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rPr>
        <w:id w:val="-1947229527"/>
        <w:docPartObj>
          <w:docPartGallery w:val="Cover Pages"/>
          <w:docPartUnique/>
        </w:docPartObj>
      </w:sdtPr>
      <w:sdtEndPr>
        <w:rPr>
          <w:b/>
          <w:sz w:val="24"/>
          <w:szCs w:val="24"/>
        </w:rPr>
      </w:sdtEndPr>
      <w:sdtContent>
        <w:p w14:paraId="09F5580D" w14:textId="0248CEBE" w:rsidR="00E02EA7" w:rsidRPr="00631324" w:rsidRDefault="00FF25E6" w:rsidP="00631324">
          <w:pPr>
            <w:rPr>
              <w:rFonts w:ascii="Arial" w:hAnsi="Arial" w:cs="Arial"/>
            </w:rPr>
          </w:pPr>
          <w:r w:rsidRPr="00631324">
            <w:rPr>
              <w:rFonts w:ascii="Arial" w:hAnsi="Arial" w:cs="Arial"/>
              <w:caps/>
              <w:noProof/>
              <w:color w:val="4472C4" w:themeColor="accent1"/>
              <w:sz w:val="64"/>
              <w:szCs w:val="64"/>
              <w:lang w:val="en-US"/>
            </w:rPr>
            <w:drawing>
              <wp:anchor distT="0" distB="0" distL="114300" distR="114300" simplePos="0" relativeHeight="251879424" behindDoc="0" locked="0" layoutInCell="1" allowOverlap="1" wp14:anchorId="3E0B5667" wp14:editId="787E01A6">
                <wp:simplePos x="0" y="0"/>
                <wp:positionH relativeFrom="page">
                  <wp:align>left</wp:align>
                </wp:positionH>
                <wp:positionV relativeFrom="page">
                  <wp:align>top</wp:align>
                </wp:positionV>
                <wp:extent cx="7559675" cy="10683875"/>
                <wp:effectExtent l="0" t="0" r="3175" b="3175"/>
                <wp:wrapThrough wrapText="bothSides">
                  <wp:wrapPolygon edited="0">
                    <wp:start x="0" y="0"/>
                    <wp:lineTo x="0" y="21568"/>
                    <wp:lineTo x="21555" y="21568"/>
                    <wp:lineTo x="21555" y="0"/>
                    <wp:lineTo x="0" y="0"/>
                  </wp:wrapPolygon>
                </wp:wrapThrough>
                <wp:docPr id="33737560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EBA" w:rsidRPr="00631324">
            <w:rPr>
              <w:rFonts w:ascii="Arial" w:hAnsi="Arial" w:cs="Arial"/>
              <w:sz w:val="24"/>
              <w:szCs w:val="24"/>
            </w:rPr>
            <w:br w:type="page"/>
          </w:r>
        </w:p>
        <w:p w14:paraId="279B3D7B" w14:textId="243F992E" w:rsidR="00042A9A" w:rsidRPr="00631324" w:rsidRDefault="00C77ACF" w:rsidP="00042A9A">
          <w:pPr>
            <w:rPr>
              <w:rFonts w:ascii="Arial" w:hAnsi="Arial" w:cs="Arial"/>
              <w:b/>
              <w:sz w:val="24"/>
              <w:szCs w:val="24"/>
            </w:rPr>
          </w:pPr>
        </w:p>
      </w:sdtContent>
    </w:sdt>
    <w:p w14:paraId="227CB13E" w14:textId="27319773" w:rsidR="000C6150" w:rsidRPr="00631324" w:rsidRDefault="00CF0A9B" w:rsidP="00042A9A">
      <w:pPr>
        <w:spacing w:after="0" w:line="360" w:lineRule="auto"/>
        <w:jc w:val="center"/>
        <w:rPr>
          <w:rFonts w:ascii="Arial" w:hAnsi="Arial" w:cs="Arial"/>
          <w:b/>
          <w:sz w:val="24"/>
          <w:szCs w:val="24"/>
        </w:rPr>
      </w:pPr>
      <w:r w:rsidRPr="00631324">
        <w:rPr>
          <w:rFonts w:ascii="Arial" w:hAnsi="Arial" w:cs="Arial"/>
          <w:b/>
          <w:sz w:val="24"/>
          <w:szCs w:val="24"/>
        </w:rPr>
        <w:t xml:space="preserve">LIST OF </w:t>
      </w:r>
      <w:r w:rsidR="000C6150" w:rsidRPr="00631324">
        <w:rPr>
          <w:rFonts w:ascii="Arial" w:hAnsi="Arial" w:cs="Arial"/>
          <w:b/>
          <w:sz w:val="24"/>
          <w:szCs w:val="24"/>
        </w:rPr>
        <w:t>ABBREVIATIONS AND ACRONYMS</w:t>
      </w:r>
    </w:p>
    <w:p w14:paraId="24A84AC7" w14:textId="0875EAA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CSO</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Civil Society Organization</w:t>
      </w:r>
    </w:p>
    <w:p w14:paraId="2EB7AD02" w14:textId="5D9A1E58" w:rsidR="00894A66" w:rsidRPr="00631324" w:rsidRDefault="00894A66" w:rsidP="00042A9A">
      <w:pPr>
        <w:spacing w:after="0" w:line="360" w:lineRule="auto"/>
        <w:rPr>
          <w:rFonts w:ascii="Arial" w:hAnsi="Arial" w:cs="Arial"/>
          <w:sz w:val="24"/>
          <w:szCs w:val="24"/>
        </w:rPr>
      </w:pPr>
      <w:r w:rsidRPr="00631324">
        <w:rPr>
          <w:rFonts w:ascii="Arial" w:hAnsi="Arial" w:cs="Arial"/>
          <w:sz w:val="24"/>
          <w:szCs w:val="24"/>
        </w:rPr>
        <w:t>ECCD</w:t>
      </w:r>
      <w:r w:rsidR="00375B41" w:rsidRPr="00631324">
        <w:rPr>
          <w:rFonts w:ascii="Arial" w:hAnsi="Arial" w:cs="Arial"/>
          <w:sz w:val="24"/>
          <w:szCs w:val="24"/>
        </w:rPr>
        <w:tab/>
      </w:r>
      <w:r w:rsidR="00375B41" w:rsidRPr="00631324">
        <w:rPr>
          <w:rFonts w:ascii="Arial" w:hAnsi="Arial" w:cs="Arial"/>
          <w:sz w:val="24"/>
          <w:szCs w:val="24"/>
        </w:rPr>
        <w:tab/>
      </w:r>
      <w:r w:rsidR="00375B41" w:rsidRPr="00631324">
        <w:rPr>
          <w:rFonts w:ascii="Arial" w:hAnsi="Arial" w:cs="Arial"/>
          <w:sz w:val="24"/>
          <w:szCs w:val="24"/>
        </w:rPr>
        <w:tab/>
        <w:t>Early Childhood Care Development</w:t>
      </w:r>
    </w:p>
    <w:p w14:paraId="6749710F" w14:textId="77777777" w:rsidR="000C6150" w:rsidRPr="00631324" w:rsidRDefault="000C6150" w:rsidP="00042A9A">
      <w:pPr>
        <w:spacing w:after="0" w:line="360" w:lineRule="auto"/>
        <w:rPr>
          <w:rFonts w:ascii="Arial" w:hAnsi="Arial" w:cs="Arial"/>
          <w:sz w:val="24"/>
          <w:szCs w:val="24"/>
        </w:rPr>
      </w:pPr>
      <w:proofErr w:type="spellStart"/>
      <w:r w:rsidRPr="00631324">
        <w:rPr>
          <w:rFonts w:ascii="Arial" w:hAnsi="Arial" w:cs="Arial"/>
          <w:sz w:val="24"/>
          <w:szCs w:val="24"/>
        </w:rPr>
        <w:t>GoL</w:t>
      </w:r>
      <w:proofErr w:type="spellEnd"/>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Government of Lesotho</w:t>
      </w:r>
      <w:r w:rsidRPr="00631324">
        <w:rPr>
          <w:rFonts w:ascii="Arial" w:hAnsi="Arial" w:cs="Arial"/>
          <w:sz w:val="24"/>
          <w:szCs w:val="24"/>
        </w:rPr>
        <w:tab/>
      </w:r>
    </w:p>
    <w:p w14:paraId="07833235"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LCN</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Lesotho Council of Non-governmental Organizations</w:t>
      </w:r>
    </w:p>
    <w:p w14:paraId="4F29C1FE"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LSA</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Lesotho Skills Authority</w:t>
      </w:r>
    </w:p>
    <w:p w14:paraId="10040398"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LTVET</w:t>
      </w:r>
      <w:r w:rsidRPr="00631324">
        <w:rPr>
          <w:rFonts w:ascii="Arial" w:hAnsi="Arial" w:cs="Arial"/>
          <w:sz w:val="24"/>
          <w:szCs w:val="24"/>
        </w:rPr>
        <w:tab/>
      </w:r>
      <w:r w:rsidRPr="00631324">
        <w:rPr>
          <w:rFonts w:ascii="Arial" w:hAnsi="Arial" w:cs="Arial"/>
          <w:sz w:val="24"/>
          <w:szCs w:val="24"/>
        </w:rPr>
        <w:tab/>
        <w:t>Lesotho Technical and Vocational Education and Training</w:t>
      </w:r>
    </w:p>
    <w:p w14:paraId="050A9B4A"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MoET</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Ministry of Education and Training</w:t>
      </w:r>
    </w:p>
    <w:p w14:paraId="02F41AC9"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NMDS</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National Manpower Development Secretariat</w:t>
      </w:r>
    </w:p>
    <w:p w14:paraId="69B44DA2"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NSDP</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National Strategic Development Plan</w:t>
      </w:r>
    </w:p>
    <w:p w14:paraId="45133E08"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PESTEL</w:t>
      </w:r>
      <w:r w:rsidRPr="00631324">
        <w:rPr>
          <w:rFonts w:ascii="Arial" w:hAnsi="Arial" w:cs="Arial"/>
          <w:sz w:val="24"/>
          <w:szCs w:val="24"/>
        </w:rPr>
        <w:tab/>
      </w:r>
      <w:r w:rsidRPr="00631324">
        <w:rPr>
          <w:rFonts w:ascii="Arial" w:hAnsi="Arial" w:cs="Arial"/>
          <w:sz w:val="24"/>
          <w:szCs w:val="24"/>
        </w:rPr>
        <w:tab/>
        <w:t>Political Economic Social Technological Environmental Legal</w:t>
      </w:r>
    </w:p>
    <w:p w14:paraId="0E3FA542"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SDG</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Sustainable Development Goals</w:t>
      </w:r>
    </w:p>
    <w:p w14:paraId="3AB37B1E"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SWOT</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Strengths Weaknesses Opportunities and Threats</w:t>
      </w:r>
    </w:p>
    <w:p w14:paraId="1286F2D6"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TVD</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Technical and Vocational Department</w:t>
      </w:r>
    </w:p>
    <w:p w14:paraId="5E1EB36A" w14:textId="77777777" w:rsidR="00BD7F7B" w:rsidRPr="00631324" w:rsidRDefault="00BD7F7B" w:rsidP="00042A9A">
      <w:pPr>
        <w:spacing w:after="0" w:line="360" w:lineRule="auto"/>
        <w:rPr>
          <w:rFonts w:ascii="Arial" w:hAnsi="Arial" w:cs="Arial"/>
          <w:sz w:val="24"/>
          <w:szCs w:val="24"/>
        </w:rPr>
      </w:pPr>
      <w:r w:rsidRPr="00631324">
        <w:rPr>
          <w:rFonts w:ascii="Arial" w:hAnsi="Arial" w:cs="Arial"/>
          <w:color w:val="000000" w:themeColor="text1"/>
          <w:sz w:val="24"/>
          <w:szCs w:val="24"/>
        </w:rPr>
        <w:t xml:space="preserve">STCs </w:t>
      </w:r>
      <w:r w:rsidRPr="00631324">
        <w:rPr>
          <w:rFonts w:ascii="Arial" w:hAnsi="Arial" w:cs="Arial"/>
          <w:color w:val="000000" w:themeColor="text1"/>
          <w:sz w:val="24"/>
          <w:szCs w:val="24"/>
        </w:rPr>
        <w:tab/>
      </w:r>
      <w:r w:rsidRPr="00631324">
        <w:rPr>
          <w:rFonts w:ascii="Arial" w:hAnsi="Arial" w:cs="Arial"/>
          <w:color w:val="000000" w:themeColor="text1"/>
          <w:sz w:val="24"/>
          <w:szCs w:val="24"/>
        </w:rPr>
        <w:tab/>
      </w:r>
      <w:r w:rsidRPr="00631324">
        <w:rPr>
          <w:rFonts w:ascii="Arial" w:hAnsi="Arial" w:cs="Arial"/>
          <w:color w:val="000000" w:themeColor="text1"/>
          <w:sz w:val="24"/>
          <w:szCs w:val="24"/>
        </w:rPr>
        <w:tab/>
        <w:t xml:space="preserve">Skills Training Centres </w:t>
      </w:r>
    </w:p>
    <w:p w14:paraId="5AD5C1C6" w14:textId="77777777" w:rsidR="000C6150" w:rsidRPr="00631324" w:rsidRDefault="000C6150" w:rsidP="00042A9A">
      <w:pPr>
        <w:spacing w:after="0" w:line="360" w:lineRule="auto"/>
        <w:rPr>
          <w:rFonts w:ascii="Arial" w:hAnsi="Arial" w:cs="Arial"/>
          <w:sz w:val="24"/>
          <w:szCs w:val="24"/>
        </w:rPr>
      </w:pPr>
      <w:r w:rsidRPr="00631324">
        <w:rPr>
          <w:rFonts w:ascii="Arial" w:hAnsi="Arial" w:cs="Arial"/>
          <w:sz w:val="24"/>
          <w:szCs w:val="24"/>
        </w:rPr>
        <w:t>TVET</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Technical and Vocational Education and Training</w:t>
      </w:r>
    </w:p>
    <w:p w14:paraId="5577A1B8" w14:textId="77777777" w:rsidR="00755D8D" w:rsidRPr="00631324" w:rsidRDefault="00755D8D" w:rsidP="00042A9A">
      <w:pPr>
        <w:spacing w:after="0" w:line="360" w:lineRule="auto"/>
        <w:rPr>
          <w:rFonts w:ascii="Arial" w:hAnsi="Arial" w:cs="Arial"/>
          <w:sz w:val="24"/>
          <w:szCs w:val="24"/>
        </w:rPr>
      </w:pPr>
      <w:r w:rsidRPr="00631324">
        <w:rPr>
          <w:rFonts w:ascii="Arial" w:hAnsi="Arial" w:cs="Arial"/>
          <w:sz w:val="24"/>
          <w:szCs w:val="24"/>
        </w:rPr>
        <w:t xml:space="preserve">LP </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 xml:space="preserve">Lerotholi </w:t>
      </w:r>
      <w:r w:rsidR="00E41321" w:rsidRPr="00631324">
        <w:rPr>
          <w:rFonts w:ascii="Arial" w:hAnsi="Arial" w:cs="Arial"/>
          <w:sz w:val="24"/>
          <w:szCs w:val="24"/>
        </w:rPr>
        <w:t>Polytechnic</w:t>
      </w:r>
    </w:p>
    <w:p w14:paraId="06100016" w14:textId="312B6935" w:rsidR="00755D8D" w:rsidRPr="00631324" w:rsidRDefault="00755D8D" w:rsidP="00042A9A">
      <w:pPr>
        <w:spacing w:after="0" w:line="360" w:lineRule="auto"/>
        <w:rPr>
          <w:rFonts w:ascii="Arial" w:hAnsi="Arial" w:cs="Arial"/>
          <w:sz w:val="24"/>
          <w:szCs w:val="24"/>
        </w:rPr>
      </w:pPr>
      <w:r w:rsidRPr="00631324">
        <w:rPr>
          <w:rFonts w:ascii="Arial" w:hAnsi="Arial" w:cs="Arial"/>
          <w:sz w:val="24"/>
          <w:szCs w:val="24"/>
        </w:rPr>
        <w:t xml:space="preserve">IEMS </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Institute of Extra-Mural Studies</w:t>
      </w:r>
    </w:p>
    <w:p w14:paraId="2EDFEE9C" w14:textId="77777777" w:rsidR="00CB7AA1" w:rsidRPr="00631324" w:rsidRDefault="00CB7AA1" w:rsidP="00042A9A">
      <w:pPr>
        <w:spacing w:after="0" w:line="360" w:lineRule="auto"/>
        <w:rPr>
          <w:rFonts w:ascii="Arial" w:hAnsi="Arial" w:cs="Arial"/>
          <w:sz w:val="24"/>
          <w:szCs w:val="24"/>
        </w:rPr>
      </w:pPr>
      <w:r w:rsidRPr="00631324">
        <w:rPr>
          <w:rFonts w:ascii="Arial" w:hAnsi="Arial" w:cs="Arial"/>
          <w:sz w:val="24"/>
          <w:szCs w:val="24"/>
        </w:rPr>
        <w:t>TVT</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 xml:space="preserve">Technical and Vocational Training </w:t>
      </w:r>
    </w:p>
    <w:p w14:paraId="5FD1AD5D" w14:textId="77777777" w:rsidR="00CB7AA1" w:rsidRPr="00631324" w:rsidRDefault="00CB7AA1" w:rsidP="00042A9A">
      <w:pPr>
        <w:spacing w:after="0" w:line="360" w:lineRule="auto"/>
        <w:rPr>
          <w:rFonts w:ascii="Arial" w:hAnsi="Arial" w:cs="Arial"/>
          <w:sz w:val="24"/>
          <w:szCs w:val="24"/>
        </w:rPr>
      </w:pPr>
      <w:r w:rsidRPr="00631324">
        <w:rPr>
          <w:rFonts w:ascii="Arial" w:hAnsi="Arial" w:cs="Arial"/>
          <w:sz w:val="24"/>
          <w:szCs w:val="24"/>
        </w:rPr>
        <w:t>PS</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 xml:space="preserve">Principal Secretary </w:t>
      </w:r>
    </w:p>
    <w:p w14:paraId="09F4A8B2" w14:textId="77777777" w:rsidR="00F25458" w:rsidRPr="00631324" w:rsidRDefault="00F25458" w:rsidP="00042A9A">
      <w:pPr>
        <w:spacing w:after="0" w:line="360" w:lineRule="auto"/>
        <w:rPr>
          <w:rFonts w:ascii="Arial" w:hAnsi="Arial" w:cs="Arial"/>
          <w:sz w:val="24"/>
          <w:szCs w:val="24"/>
        </w:rPr>
      </w:pPr>
      <w:r w:rsidRPr="00631324">
        <w:rPr>
          <w:rFonts w:ascii="Arial" w:hAnsi="Arial" w:cs="Arial"/>
          <w:sz w:val="24"/>
          <w:szCs w:val="24"/>
        </w:rPr>
        <w:t xml:space="preserve">SADC </w:t>
      </w:r>
      <w:r w:rsidRPr="00631324">
        <w:rPr>
          <w:rFonts w:ascii="Arial" w:hAnsi="Arial" w:cs="Arial"/>
          <w:sz w:val="24"/>
          <w:szCs w:val="24"/>
        </w:rPr>
        <w:tab/>
      </w:r>
      <w:r w:rsidRPr="00631324">
        <w:rPr>
          <w:rFonts w:ascii="Arial" w:hAnsi="Arial" w:cs="Arial"/>
          <w:sz w:val="24"/>
          <w:szCs w:val="24"/>
        </w:rPr>
        <w:tab/>
        <w:t>Southern Africa Development Commission</w:t>
      </w:r>
    </w:p>
    <w:p w14:paraId="09F87B53" w14:textId="77777777" w:rsidR="00F25458" w:rsidRPr="00631324" w:rsidRDefault="00F25458" w:rsidP="00042A9A">
      <w:pPr>
        <w:spacing w:after="0" w:line="360" w:lineRule="auto"/>
        <w:rPr>
          <w:rFonts w:ascii="Arial" w:hAnsi="Arial" w:cs="Arial"/>
          <w:sz w:val="24"/>
          <w:szCs w:val="24"/>
        </w:rPr>
      </w:pPr>
      <w:r w:rsidRPr="00631324">
        <w:rPr>
          <w:rFonts w:ascii="Arial" w:hAnsi="Arial" w:cs="Arial"/>
          <w:sz w:val="24"/>
          <w:szCs w:val="24"/>
        </w:rPr>
        <w:t>ICT</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Information Communication and Technology</w:t>
      </w:r>
    </w:p>
    <w:p w14:paraId="1C9FDDA5" w14:textId="77777777" w:rsidR="00717A69" w:rsidRPr="00631324" w:rsidRDefault="00F25458" w:rsidP="00042A9A">
      <w:pPr>
        <w:spacing w:after="0" w:line="360" w:lineRule="auto"/>
        <w:rPr>
          <w:rFonts w:ascii="Arial" w:hAnsi="Arial" w:cs="Arial"/>
          <w:sz w:val="24"/>
          <w:szCs w:val="24"/>
        </w:rPr>
      </w:pPr>
      <w:r w:rsidRPr="00631324">
        <w:rPr>
          <w:rFonts w:ascii="Arial" w:hAnsi="Arial" w:cs="Arial"/>
          <w:sz w:val="24"/>
          <w:szCs w:val="24"/>
        </w:rPr>
        <w:t xml:space="preserve">IT </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 xml:space="preserve">Information Technology </w:t>
      </w:r>
    </w:p>
    <w:p w14:paraId="3C06C926" w14:textId="77777777" w:rsidR="00F25458" w:rsidRPr="00631324" w:rsidRDefault="001F08B6" w:rsidP="00042A9A">
      <w:pPr>
        <w:spacing w:after="0" w:line="360" w:lineRule="auto"/>
        <w:rPr>
          <w:rFonts w:ascii="Arial" w:hAnsi="Arial" w:cs="Arial"/>
          <w:sz w:val="24"/>
          <w:szCs w:val="24"/>
        </w:rPr>
      </w:pPr>
      <w:r w:rsidRPr="00631324">
        <w:rPr>
          <w:rFonts w:ascii="Arial" w:hAnsi="Arial" w:cs="Arial"/>
          <w:sz w:val="24"/>
          <w:szCs w:val="24"/>
        </w:rPr>
        <w:t>TV</w:t>
      </w:r>
      <w:r w:rsidR="00717A69" w:rsidRPr="00631324">
        <w:rPr>
          <w:rFonts w:ascii="Arial" w:hAnsi="Arial" w:cs="Arial"/>
          <w:sz w:val="24"/>
          <w:szCs w:val="24"/>
        </w:rPr>
        <w:t xml:space="preserve">D </w:t>
      </w:r>
      <w:r w:rsidR="00717A69" w:rsidRPr="00631324">
        <w:rPr>
          <w:rFonts w:ascii="Arial" w:hAnsi="Arial" w:cs="Arial"/>
          <w:sz w:val="24"/>
          <w:szCs w:val="24"/>
        </w:rPr>
        <w:tab/>
      </w:r>
      <w:r w:rsidR="00717A69" w:rsidRPr="00631324">
        <w:rPr>
          <w:rFonts w:ascii="Arial" w:hAnsi="Arial" w:cs="Arial"/>
          <w:sz w:val="24"/>
          <w:szCs w:val="24"/>
        </w:rPr>
        <w:tab/>
      </w:r>
      <w:r w:rsidR="00717A69" w:rsidRPr="00631324">
        <w:rPr>
          <w:rFonts w:ascii="Arial" w:hAnsi="Arial" w:cs="Arial"/>
          <w:sz w:val="24"/>
          <w:szCs w:val="24"/>
        </w:rPr>
        <w:tab/>
        <w:t>Technical and Vocational Education and Training</w:t>
      </w:r>
      <w:r w:rsidR="00B44449" w:rsidRPr="00631324">
        <w:rPr>
          <w:rFonts w:ascii="Arial" w:hAnsi="Arial" w:cs="Arial"/>
          <w:sz w:val="24"/>
          <w:szCs w:val="24"/>
        </w:rPr>
        <w:t xml:space="preserve"> </w:t>
      </w:r>
      <w:r w:rsidR="00E41321" w:rsidRPr="00631324">
        <w:rPr>
          <w:rFonts w:ascii="Arial" w:hAnsi="Arial" w:cs="Arial"/>
          <w:sz w:val="24"/>
          <w:szCs w:val="24"/>
        </w:rPr>
        <w:t>Department</w:t>
      </w:r>
    </w:p>
    <w:p w14:paraId="6B5F9836" w14:textId="028386A0" w:rsidR="00E41321" w:rsidRPr="00631324" w:rsidRDefault="00CA71B2" w:rsidP="00042A9A">
      <w:pPr>
        <w:spacing w:after="0" w:line="360" w:lineRule="auto"/>
        <w:rPr>
          <w:rFonts w:ascii="Arial" w:hAnsi="Arial" w:cs="Arial"/>
          <w:sz w:val="24"/>
          <w:szCs w:val="24"/>
        </w:rPr>
      </w:pPr>
      <w:r w:rsidRPr="00631324">
        <w:rPr>
          <w:rFonts w:ascii="Arial" w:hAnsi="Arial" w:cs="Arial"/>
          <w:sz w:val="24"/>
          <w:szCs w:val="24"/>
        </w:rPr>
        <w:t>NTA</w:t>
      </w:r>
      <w:r w:rsidRPr="00631324">
        <w:rPr>
          <w:rFonts w:ascii="Arial" w:hAnsi="Arial" w:cs="Arial"/>
          <w:sz w:val="24"/>
          <w:szCs w:val="24"/>
        </w:rPr>
        <w:tab/>
      </w:r>
      <w:r w:rsidRPr="00631324">
        <w:rPr>
          <w:rFonts w:ascii="Arial" w:hAnsi="Arial" w:cs="Arial"/>
          <w:sz w:val="24"/>
          <w:szCs w:val="24"/>
        </w:rPr>
        <w:tab/>
      </w:r>
      <w:r w:rsidRPr="00631324">
        <w:rPr>
          <w:rFonts w:ascii="Arial" w:hAnsi="Arial" w:cs="Arial"/>
          <w:sz w:val="24"/>
          <w:szCs w:val="24"/>
        </w:rPr>
        <w:tab/>
        <w:t>National Training Authorit</w:t>
      </w:r>
      <w:r w:rsidR="00B37990" w:rsidRPr="00631324">
        <w:rPr>
          <w:rFonts w:ascii="Arial" w:hAnsi="Arial" w:cs="Arial"/>
          <w:sz w:val="24"/>
          <w:szCs w:val="24"/>
        </w:rPr>
        <w:t>y</w:t>
      </w:r>
    </w:p>
    <w:p w14:paraId="4D5F2E8D" w14:textId="74C486B9" w:rsidR="004460A4" w:rsidRPr="00631324" w:rsidRDefault="001F08B6" w:rsidP="00042A9A">
      <w:pPr>
        <w:spacing w:after="0" w:line="360" w:lineRule="auto"/>
        <w:rPr>
          <w:rFonts w:ascii="Arial" w:hAnsi="Arial" w:cs="Arial"/>
          <w:sz w:val="24"/>
          <w:szCs w:val="24"/>
        </w:rPr>
      </w:pPr>
      <w:r w:rsidRPr="00631324">
        <w:rPr>
          <w:rFonts w:ascii="Arial" w:hAnsi="Arial" w:cs="Arial"/>
          <w:sz w:val="24"/>
          <w:szCs w:val="24"/>
        </w:rPr>
        <w:t xml:space="preserve">TTI                         </w:t>
      </w:r>
      <w:r w:rsidR="00B37990" w:rsidRPr="00631324">
        <w:rPr>
          <w:rFonts w:ascii="Arial" w:hAnsi="Arial" w:cs="Arial"/>
          <w:sz w:val="24"/>
          <w:szCs w:val="24"/>
        </w:rPr>
        <w:t xml:space="preserve">Thaba </w:t>
      </w:r>
      <w:proofErr w:type="spellStart"/>
      <w:r w:rsidR="00B37990" w:rsidRPr="00631324">
        <w:rPr>
          <w:rFonts w:ascii="Arial" w:hAnsi="Arial" w:cs="Arial"/>
          <w:sz w:val="24"/>
          <w:szCs w:val="24"/>
        </w:rPr>
        <w:t>Tseka</w:t>
      </w:r>
      <w:proofErr w:type="spellEnd"/>
      <w:r w:rsidR="00B37990" w:rsidRPr="00631324">
        <w:rPr>
          <w:rFonts w:ascii="Arial" w:hAnsi="Arial" w:cs="Arial"/>
          <w:sz w:val="24"/>
          <w:szCs w:val="24"/>
        </w:rPr>
        <w:t xml:space="preserve"> </w:t>
      </w:r>
      <w:r w:rsidR="004460A4" w:rsidRPr="00631324">
        <w:rPr>
          <w:rFonts w:ascii="Arial" w:hAnsi="Arial" w:cs="Arial"/>
          <w:sz w:val="24"/>
          <w:szCs w:val="24"/>
        </w:rPr>
        <w:t>Technical Training Institute</w:t>
      </w:r>
    </w:p>
    <w:p w14:paraId="5789B675" w14:textId="70EBB917" w:rsidR="008C0794" w:rsidRPr="00631324" w:rsidRDefault="008C0794" w:rsidP="00042A9A">
      <w:pPr>
        <w:spacing w:after="0" w:line="360" w:lineRule="auto"/>
        <w:rPr>
          <w:rFonts w:ascii="Arial" w:hAnsi="Arial" w:cs="Arial"/>
          <w:sz w:val="24"/>
          <w:szCs w:val="24"/>
        </w:rPr>
      </w:pPr>
      <w:r w:rsidRPr="00631324">
        <w:rPr>
          <w:rFonts w:ascii="Arial" w:hAnsi="Arial" w:cs="Arial"/>
          <w:sz w:val="24"/>
          <w:szCs w:val="24"/>
        </w:rPr>
        <w:br w:type="page"/>
      </w:r>
    </w:p>
    <w:p w14:paraId="4B7F7215" w14:textId="77777777" w:rsidR="00E41321" w:rsidRPr="00631324" w:rsidRDefault="00BB0554" w:rsidP="007760D8">
      <w:pPr>
        <w:spacing w:after="0" w:line="360" w:lineRule="auto"/>
        <w:jc w:val="center"/>
        <w:rPr>
          <w:rFonts w:ascii="Arial" w:hAnsi="Arial" w:cs="Arial"/>
          <w:b/>
          <w:sz w:val="24"/>
          <w:szCs w:val="24"/>
        </w:rPr>
      </w:pPr>
      <w:r w:rsidRPr="00631324">
        <w:rPr>
          <w:rFonts w:ascii="Arial" w:hAnsi="Arial" w:cs="Arial"/>
          <w:b/>
          <w:sz w:val="24"/>
          <w:szCs w:val="24"/>
        </w:rPr>
        <w:lastRenderedPageBreak/>
        <w:t xml:space="preserve">LIST OF </w:t>
      </w:r>
      <w:r w:rsidR="00E41321" w:rsidRPr="00631324">
        <w:rPr>
          <w:rFonts w:ascii="Arial" w:hAnsi="Arial" w:cs="Arial"/>
          <w:b/>
          <w:sz w:val="24"/>
          <w:szCs w:val="24"/>
        </w:rPr>
        <w:t>TABLES AND FIGURES</w:t>
      </w:r>
    </w:p>
    <w:p w14:paraId="73485DED" w14:textId="77777777" w:rsidR="00CF0A9B" w:rsidRPr="00631324" w:rsidRDefault="00CF0A9B" w:rsidP="00C55E5F">
      <w:pPr>
        <w:spacing w:after="0" w:line="480" w:lineRule="auto"/>
        <w:rPr>
          <w:rFonts w:ascii="Arial" w:hAnsi="Arial" w:cs="Arial"/>
          <w:b/>
          <w:sz w:val="24"/>
          <w:szCs w:val="24"/>
          <w:u w:val="single"/>
        </w:rPr>
      </w:pPr>
      <w:r w:rsidRPr="00631324">
        <w:rPr>
          <w:rFonts w:ascii="Arial" w:hAnsi="Arial" w:cs="Arial"/>
          <w:b/>
          <w:sz w:val="24"/>
          <w:szCs w:val="24"/>
          <w:u w:val="single"/>
        </w:rPr>
        <w:t>Tables:</w:t>
      </w:r>
    </w:p>
    <w:p w14:paraId="3A48462F" w14:textId="77777777" w:rsidR="00E41321" w:rsidRPr="00631324" w:rsidRDefault="00E668FB" w:rsidP="00C55E5F">
      <w:pPr>
        <w:spacing w:after="0" w:line="480" w:lineRule="auto"/>
        <w:rPr>
          <w:rFonts w:ascii="Arial" w:hAnsi="Arial" w:cs="Arial"/>
          <w:sz w:val="24"/>
          <w:szCs w:val="24"/>
        </w:rPr>
      </w:pPr>
      <w:r w:rsidRPr="00631324">
        <w:rPr>
          <w:rFonts w:ascii="Arial" w:hAnsi="Arial" w:cs="Arial"/>
          <w:sz w:val="24"/>
          <w:szCs w:val="24"/>
        </w:rPr>
        <w:t>Table 1</w:t>
      </w:r>
      <w:r w:rsidR="00BB0554" w:rsidRPr="00631324">
        <w:rPr>
          <w:rFonts w:ascii="Arial" w:hAnsi="Arial" w:cs="Arial"/>
          <w:sz w:val="24"/>
          <w:szCs w:val="24"/>
        </w:rPr>
        <w:t>:</w:t>
      </w:r>
      <w:r w:rsidRPr="00631324">
        <w:rPr>
          <w:rFonts w:ascii="Arial" w:hAnsi="Arial" w:cs="Arial"/>
          <w:sz w:val="24"/>
          <w:szCs w:val="24"/>
        </w:rPr>
        <w:t xml:space="preserve"> </w:t>
      </w:r>
      <w:r w:rsidR="004142D9" w:rsidRPr="00631324">
        <w:rPr>
          <w:rFonts w:ascii="Arial" w:hAnsi="Arial" w:cs="Arial"/>
          <w:sz w:val="24"/>
          <w:szCs w:val="24"/>
        </w:rPr>
        <w:tab/>
      </w:r>
      <w:r w:rsidRPr="00631324">
        <w:rPr>
          <w:rFonts w:ascii="Arial" w:hAnsi="Arial" w:cs="Arial"/>
          <w:sz w:val="24"/>
          <w:szCs w:val="24"/>
        </w:rPr>
        <w:t>Classification of TVET Institutions</w:t>
      </w:r>
    </w:p>
    <w:p w14:paraId="01B940EF" w14:textId="77777777" w:rsidR="00E668FB" w:rsidRPr="00631324" w:rsidRDefault="00BB0554" w:rsidP="00C55E5F">
      <w:pPr>
        <w:spacing w:after="0" w:line="480" w:lineRule="auto"/>
        <w:ind w:left="1440" w:hanging="1440"/>
        <w:rPr>
          <w:rFonts w:ascii="Arial" w:hAnsi="Arial" w:cs="Arial"/>
          <w:sz w:val="24"/>
          <w:szCs w:val="24"/>
        </w:rPr>
      </w:pPr>
      <w:r w:rsidRPr="00631324">
        <w:rPr>
          <w:rFonts w:ascii="Arial" w:hAnsi="Arial" w:cs="Arial"/>
          <w:sz w:val="24"/>
          <w:szCs w:val="24"/>
        </w:rPr>
        <w:t>Table 2:</w:t>
      </w:r>
      <w:r w:rsidR="00E668FB" w:rsidRPr="00631324">
        <w:rPr>
          <w:rFonts w:ascii="Arial" w:hAnsi="Arial" w:cs="Arial"/>
          <w:sz w:val="24"/>
          <w:szCs w:val="24"/>
        </w:rPr>
        <w:t xml:space="preserve"> </w:t>
      </w:r>
      <w:r w:rsidR="004142D9" w:rsidRPr="00631324">
        <w:rPr>
          <w:rFonts w:ascii="Arial" w:hAnsi="Arial" w:cs="Arial"/>
          <w:sz w:val="24"/>
          <w:szCs w:val="24"/>
        </w:rPr>
        <w:tab/>
      </w:r>
      <w:r w:rsidR="00E668FB" w:rsidRPr="00631324">
        <w:rPr>
          <w:rFonts w:ascii="Arial" w:hAnsi="Arial" w:cs="Arial"/>
          <w:sz w:val="24"/>
          <w:szCs w:val="24"/>
        </w:rPr>
        <w:t>Participants in the selected institutions classified by Age, Gender, Experience and Qualifications.</w:t>
      </w:r>
    </w:p>
    <w:p w14:paraId="3AFCCBB8" w14:textId="77777777" w:rsidR="00E668FB" w:rsidRPr="00631324" w:rsidRDefault="00BB0554" w:rsidP="00C55E5F">
      <w:pPr>
        <w:spacing w:after="0" w:line="480" w:lineRule="auto"/>
        <w:rPr>
          <w:rFonts w:ascii="Arial" w:hAnsi="Arial" w:cs="Arial"/>
          <w:sz w:val="24"/>
          <w:szCs w:val="24"/>
        </w:rPr>
      </w:pPr>
      <w:r w:rsidRPr="00631324">
        <w:rPr>
          <w:rFonts w:ascii="Arial" w:hAnsi="Arial" w:cs="Arial"/>
          <w:sz w:val="24"/>
          <w:szCs w:val="24"/>
        </w:rPr>
        <w:t>Table 3:</w:t>
      </w:r>
      <w:r w:rsidR="00E668FB" w:rsidRPr="00631324">
        <w:rPr>
          <w:rFonts w:ascii="Arial" w:hAnsi="Arial" w:cs="Arial"/>
          <w:sz w:val="24"/>
          <w:szCs w:val="24"/>
        </w:rPr>
        <w:t xml:space="preserve"> </w:t>
      </w:r>
      <w:r w:rsidR="004142D9" w:rsidRPr="00631324">
        <w:rPr>
          <w:rFonts w:ascii="Arial" w:hAnsi="Arial" w:cs="Arial"/>
          <w:sz w:val="24"/>
          <w:szCs w:val="24"/>
        </w:rPr>
        <w:tab/>
      </w:r>
      <w:r w:rsidR="00E668FB" w:rsidRPr="00631324">
        <w:rPr>
          <w:rFonts w:ascii="Arial" w:hAnsi="Arial" w:cs="Arial"/>
          <w:sz w:val="24"/>
          <w:szCs w:val="24"/>
        </w:rPr>
        <w:t xml:space="preserve">Education Progression and Career Pathways </w:t>
      </w:r>
    </w:p>
    <w:p w14:paraId="0F2022D9" w14:textId="77777777" w:rsidR="000C7E00" w:rsidRPr="00631324" w:rsidRDefault="00BB0554" w:rsidP="00C55E5F">
      <w:pPr>
        <w:spacing w:after="0" w:line="480" w:lineRule="auto"/>
        <w:rPr>
          <w:rFonts w:ascii="Arial" w:hAnsi="Arial" w:cs="Arial"/>
          <w:sz w:val="24"/>
          <w:szCs w:val="24"/>
        </w:rPr>
      </w:pPr>
      <w:r w:rsidRPr="00631324">
        <w:rPr>
          <w:rFonts w:ascii="Arial" w:hAnsi="Arial" w:cs="Arial"/>
          <w:sz w:val="24"/>
          <w:szCs w:val="24"/>
        </w:rPr>
        <w:t>Table 4:</w:t>
      </w:r>
      <w:r w:rsidR="00576A82" w:rsidRPr="00631324">
        <w:rPr>
          <w:rFonts w:ascii="Arial" w:hAnsi="Arial" w:cs="Arial"/>
          <w:sz w:val="24"/>
          <w:szCs w:val="24"/>
        </w:rPr>
        <w:t xml:space="preserve"> </w:t>
      </w:r>
      <w:r w:rsidR="004142D9" w:rsidRPr="00631324">
        <w:rPr>
          <w:rFonts w:ascii="Arial" w:hAnsi="Arial" w:cs="Arial"/>
          <w:sz w:val="24"/>
          <w:szCs w:val="24"/>
        </w:rPr>
        <w:tab/>
      </w:r>
      <w:r w:rsidR="00576A82" w:rsidRPr="00631324">
        <w:rPr>
          <w:rFonts w:ascii="Arial" w:hAnsi="Arial" w:cs="Arial"/>
          <w:sz w:val="24"/>
          <w:szCs w:val="24"/>
        </w:rPr>
        <w:t xml:space="preserve">TVET Financing in Lesotho </w:t>
      </w:r>
    </w:p>
    <w:p w14:paraId="5EE59082" w14:textId="77777777" w:rsidR="00576A82" w:rsidRPr="00631324" w:rsidRDefault="00BB0554" w:rsidP="00C55E5F">
      <w:pPr>
        <w:spacing w:after="0" w:line="480" w:lineRule="auto"/>
        <w:rPr>
          <w:rFonts w:ascii="Arial" w:hAnsi="Arial" w:cs="Arial"/>
          <w:sz w:val="24"/>
          <w:szCs w:val="24"/>
        </w:rPr>
      </w:pPr>
      <w:r w:rsidRPr="00631324">
        <w:rPr>
          <w:rFonts w:ascii="Arial" w:hAnsi="Arial" w:cs="Arial"/>
          <w:sz w:val="24"/>
          <w:szCs w:val="24"/>
        </w:rPr>
        <w:t>Table 5:</w:t>
      </w:r>
      <w:r w:rsidR="00576A82" w:rsidRPr="00631324">
        <w:rPr>
          <w:rFonts w:ascii="Arial" w:hAnsi="Arial" w:cs="Arial"/>
          <w:sz w:val="24"/>
          <w:szCs w:val="24"/>
        </w:rPr>
        <w:t xml:space="preserve"> </w:t>
      </w:r>
      <w:r w:rsidR="004142D9" w:rsidRPr="00631324">
        <w:rPr>
          <w:rFonts w:ascii="Arial" w:hAnsi="Arial" w:cs="Arial"/>
          <w:sz w:val="24"/>
          <w:szCs w:val="24"/>
        </w:rPr>
        <w:tab/>
      </w:r>
      <w:r w:rsidR="00576A82" w:rsidRPr="00631324">
        <w:rPr>
          <w:rFonts w:ascii="Arial" w:hAnsi="Arial" w:cs="Arial"/>
          <w:sz w:val="24"/>
          <w:szCs w:val="24"/>
        </w:rPr>
        <w:t xml:space="preserve">Key TVET Programmes offered by </w:t>
      </w:r>
      <w:r w:rsidR="00810169" w:rsidRPr="00631324">
        <w:rPr>
          <w:rFonts w:ascii="Arial" w:hAnsi="Arial" w:cs="Arial"/>
          <w:sz w:val="24"/>
          <w:szCs w:val="24"/>
        </w:rPr>
        <w:t>institutions</w:t>
      </w:r>
    </w:p>
    <w:p w14:paraId="27E5B57A" w14:textId="77777777" w:rsidR="001A3F41" w:rsidRPr="00631324" w:rsidRDefault="001A3F41" w:rsidP="00C55E5F">
      <w:pPr>
        <w:spacing w:after="0" w:line="480" w:lineRule="auto"/>
        <w:ind w:left="1440" w:hanging="1440"/>
        <w:jc w:val="both"/>
        <w:rPr>
          <w:rFonts w:ascii="Arial" w:eastAsia="Arial" w:hAnsi="Arial" w:cs="Arial"/>
          <w:sz w:val="24"/>
          <w:szCs w:val="24"/>
        </w:rPr>
      </w:pPr>
      <w:r w:rsidRPr="00631324">
        <w:rPr>
          <w:rFonts w:ascii="Arial" w:eastAsia="Arial" w:hAnsi="Arial" w:cs="Arial"/>
          <w:sz w:val="24"/>
          <w:szCs w:val="24"/>
        </w:rPr>
        <w:t xml:space="preserve">Table 6: </w:t>
      </w:r>
      <w:r w:rsidRPr="00631324">
        <w:rPr>
          <w:rFonts w:ascii="Arial" w:eastAsia="Arial" w:hAnsi="Arial" w:cs="Arial"/>
          <w:sz w:val="24"/>
          <w:szCs w:val="24"/>
        </w:rPr>
        <w:tab/>
        <w:t>Participants in selected institutions classified by Age, Gender, Experience and Qualifications</w:t>
      </w:r>
    </w:p>
    <w:p w14:paraId="326FD287" w14:textId="77777777" w:rsidR="001A3F41" w:rsidRPr="00631324" w:rsidRDefault="001A3F41" w:rsidP="00C55E5F">
      <w:pPr>
        <w:spacing w:after="0" w:line="480" w:lineRule="auto"/>
        <w:contextualSpacing/>
        <w:jc w:val="both"/>
        <w:rPr>
          <w:rFonts w:ascii="Arial" w:hAnsi="Arial" w:cs="Arial"/>
          <w:color w:val="000000" w:themeColor="text1"/>
          <w:sz w:val="24"/>
          <w:szCs w:val="24"/>
        </w:rPr>
      </w:pPr>
      <w:r w:rsidRPr="00631324">
        <w:rPr>
          <w:rFonts w:ascii="Arial" w:eastAsia="Arial" w:hAnsi="Arial" w:cs="Arial"/>
          <w:sz w:val="24"/>
          <w:szCs w:val="24"/>
        </w:rPr>
        <w:t>Table 7:</w:t>
      </w:r>
      <w:r w:rsidRPr="00631324">
        <w:rPr>
          <w:rFonts w:ascii="Arial" w:eastAsia="Arial" w:hAnsi="Arial" w:cs="Arial"/>
          <w:sz w:val="24"/>
          <w:szCs w:val="24"/>
        </w:rPr>
        <w:tab/>
        <w:t xml:space="preserve"> Educational Progression and Career Pathways</w:t>
      </w:r>
      <w:r w:rsidRPr="00631324">
        <w:rPr>
          <w:rFonts w:ascii="Arial" w:hAnsi="Arial" w:cs="Arial"/>
          <w:color w:val="000000" w:themeColor="text1"/>
          <w:sz w:val="24"/>
          <w:szCs w:val="24"/>
        </w:rPr>
        <w:t xml:space="preserve"> </w:t>
      </w:r>
    </w:p>
    <w:p w14:paraId="06EC4A48" w14:textId="77777777" w:rsidR="001A3F41" w:rsidRPr="00631324" w:rsidRDefault="001A3F41" w:rsidP="00C55E5F">
      <w:pPr>
        <w:spacing w:after="0" w:line="480" w:lineRule="auto"/>
        <w:ind w:left="1440" w:hanging="1440"/>
        <w:rPr>
          <w:rFonts w:ascii="Arial" w:eastAsia="Arial" w:hAnsi="Arial" w:cs="Arial"/>
          <w:sz w:val="24"/>
          <w:szCs w:val="24"/>
        </w:rPr>
      </w:pPr>
      <w:r w:rsidRPr="00631324">
        <w:rPr>
          <w:rFonts w:ascii="Arial" w:hAnsi="Arial" w:cs="Arial"/>
          <w:color w:val="000000" w:themeColor="text1"/>
          <w:sz w:val="24"/>
          <w:szCs w:val="24"/>
        </w:rPr>
        <w:t xml:space="preserve">Table 8: </w:t>
      </w:r>
      <w:r w:rsidRPr="00631324">
        <w:rPr>
          <w:rFonts w:ascii="Arial" w:hAnsi="Arial" w:cs="Arial"/>
          <w:color w:val="000000" w:themeColor="text1"/>
          <w:sz w:val="24"/>
          <w:szCs w:val="24"/>
        </w:rPr>
        <w:tab/>
        <w:t>TVET Budget Analysis</w:t>
      </w:r>
      <w:r w:rsidRPr="00631324">
        <w:rPr>
          <w:rFonts w:ascii="Arial" w:eastAsia="Arial" w:hAnsi="Arial" w:cs="Arial"/>
          <w:sz w:val="24"/>
          <w:szCs w:val="24"/>
        </w:rPr>
        <w:t xml:space="preserve"> Table 9: TVET Financing in </w:t>
      </w:r>
      <w:r w:rsidR="00E2475B" w:rsidRPr="00631324">
        <w:rPr>
          <w:rFonts w:ascii="Arial" w:eastAsia="Arial" w:hAnsi="Arial" w:cs="Arial"/>
          <w:sz w:val="24"/>
          <w:szCs w:val="24"/>
        </w:rPr>
        <w:t xml:space="preserve">  </w:t>
      </w:r>
      <w:r w:rsidRPr="00631324">
        <w:rPr>
          <w:rFonts w:ascii="Arial" w:eastAsia="Arial" w:hAnsi="Arial" w:cs="Arial"/>
          <w:sz w:val="24"/>
          <w:szCs w:val="24"/>
        </w:rPr>
        <w:t>Lesotho</w:t>
      </w:r>
    </w:p>
    <w:p w14:paraId="31EA5957" w14:textId="77777777" w:rsidR="001A3F41" w:rsidRPr="00631324" w:rsidRDefault="001A3F41" w:rsidP="00C55E5F">
      <w:pPr>
        <w:spacing w:after="0" w:line="480" w:lineRule="auto"/>
        <w:rPr>
          <w:rFonts w:ascii="Arial" w:eastAsia="Arial" w:hAnsi="Arial" w:cs="Arial"/>
          <w:sz w:val="24"/>
          <w:szCs w:val="24"/>
        </w:rPr>
      </w:pPr>
      <w:r w:rsidRPr="00631324">
        <w:rPr>
          <w:rFonts w:ascii="Arial" w:eastAsia="Arial" w:hAnsi="Arial" w:cs="Arial"/>
          <w:sz w:val="24"/>
          <w:szCs w:val="24"/>
        </w:rPr>
        <w:t xml:space="preserve">Table 9: </w:t>
      </w:r>
      <w:r w:rsidR="00E2475B" w:rsidRPr="00631324">
        <w:rPr>
          <w:rFonts w:ascii="Arial" w:eastAsia="Arial" w:hAnsi="Arial" w:cs="Arial"/>
          <w:sz w:val="24"/>
          <w:szCs w:val="24"/>
        </w:rPr>
        <w:tab/>
      </w:r>
      <w:r w:rsidRPr="00631324">
        <w:rPr>
          <w:rFonts w:ascii="Arial" w:eastAsia="Arial" w:hAnsi="Arial" w:cs="Arial"/>
          <w:sz w:val="24"/>
          <w:szCs w:val="24"/>
        </w:rPr>
        <w:t>TVET Financing in Lesotho</w:t>
      </w:r>
    </w:p>
    <w:p w14:paraId="06722664" w14:textId="77777777" w:rsidR="001A3F41" w:rsidRPr="00631324" w:rsidRDefault="007E04A8" w:rsidP="00C55E5F">
      <w:pPr>
        <w:spacing w:after="0" w:line="480" w:lineRule="auto"/>
        <w:rPr>
          <w:rFonts w:ascii="Arial" w:eastAsia="Arial" w:hAnsi="Arial" w:cs="Arial"/>
          <w:sz w:val="24"/>
          <w:szCs w:val="24"/>
        </w:rPr>
      </w:pPr>
      <w:r w:rsidRPr="00631324">
        <w:rPr>
          <w:rFonts w:ascii="Arial" w:eastAsia="Arial" w:hAnsi="Arial" w:cs="Arial"/>
          <w:sz w:val="24"/>
          <w:szCs w:val="24"/>
        </w:rPr>
        <w:t>Table 10:</w:t>
      </w:r>
      <w:r w:rsidRPr="00631324">
        <w:rPr>
          <w:rFonts w:ascii="Arial" w:eastAsia="Arial" w:hAnsi="Arial" w:cs="Arial"/>
          <w:sz w:val="24"/>
          <w:szCs w:val="24"/>
        </w:rPr>
        <w:tab/>
        <w:t xml:space="preserve"> Key TVET Programmes offered by institutions</w:t>
      </w:r>
    </w:p>
    <w:p w14:paraId="64377E40" w14:textId="77777777" w:rsidR="0062722F" w:rsidRPr="00631324" w:rsidRDefault="001A3F41" w:rsidP="00C55E5F">
      <w:pPr>
        <w:spacing w:after="0" w:line="480" w:lineRule="auto"/>
        <w:rPr>
          <w:rFonts w:ascii="Arial" w:hAnsi="Arial" w:cs="Arial"/>
          <w:sz w:val="24"/>
          <w:szCs w:val="24"/>
        </w:rPr>
      </w:pPr>
      <w:r w:rsidRPr="00631324">
        <w:rPr>
          <w:rFonts w:ascii="Arial" w:hAnsi="Arial" w:cs="Arial"/>
          <w:sz w:val="24"/>
          <w:szCs w:val="24"/>
        </w:rPr>
        <w:t>Table 11</w:t>
      </w:r>
      <w:r w:rsidR="00BB0554" w:rsidRPr="00631324">
        <w:rPr>
          <w:rFonts w:ascii="Arial" w:hAnsi="Arial" w:cs="Arial"/>
          <w:sz w:val="24"/>
          <w:szCs w:val="24"/>
        </w:rPr>
        <w:t>:</w:t>
      </w:r>
      <w:r w:rsidR="0062722F" w:rsidRPr="00631324">
        <w:rPr>
          <w:rFonts w:ascii="Arial" w:hAnsi="Arial" w:cs="Arial"/>
          <w:sz w:val="24"/>
          <w:szCs w:val="24"/>
        </w:rPr>
        <w:t xml:space="preserve"> </w:t>
      </w:r>
      <w:r w:rsidR="004142D9" w:rsidRPr="00631324">
        <w:rPr>
          <w:rFonts w:ascii="Arial" w:hAnsi="Arial" w:cs="Arial"/>
          <w:sz w:val="24"/>
          <w:szCs w:val="24"/>
        </w:rPr>
        <w:tab/>
      </w:r>
      <w:r w:rsidR="00810169" w:rsidRPr="00631324">
        <w:rPr>
          <w:rFonts w:ascii="Arial" w:hAnsi="Arial" w:cs="Arial"/>
          <w:sz w:val="24"/>
          <w:szCs w:val="24"/>
        </w:rPr>
        <w:t>R</w:t>
      </w:r>
      <w:r w:rsidR="008A4E10" w:rsidRPr="00631324">
        <w:rPr>
          <w:rFonts w:ascii="Arial" w:hAnsi="Arial" w:cs="Arial"/>
          <w:sz w:val="24"/>
          <w:szCs w:val="24"/>
        </w:rPr>
        <w:t>ecommendations for Enhanced P</w:t>
      </w:r>
      <w:r w:rsidR="00810169" w:rsidRPr="00631324">
        <w:rPr>
          <w:rFonts w:ascii="Arial" w:hAnsi="Arial" w:cs="Arial"/>
          <w:sz w:val="24"/>
          <w:szCs w:val="24"/>
        </w:rPr>
        <w:t>rovision of TVET</w:t>
      </w:r>
    </w:p>
    <w:p w14:paraId="0BE9B662" w14:textId="77777777" w:rsidR="00042A9A" w:rsidRPr="00631324" w:rsidRDefault="00042A9A" w:rsidP="00C55E5F">
      <w:pPr>
        <w:spacing w:after="0" w:line="480" w:lineRule="auto"/>
        <w:rPr>
          <w:rFonts w:ascii="Arial" w:hAnsi="Arial" w:cs="Arial"/>
          <w:b/>
          <w:sz w:val="24"/>
          <w:szCs w:val="24"/>
          <w:u w:val="single"/>
        </w:rPr>
      </w:pPr>
    </w:p>
    <w:p w14:paraId="3FF358BB" w14:textId="5900B9EE" w:rsidR="000C7E00" w:rsidRPr="00631324" w:rsidRDefault="00CF0A9B" w:rsidP="00C55E5F">
      <w:pPr>
        <w:spacing w:after="0" w:line="480" w:lineRule="auto"/>
        <w:rPr>
          <w:rFonts w:ascii="Arial" w:hAnsi="Arial" w:cs="Arial"/>
          <w:b/>
          <w:sz w:val="24"/>
          <w:szCs w:val="24"/>
          <w:u w:val="single"/>
        </w:rPr>
      </w:pPr>
      <w:r w:rsidRPr="00631324">
        <w:rPr>
          <w:rFonts w:ascii="Arial" w:hAnsi="Arial" w:cs="Arial"/>
          <w:b/>
          <w:sz w:val="24"/>
          <w:szCs w:val="24"/>
          <w:u w:val="single"/>
        </w:rPr>
        <w:t>Figures:</w:t>
      </w:r>
    </w:p>
    <w:p w14:paraId="759FE4F5" w14:textId="77777777" w:rsidR="00F61A39" w:rsidRPr="00631324" w:rsidRDefault="00F61A39" w:rsidP="00C55E5F">
      <w:pPr>
        <w:spacing w:after="0" w:line="480" w:lineRule="auto"/>
        <w:rPr>
          <w:rFonts w:ascii="Arial" w:hAnsi="Arial" w:cs="Arial"/>
          <w:sz w:val="24"/>
          <w:szCs w:val="24"/>
        </w:rPr>
      </w:pPr>
      <w:r w:rsidRPr="00631324">
        <w:rPr>
          <w:rFonts w:ascii="Arial" w:hAnsi="Arial" w:cs="Arial"/>
          <w:sz w:val="24"/>
          <w:szCs w:val="24"/>
        </w:rPr>
        <w:t xml:space="preserve">Figure 1. a: Technical and Vocational Education Training Department </w:t>
      </w:r>
    </w:p>
    <w:p w14:paraId="121F81D8" w14:textId="77777777" w:rsidR="00E64653" w:rsidRPr="00631324" w:rsidRDefault="00F61A39" w:rsidP="00C55E5F">
      <w:pPr>
        <w:spacing w:after="0" w:line="480" w:lineRule="auto"/>
        <w:rPr>
          <w:rFonts w:ascii="Arial" w:hAnsi="Arial" w:cs="Arial"/>
          <w:sz w:val="24"/>
          <w:szCs w:val="24"/>
        </w:rPr>
      </w:pPr>
      <w:r w:rsidRPr="00631324">
        <w:rPr>
          <w:rFonts w:ascii="Arial" w:hAnsi="Arial" w:cs="Arial"/>
          <w:sz w:val="24"/>
          <w:szCs w:val="24"/>
        </w:rPr>
        <w:t xml:space="preserve">Figure 1. b: Technical and Vocational Education Training </w:t>
      </w:r>
    </w:p>
    <w:p w14:paraId="5DC4F23D" w14:textId="77777777" w:rsidR="000C7E00" w:rsidRPr="00631324" w:rsidRDefault="000C7E00" w:rsidP="00C55E5F">
      <w:pPr>
        <w:spacing w:after="0" w:line="480" w:lineRule="auto"/>
        <w:rPr>
          <w:rFonts w:ascii="Arial" w:hAnsi="Arial" w:cs="Arial"/>
          <w:sz w:val="24"/>
          <w:szCs w:val="24"/>
        </w:rPr>
      </w:pPr>
      <w:r w:rsidRPr="00631324">
        <w:rPr>
          <w:rFonts w:ascii="Arial" w:hAnsi="Arial" w:cs="Arial"/>
          <w:sz w:val="24"/>
          <w:szCs w:val="24"/>
        </w:rPr>
        <w:t>Figure 2</w:t>
      </w:r>
      <w:r w:rsidR="00F61A39" w:rsidRPr="00631324">
        <w:rPr>
          <w:rFonts w:ascii="Arial" w:hAnsi="Arial" w:cs="Arial"/>
          <w:sz w:val="24"/>
          <w:szCs w:val="24"/>
        </w:rPr>
        <w:t>:</w:t>
      </w:r>
      <w:r w:rsidR="004142D9" w:rsidRPr="00631324">
        <w:rPr>
          <w:rFonts w:ascii="Arial" w:hAnsi="Arial" w:cs="Arial"/>
          <w:sz w:val="24"/>
          <w:szCs w:val="24"/>
        </w:rPr>
        <w:tab/>
      </w:r>
      <w:r w:rsidRPr="00631324">
        <w:rPr>
          <w:rFonts w:ascii="Arial" w:hAnsi="Arial" w:cs="Arial"/>
          <w:sz w:val="24"/>
          <w:szCs w:val="24"/>
        </w:rPr>
        <w:t>Lerotholi Polytechnic Organogram</w:t>
      </w:r>
    </w:p>
    <w:p w14:paraId="678E05E5" w14:textId="77777777" w:rsidR="000C7E00" w:rsidRPr="00631324" w:rsidRDefault="000C7E00" w:rsidP="00C55E5F">
      <w:pPr>
        <w:spacing w:after="0" w:line="480" w:lineRule="auto"/>
        <w:rPr>
          <w:rFonts w:ascii="Arial" w:hAnsi="Arial" w:cs="Arial"/>
          <w:sz w:val="24"/>
          <w:szCs w:val="24"/>
        </w:rPr>
      </w:pPr>
      <w:r w:rsidRPr="00631324">
        <w:rPr>
          <w:rFonts w:ascii="Arial" w:hAnsi="Arial" w:cs="Arial"/>
          <w:sz w:val="24"/>
          <w:szCs w:val="24"/>
        </w:rPr>
        <w:t>Figure 3</w:t>
      </w:r>
      <w:r w:rsidR="00F61A39" w:rsidRPr="00631324">
        <w:rPr>
          <w:rFonts w:ascii="Arial" w:hAnsi="Arial" w:cs="Arial"/>
          <w:sz w:val="24"/>
          <w:szCs w:val="24"/>
        </w:rPr>
        <w:t>:</w:t>
      </w:r>
      <w:r w:rsidRPr="00631324">
        <w:rPr>
          <w:rFonts w:ascii="Arial" w:hAnsi="Arial" w:cs="Arial"/>
          <w:sz w:val="24"/>
          <w:szCs w:val="24"/>
        </w:rPr>
        <w:t xml:space="preserve"> </w:t>
      </w:r>
      <w:r w:rsidR="004142D9" w:rsidRPr="00631324">
        <w:rPr>
          <w:rFonts w:ascii="Arial" w:hAnsi="Arial" w:cs="Arial"/>
          <w:sz w:val="24"/>
          <w:szCs w:val="24"/>
        </w:rPr>
        <w:tab/>
      </w:r>
      <w:r w:rsidRPr="00631324">
        <w:rPr>
          <w:rFonts w:ascii="Arial" w:hAnsi="Arial" w:cs="Arial"/>
          <w:sz w:val="24"/>
          <w:szCs w:val="24"/>
        </w:rPr>
        <w:t xml:space="preserve">Public TVET Institution Governance and Administration </w:t>
      </w:r>
      <w:r w:rsidR="00F61A39" w:rsidRPr="00631324">
        <w:rPr>
          <w:rFonts w:ascii="Arial" w:hAnsi="Arial" w:cs="Arial"/>
          <w:sz w:val="24"/>
          <w:szCs w:val="24"/>
        </w:rPr>
        <w:t xml:space="preserve">  </w:t>
      </w:r>
    </w:p>
    <w:p w14:paraId="4E850612" w14:textId="32914ED8" w:rsidR="00576A82" w:rsidRPr="00631324" w:rsidRDefault="00F61A39" w:rsidP="00C55E5F">
      <w:pPr>
        <w:spacing w:after="0" w:line="480" w:lineRule="auto"/>
        <w:rPr>
          <w:rFonts w:ascii="Arial" w:hAnsi="Arial" w:cs="Arial"/>
          <w:sz w:val="24"/>
          <w:szCs w:val="24"/>
        </w:rPr>
      </w:pPr>
      <w:r w:rsidRPr="00631324">
        <w:rPr>
          <w:rFonts w:ascii="Arial" w:hAnsi="Arial" w:cs="Arial"/>
          <w:sz w:val="24"/>
          <w:szCs w:val="24"/>
        </w:rPr>
        <w:tab/>
      </w:r>
      <w:r w:rsidRPr="00631324">
        <w:rPr>
          <w:rFonts w:ascii="Arial" w:hAnsi="Arial" w:cs="Arial"/>
          <w:sz w:val="24"/>
          <w:szCs w:val="24"/>
        </w:rPr>
        <w:tab/>
        <w:t>Structure</w:t>
      </w:r>
    </w:p>
    <w:p w14:paraId="1523C482" w14:textId="5E2BD381" w:rsidR="000C6150" w:rsidRPr="00631324" w:rsidRDefault="00A572D1" w:rsidP="00C55E5F">
      <w:pPr>
        <w:spacing w:after="0" w:line="480" w:lineRule="auto"/>
        <w:rPr>
          <w:rFonts w:ascii="Arial" w:hAnsi="Arial" w:cs="Arial"/>
          <w:sz w:val="24"/>
          <w:szCs w:val="24"/>
        </w:rPr>
      </w:pPr>
      <w:r w:rsidRPr="00631324">
        <w:rPr>
          <w:rFonts w:ascii="Arial" w:hAnsi="Arial" w:cs="Arial"/>
          <w:sz w:val="24"/>
          <w:szCs w:val="24"/>
        </w:rPr>
        <w:t>Figure 4:     TVET Budget Analysis</w:t>
      </w:r>
    </w:p>
    <w:p w14:paraId="588EDB8A" w14:textId="77777777" w:rsidR="003C13F8" w:rsidRPr="00631324" w:rsidRDefault="003C13F8" w:rsidP="007760D8">
      <w:pPr>
        <w:spacing w:after="0" w:line="360" w:lineRule="auto"/>
        <w:rPr>
          <w:rFonts w:ascii="Arial" w:hAnsi="Arial" w:cs="Arial"/>
          <w:sz w:val="24"/>
          <w:szCs w:val="24"/>
        </w:rPr>
      </w:pPr>
    </w:p>
    <w:p w14:paraId="54DE84A8" w14:textId="77777777" w:rsidR="003C13F8" w:rsidRPr="00631324" w:rsidRDefault="003C13F8" w:rsidP="007760D8">
      <w:pPr>
        <w:spacing w:after="0" w:line="360" w:lineRule="auto"/>
        <w:rPr>
          <w:rFonts w:ascii="Arial" w:hAnsi="Arial" w:cs="Arial"/>
          <w:sz w:val="24"/>
          <w:szCs w:val="24"/>
        </w:rPr>
      </w:pPr>
    </w:p>
    <w:p w14:paraId="517A450A" w14:textId="525DE895" w:rsidR="003C13F8" w:rsidRPr="00631324" w:rsidRDefault="003C13F8">
      <w:pPr>
        <w:rPr>
          <w:rFonts w:ascii="Arial" w:hAnsi="Arial" w:cs="Arial"/>
          <w:b/>
          <w:sz w:val="20"/>
          <w:szCs w:val="20"/>
        </w:rPr>
      </w:pPr>
    </w:p>
    <w:p w14:paraId="5BB9FFBE" w14:textId="77777777" w:rsidR="009C15F8" w:rsidRPr="00631324" w:rsidRDefault="009C15F8" w:rsidP="007760D8">
      <w:pPr>
        <w:spacing w:after="0" w:line="360" w:lineRule="auto"/>
        <w:rPr>
          <w:rFonts w:ascii="Arial" w:hAnsi="Arial" w:cs="Arial"/>
          <w:b/>
          <w:sz w:val="20"/>
          <w:szCs w:val="20"/>
        </w:rPr>
      </w:pPr>
    </w:p>
    <w:sdt>
      <w:sdtPr>
        <w:rPr>
          <w:rFonts w:ascii="Arial" w:eastAsiaTheme="minorHAnsi" w:hAnsi="Arial" w:cs="Arial"/>
          <w:color w:val="auto"/>
          <w:sz w:val="22"/>
          <w:szCs w:val="22"/>
          <w:lang w:val="en-GB"/>
        </w:rPr>
        <w:id w:val="-726371694"/>
        <w:docPartObj>
          <w:docPartGallery w:val="Table of Contents"/>
          <w:docPartUnique/>
        </w:docPartObj>
      </w:sdtPr>
      <w:sdtEndPr>
        <w:rPr>
          <w:b/>
          <w:bCs/>
        </w:rPr>
      </w:sdtEndPr>
      <w:sdtContent>
        <w:p w14:paraId="2B355A33" w14:textId="41A4CD0A" w:rsidR="00684667" w:rsidRPr="00631324" w:rsidRDefault="00684667" w:rsidP="006D7209">
          <w:pPr>
            <w:pStyle w:val="TOCHeading"/>
            <w:spacing w:before="0" w:line="360" w:lineRule="auto"/>
            <w:rPr>
              <w:rFonts w:ascii="Arial" w:hAnsi="Arial" w:cs="Arial"/>
              <w:lang w:val="en-GB"/>
            </w:rPr>
          </w:pPr>
          <w:r w:rsidRPr="00631324">
            <w:rPr>
              <w:rFonts w:ascii="Arial" w:hAnsi="Arial" w:cs="Arial"/>
              <w:lang w:val="en-GB"/>
            </w:rPr>
            <w:t>Table of Contents</w:t>
          </w:r>
        </w:p>
        <w:p w14:paraId="212F1D4A" w14:textId="6E63C4AA" w:rsidR="00215426" w:rsidRPr="00631324" w:rsidRDefault="00684667">
          <w:pPr>
            <w:pStyle w:val="TOC1"/>
            <w:tabs>
              <w:tab w:val="left" w:pos="720"/>
              <w:tab w:val="right" w:leader="dot" w:pos="9016"/>
            </w:tabs>
            <w:rPr>
              <w:rFonts w:ascii="Arial" w:eastAsiaTheme="minorEastAsia" w:hAnsi="Arial" w:cs="Arial"/>
              <w:noProof/>
              <w:kern w:val="2"/>
              <w:sz w:val="24"/>
              <w:szCs w:val="24"/>
              <w:lang w:val="en-US"/>
              <w14:ligatures w14:val="standardContextual"/>
            </w:rPr>
          </w:pPr>
          <w:r w:rsidRPr="00631324">
            <w:rPr>
              <w:rFonts w:ascii="Arial" w:hAnsi="Arial" w:cs="Arial"/>
            </w:rPr>
            <w:fldChar w:fldCharType="begin"/>
          </w:r>
          <w:r w:rsidRPr="00631324">
            <w:rPr>
              <w:rFonts w:ascii="Arial" w:hAnsi="Arial" w:cs="Arial"/>
            </w:rPr>
            <w:instrText xml:space="preserve"> TOC \o "1-3" \h \z \u </w:instrText>
          </w:r>
          <w:r w:rsidRPr="00631324">
            <w:rPr>
              <w:rFonts w:ascii="Arial" w:hAnsi="Arial" w:cs="Arial"/>
            </w:rPr>
            <w:fldChar w:fldCharType="separate"/>
          </w:r>
          <w:hyperlink w:anchor="_Toc182910029" w:history="1">
            <w:r w:rsidR="00215426" w:rsidRPr="00631324">
              <w:rPr>
                <w:rStyle w:val="Hyperlink"/>
                <w:rFonts w:ascii="Arial" w:hAnsi="Arial" w:cs="Arial"/>
                <w:smallCaps/>
                <w:noProof/>
                <w:spacing w:val="5"/>
              </w:rPr>
              <w:t>1.0:</w:t>
            </w:r>
            <w:r w:rsidR="00215426" w:rsidRPr="00631324">
              <w:rPr>
                <w:rFonts w:ascii="Arial" w:eastAsiaTheme="minorEastAsia" w:hAnsi="Arial" w:cs="Arial"/>
                <w:noProof/>
                <w:kern w:val="2"/>
                <w:sz w:val="24"/>
                <w:szCs w:val="24"/>
                <w:lang w:val="en-US"/>
                <w14:ligatures w14:val="standardContextual"/>
              </w:rPr>
              <w:tab/>
            </w:r>
            <w:r w:rsidR="00215426" w:rsidRPr="00631324">
              <w:rPr>
                <w:rStyle w:val="Hyperlink"/>
                <w:rFonts w:ascii="Arial" w:hAnsi="Arial" w:cs="Arial"/>
                <w:bCs/>
                <w:noProof/>
              </w:rPr>
              <w:t>BACKGROUND AND INTRODUCTION</w:t>
            </w:r>
            <w:r w:rsidR="00215426" w:rsidRPr="00631324">
              <w:rPr>
                <w:rFonts w:ascii="Arial" w:hAnsi="Arial" w:cs="Arial"/>
                <w:noProof/>
                <w:webHidden/>
              </w:rPr>
              <w:tab/>
            </w:r>
            <w:r w:rsidR="00215426" w:rsidRPr="00631324">
              <w:rPr>
                <w:rFonts w:ascii="Arial" w:hAnsi="Arial" w:cs="Arial"/>
                <w:noProof/>
                <w:webHidden/>
              </w:rPr>
              <w:fldChar w:fldCharType="begin"/>
            </w:r>
            <w:r w:rsidR="00215426" w:rsidRPr="00631324">
              <w:rPr>
                <w:rFonts w:ascii="Arial" w:hAnsi="Arial" w:cs="Arial"/>
                <w:noProof/>
                <w:webHidden/>
              </w:rPr>
              <w:instrText xml:space="preserve"> PAGEREF _Toc182910029 \h </w:instrText>
            </w:r>
            <w:r w:rsidR="00215426" w:rsidRPr="00631324">
              <w:rPr>
                <w:rFonts w:ascii="Arial" w:hAnsi="Arial" w:cs="Arial"/>
                <w:noProof/>
                <w:webHidden/>
              </w:rPr>
            </w:r>
            <w:r w:rsidR="00215426" w:rsidRPr="00631324">
              <w:rPr>
                <w:rFonts w:ascii="Arial" w:hAnsi="Arial" w:cs="Arial"/>
                <w:noProof/>
                <w:webHidden/>
              </w:rPr>
              <w:fldChar w:fldCharType="separate"/>
            </w:r>
            <w:r w:rsidR="00215426" w:rsidRPr="00631324">
              <w:rPr>
                <w:rFonts w:ascii="Arial" w:hAnsi="Arial" w:cs="Arial"/>
                <w:noProof/>
                <w:webHidden/>
              </w:rPr>
              <w:t>5</w:t>
            </w:r>
            <w:r w:rsidR="00215426" w:rsidRPr="00631324">
              <w:rPr>
                <w:rFonts w:ascii="Arial" w:hAnsi="Arial" w:cs="Arial"/>
                <w:noProof/>
                <w:webHidden/>
              </w:rPr>
              <w:fldChar w:fldCharType="end"/>
            </w:r>
          </w:hyperlink>
        </w:p>
        <w:p w14:paraId="27836ABD" w14:textId="4855A7F9"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0" w:history="1">
            <w:r w:rsidRPr="00631324">
              <w:rPr>
                <w:rStyle w:val="Hyperlink"/>
                <w:rFonts w:ascii="Arial" w:hAnsi="Arial" w:cs="Arial"/>
                <w:smallCaps/>
                <w:noProof/>
                <w:spacing w:val="5"/>
              </w:rPr>
              <w:t>BACKGROUND</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_Toc182910030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5</w:t>
            </w:r>
            <w:r w:rsidRPr="00631324">
              <w:rPr>
                <w:rFonts w:ascii="Arial" w:hAnsi="Arial" w:cs="Arial"/>
                <w:noProof/>
                <w:webHidden/>
              </w:rPr>
              <w:fldChar w:fldCharType="end"/>
            </w:r>
          </w:hyperlink>
        </w:p>
        <w:p w14:paraId="77A299BE" w14:textId="60FB87FA"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1" w:history="1">
            <w:r w:rsidRPr="00631324">
              <w:rPr>
                <w:rStyle w:val="Hyperlink"/>
                <w:rFonts w:ascii="Arial" w:hAnsi="Arial" w:cs="Arial"/>
                <w:noProof/>
              </w:rPr>
              <w:t>INTRODUCTION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_Toc182910031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6</w:t>
            </w:r>
            <w:r w:rsidRPr="00631324">
              <w:rPr>
                <w:rFonts w:ascii="Arial" w:hAnsi="Arial" w:cs="Arial"/>
                <w:noProof/>
                <w:webHidden/>
              </w:rPr>
              <w:fldChar w:fldCharType="end"/>
            </w:r>
          </w:hyperlink>
        </w:p>
        <w:p w14:paraId="33F0F9FF" w14:textId="03D7BCB8" w:rsidR="00215426" w:rsidRPr="00631324" w:rsidRDefault="00215426">
          <w:pPr>
            <w:pStyle w:val="TOC2"/>
            <w:tabs>
              <w:tab w:val="left" w:pos="960"/>
              <w:tab w:val="right" w:leader="dot" w:pos="9016"/>
            </w:tabs>
            <w:rPr>
              <w:rFonts w:ascii="Arial" w:eastAsiaTheme="minorEastAsia" w:hAnsi="Arial" w:cs="Arial"/>
              <w:noProof/>
              <w:kern w:val="2"/>
              <w:sz w:val="24"/>
              <w:szCs w:val="24"/>
              <w:lang w:val="en-US"/>
              <w14:ligatures w14:val="standardContextual"/>
            </w:rPr>
          </w:pPr>
          <w:hyperlink w:anchor="_Toc182910032" w:history="1">
            <w:r w:rsidRPr="00631324">
              <w:rPr>
                <w:rStyle w:val="Hyperlink"/>
                <w:rFonts w:ascii="Arial" w:hAnsi="Arial" w:cs="Arial"/>
                <w:smallCaps/>
                <w:noProof/>
                <w:spacing w:val="5"/>
              </w:rPr>
              <w:t>1.1:</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bCs/>
                <w:noProof/>
              </w:rPr>
              <w:t>Purpose and Rationale for the Study</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_Toc182910032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10</w:t>
            </w:r>
            <w:r w:rsidRPr="00631324">
              <w:rPr>
                <w:rFonts w:ascii="Arial" w:hAnsi="Arial" w:cs="Arial"/>
                <w:noProof/>
                <w:webHidden/>
              </w:rPr>
              <w:fldChar w:fldCharType="end"/>
            </w:r>
          </w:hyperlink>
        </w:p>
        <w:p w14:paraId="3EB37BBC" w14:textId="4EC78BE8"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3" w:history="1">
            <w:r w:rsidRPr="00631324">
              <w:rPr>
                <w:rStyle w:val="Hyperlink"/>
                <w:rFonts w:ascii="Arial" w:hAnsi="Arial" w:cs="Arial"/>
                <w:noProof/>
              </w:rPr>
              <w:t>1.2: Goals and Objectives of the Study</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_Toc182910033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10</w:t>
            </w:r>
            <w:r w:rsidRPr="00631324">
              <w:rPr>
                <w:rFonts w:ascii="Arial" w:hAnsi="Arial" w:cs="Arial"/>
                <w:noProof/>
                <w:webHidden/>
              </w:rPr>
              <w:fldChar w:fldCharType="end"/>
            </w:r>
          </w:hyperlink>
        </w:p>
        <w:p w14:paraId="069EBBCF" w14:textId="10960759" w:rsidR="00215426" w:rsidRPr="00631324" w:rsidRDefault="00215426">
          <w:pPr>
            <w:pStyle w:val="TOC1"/>
            <w:tabs>
              <w:tab w:val="right" w:leader="dot" w:pos="9016"/>
            </w:tabs>
            <w:rPr>
              <w:rFonts w:ascii="Arial" w:eastAsiaTheme="minorEastAsia" w:hAnsi="Arial" w:cs="Arial"/>
              <w:noProof/>
              <w:kern w:val="2"/>
              <w:sz w:val="24"/>
              <w:szCs w:val="24"/>
              <w:lang w:val="en-US"/>
              <w14:ligatures w14:val="standardContextual"/>
            </w:rPr>
          </w:pPr>
          <w:hyperlink w:anchor="_Toc182910034" w:history="1">
            <w:r w:rsidRPr="00631324">
              <w:rPr>
                <w:rStyle w:val="Hyperlink"/>
                <w:rFonts w:ascii="Arial" w:hAnsi="Arial" w:cs="Arial"/>
                <w:noProof/>
              </w:rPr>
              <w:t>2.0: STUDY FRAMEWORK AND LITERATURE REVIEW</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_Toc182910034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10</w:t>
            </w:r>
            <w:r w:rsidRPr="00631324">
              <w:rPr>
                <w:rFonts w:ascii="Arial" w:hAnsi="Arial" w:cs="Arial"/>
                <w:noProof/>
                <w:webHidden/>
              </w:rPr>
              <w:fldChar w:fldCharType="end"/>
            </w:r>
          </w:hyperlink>
        </w:p>
        <w:p w14:paraId="1297A5E1" w14:textId="60395DE2"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5" w:history="1">
            <w:r w:rsidRPr="00631324">
              <w:rPr>
                <w:rStyle w:val="Hyperlink"/>
                <w:rFonts w:ascii="Arial" w:hAnsi="Arial" w:cs="Arial"/>
                <w:noProof/>
              </w:rPr>
              <w:t>2.1: Systems and Human Capital Theories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_Toc182910035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10</w:t>
            </w:r>
            <w:r w:rsidRPr="00631324">
              <w:rPr>
                <w:rFonts w:ascii="Arial" w:hAnsi="Arial" w:cs="Arial"/>
                <w:noProof/>
                <w:webHidden/>
              </w:rPr>
              <w:fldChar w:fldCharType="end"/>
            </w:r>
          </w:hyperlink>
        </w:p>
        <w:p w14:paraId="5EC36C9F" w14:textId="6A1F0764"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6" w:history="1">
            <w:r w:rsidRPr="00631324">
              <w:rPr>
                <w:rStyle w:val="Hyperlink"/>
                <w:rFonts w:ascii="Arial" w:hAnsi="Arial" w:cs="Arial"/>
                <w:noProof/>
              </w:rPr>
              <w:t>2.2 Governance</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_Toc182910036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12</w:t>
            </w:r>
            <w:r w:rsidRPr="00631324">
              <w:rPr>
                <w:rFonts w:ascii="Arial" w:hAnsi="Arial" w:cs="Arial"/>
                <w:noProof/>
                <w:webHidden/>
              </w:rPr>
              <w:fldChar w:fldCharType="end"/>
            </w:r>
          </w:hyperlink>
        </w:p>
        <w:p w14:paraId="0A2AFF55" w14:textId="6F45D315"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7" w:history="1">
            <w:r w:rsidRPr="00631324">
              <w:rPr>
                <w:rStyle w:val="Hyperlink"/>
                <w:rFonts w:ascii="Arial" w:hAnsi="Arial" w:cs="Arial"/>
                <w:noProof/>
              </w:rPr>
              <w:t>2.3 Relevance</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_Toc182910037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13</w:t>
            </w:r>
            <w:r w:rsidRPr="00631324">
              <w:rPr>
                <w:rFonts w:ascii="Arial" w:hAnsi="Arial" w:cs="Arial"/>
                <w:noProof/>
                <w:webHidden/>
              </w:rPr>
              <w:fldChar w:fldCharType="end"/>
            </w:r>
          </w:hyperlink>
        </w:p>
        <w:p w14:paraId="2E92251D" w14:textId="5E045A3C"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38" w:history="1">
            <w:r w:rsidRPr="00631324">
              <w:rPr>
                <w:rStyle w:val="Hyperlink"/>
                <w:rFonts w:ascii="Arial" w:hAnsi="Arial" w:cs="Arial"/>
                <w:bCs/>
                <w:noProof/>
              </w:rPr>
              <w:t>2.4 Infrastructure and facilities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_Toc182910038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15</w:t>
            </w:r>
            <w:r w:rsidRPr="00631324">
              <w:rPr>
                <w:rFonts w:ascii="Arial" w:hAnsi="Arial" w:cs="Arial"/>
                <w:noProof/>
                <w:webHidden/>
              </w:rPr>
              <w:fldChar w:fldCharType="end"/>
            </w:r>
          </w:hyperlink>
        </w:p>
        <w:p w14:paraId="37A69D15" w14:textId="66F45D85"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39" w:history="1">
            <w:r w:rsidRPr="00631324">
              <w:rPr>
                <w:rStyle w:val="Hyperlink"/>
                <w:rFonts w:ascii="Arial" w:hAnsi="Arial" w:cs="Arial"/>
                <w:bCs/>
                <w:noProof/>
              </w:rPr>
              <w:t>2.5 Funding</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_Toc182910039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16</w:t>
            </w:r>
            <w:r w:rsidRPr="00631324">
              <w:rPr>
                <w:rFonts w:ascii="Arial" w:hAnsi="Arial" w:cs="Arial"/>
                <w:noProof/>
                <w:webHidden/>
              </w:rPr>
              <w:fldChar w:fldCharType="end"/>
            </w:r>
          </w:hyperlink>
        </w:p>
        <w:p w14:paraId="0DE4F66A" w14:textId="1C246B85"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40" w:history="1">
            <w:r w:rsidRPr="00631324">
              <w:rPr>
                <w:rStyle w:val="Hyperlink"/>
                <w:rFonts w:ascii="Arial" w:hAnsi="Arial" w:cs="Arial"/>
                <w:bCs/>
                <w:noProof/>
              </w:rPr>
              <w:t>2.6 Synopsis of TVET system</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_Toc182910040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17</w:t>
            </w:r>
            <w:r w:rsidRPr="00631324">
              <w:rPr>
                <w:rFonts w:ascii="Arial" w:hAnsi="Arial" w:cs="Arial"/>
                <w:noProof/>
                <w:webHidden/>
              </w:rPr>
              <w:fldChar w:fldCharType="end"/>
            </w:r>
          </w:hyperlink>
        </w:p>
        <w:p w14:paraId="23CDF46F" w14:textId="3FAC4565" w:rsidR="00215426" w:rsidRPr="00631324" w:rsidRDefault="00215426">
          <w:pPr>
            <w:pStyle w:val="TOC1"/>
            <w:tabs>
              <w:tab w:val="left" w:pos="720"/>
              <w:tab w:val="right" w:leader="dot" w:pos="9016"/>
            </w:tabs>
            <w:rPr>
              <w:rFonts w:ascii="Arial" w:eastAsiaTheme="minorEastAsia" w:hAnsi="Arial" w:cs="Arial"/>
              <w:noProof/>
              <w:kern w:val="2"/>
              <w:sz w:val="24"/>
              <w:szCs w:val="24"/>
              <w:lang w:val="en-US"/>
              <w14:ligatures w14:val="standardContextual"/>
            </w:rPr>
          </w:pPr>
          <w:hyperlink w:anchor="_Toc182910041" w:history="1">
            <w:r w:rsidRPr="00631324">
              <w:rPr>
                <w:rStyle w:val="Hyperlink"/>
                <w:rFonts w:ascii="Arial" w:hAnsi="Arial" w:cs="Arial"/>
                <w:noProof/>
              </w:rPr>
              <w:t>3.0:</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SCOPE OF WORK AND METHODOLOGY</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_Toc182910041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23</w:t>
            </w:r>
            <w:r w:rsidRPr="00631324">
              <w:rPr>
                <w:rFonts w:ascii="Arial" w:hAnsi="Arial" w:cs="Arial"/>
                <w:noProof/>
                <w:webHidden/>
              </w:rPr>
              <w:fldChar w:fldCharType="end"/>
            </w:r>
          </w:hyperlink>
        </w:p>
        <w:p w14:paraId="2F271B72" w14:textId="71BF8A39"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42" w:history="1">
            <w:r w:rsidRPr="00631324">
              <w:rPr>
                <w:rStyle w:val="Hyperlink"/>
                <w:rFonts w:ascii="Arial" w:hAnsi="Arial" w:cs="Arial"/>
                <w:noProof/>
              </w:rPr>
              <w:t>3.1: Scope of Work</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_Toc182910042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23</w:t>
            </w:r>
            <w:r w:rsidRPr="00631324">
              <w:rPr>
                <w:rFonts w:ascii="Arial" w:hAnsi="Arial" w:cs="Arial"/>
                <w:noProof/>
                <w:webHidden/>
              </w:rPr>
              <w:fldChar w:fldCharType="end"/>
            </w:r>
          </w:hyperlink>
        </w:p>
        <w:p w14:paraId="0A54A515" w14:textId="198D7388"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43" w:history="1">
            <w:r w:rsidRPr="00631324">
              <w:rPr>
                <w:rStyle w:val="Hyperlink"/>
                <w:rFonts w:ascii="Arial" w:hAnsi="Arial" w:cs="Arial"/>
                <w:noProof/>
              </w:rPr>
              <w:t>3.3</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Target Population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_Toc182910043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24</w:t>
            </w:r>
            <w:r w:rsidRPr="00631324">
              <w:rPr>
                <w:rFonts w:ascii="Arial" w:hAnsi="Arial" w:cs="Arial"/>
                <w:noProof/>
                <w:webHidden/>
              </w:rPr>
              <w:fldChar w:fldCharType="end"/>
            </w:r>
          </w:hyperlink>
        </w:p>
        <w:p w14:paraId="6C4DC0BC" w14:textId="6FC13083"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44" w:history="1">
            <w:r w:rsidRPr="00631324">
              <w:rPr>
                <w:rStyle w:val="Hyperlink"/>
                <w:rFonts w:ascii="Arial" w:hAnsi="Arial" w:cs="Arial"/>
                <w:noProof/>
              </w:rPr>
              <w:t>3.4 Sampling Techniques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_Toc182910044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25</w:t>
            </w:r>
            <w:r w:rsidRPr="00631324">
              <w:rPr>
                <w:rFonts w:ascii="Arial" w:hAnsi="Arial" w:cs="Arial"/>
                <w:noProof/>
                <w:webHidden/>
              </w:rPr>
              <w:fldChar w:fldCharType="end"/>
            </w:r>
          </w:hyperlink>
        </w:p>
        <w:p w14:paraId="7DE7EFA5" w14:textId="29E37124"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45" w:history="1">
            <w:r w:rsidRPr="00631324">
              <w:rPr>
                <w:rStyle w:val="Hyperlink"/>
                <w:rFonts w:ascii="Arial" w:hAnsi="Arial" w:cs="Arial"/>
                <w:noProof/>
              </w:rPr>
              <w:t xml:space="preserve">3.5 </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 xml:space="preserve"> The Study Sample</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_Toc182910045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25</w:t>
            </w:r>
            <w:r w:rsidRPr="00631324">
              <w:rPr>
                <w:rFonts w:ascii="Arial" w:hAnsi="Arial" w:cs="Arial"/>
                <w:noProof/>
                <w:webHidden/>
              </w:rPr>
              <w:fldChar w:fldCharType="end"/>
            </w:r>
          </w:hyperlink>
        </w:p>
        <w:p w14:paraId="45E176D1" w14:textId="6A59F690" w:rsidR="00215426" w:rsidRPr="00631324" w:rsidRDefault="00215426">
          <w:pPr>
            <w:pStyle w:val="TOC1"/>
            <w:tabs>
              <w:tab w:val="right" w:leader="dot" w:pos="9016"/>
            </w:tabs>
            <w:rPr>
              <w:rFonts w:ascii="Arial" w:eastAsiaTheme="minorEastAsia" w:hAnsi="Arial" w:cs="Arial"/>
              <w:noProof/>
              <w:kern w:val="2"/>
              <w:sz w:val="24"/>
              <w:szCs w:val="24"/>
              <w:lang w:val="en-US"/>
              <w14:ligatures w14:val="standardContextual"/>
            </w:rPr>
          </w:pPr>
          <w:hyperlink w:anchor="_Toc182910046" w:history="1">
            <w:r w:rsidRPr="00631324">
              <w:rPr>
                <w:rStyle w:val="Hyperlink"/>
                <w:rFonts w:ascii="Arial" w:hAnsi="Arial" w:cs="Arial"/>
                <w:noProof/>
              </w:rPr>
              <w:t>4.0 PRESENTATION OF FINDINGS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_Toc182910046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26</w:t>
            </w:r>
            <w:r w:rsidRPr="00631324">
              <w:rPr>
                <w:rFonts w:ascii="Arial" w:hAnsi="Arial" w:cs="Arial"/>
                <w:noProof/>
                <w:webHidden/>
              </w:rPr>
              <w:fldChar w:fldCharType="end"/>
            </w:r>
          </w:hyperlink>
        </w:p>
        <w:p w14:paraId="7597FCB9" w14:textId="65856965"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47" w:history="1">
            <w:r w:rsidRPr="00631324">
              <w:rPr>
                <w:rStyle w:val="Hyperlink"/>
                <w:rFonts w:ascii="Arial" w:hAnsi="Arial" w:cs="Arial"/>
                <w:noProof/>
              </w:rPr>
              <w:t>4.1:</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TVET Biographical Information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_Toc182910047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26</w:t>
            </w:r>
            <w:r w:rsidRPr="00631324">
              <w:rPr>
                <w:rFonts w:ascii="Arial" w:hAnsi="Arial" w:cs="Arial"/>
                <w:noProof/>
                <w:webHidden/>
              </w:rPr>
              <w:fldChar w:fldCharType="end"/>
            </w:r>
          </w:hyperlink>
        </w:p>
        <w:p w14:paraId="62C74C60" w14:textId="1B857E15"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48" w:history="1">
            <w:r w:rsidRPr="00631324">
              <w:rPr>
                <w:rStyle w:val="Hyperlink"/>
                <w:rFonts w:ascii="Arial" w:hAnsi="Arial" w:cs="Arial"/>
                <w:noProof/>
              </w:rPr>
              <w:t>4.2</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Governance and Administration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_Toc182910048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w:t>
            </w:r>
            <w:r w:rsidRPr="00631324">
              <w:rPr>
                <w:rFonts w:ascii="Arial" w:hAnsi="Arial" w:cs="Arial"/>
                <w:noProof/>
                <w:webHidden/>
              </w:rPr>
              <w:fldChar w:fldCharType="end"/>
            </w:r>
          </w:hyperlink>
        </w:p>
        <w:p w14:paraId="12C9F2CB" w14:textId="06AB3622"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49" w:history="1">
            <w:r w:rsidRPr="00631324">
              <w:rPr>
                <w:rStyle w:val="Hyperlink"/>
                <w:rFonts w:ascii="Arial" w:hAnsi="Arial" w:cs="Arial"/>
                <w:noProof/>
              </w:rPr>
              <w:t>4.3. TVET Financing</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_Toc182910049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11</w:t>
            </w:r>
            <w:r w:rsidRPr="00631324">
              <w:rPr>
                <w:rFonts w:ascii="Arial" w:hAnsi="Arial" w:cs="Arial"/>
                <w:noProof/>
                <w:webHidden/>
              </w:rPr>
              <w:fldChar w:fldCharType="end"/>
            </w:r>
          </w:hyperlink>
        </w:p>
        <w:p w14:paraId="68740925" w14:textId="62A4BAEC"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50" w:history="1">
            <w:r w:rsidRPr="00631324">
              <w:rPr>
                <w:rStyle w:val="Hyperlink"/>
                <w:rFonts w:ascii="Arial" w:hAnsi="Arial" w:cs="Arial"/>
                <w:noProof/>
              </w:rPr>
              <w:t>4.4</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 xml:space="preserve"> Relevance of TVET Programmes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_Toc182910050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17</w:t>
            </w:r>
            <w:r w:rsidRPr="00631324">
              <w:rPr>
                <w:rFonts w:ascii="Arial" w:hAnsi="Arial" w:cs="Arial"/>
                <w:noProof/>
                <w:webHidden/>
              </w:rPr>
              <w:fldChar w:fldCharType="end"/>
            </w:r>
          </w:hyperlink>
        </w:p>
        <w:p w14:paraId="468FC182" w14:textId="03029086"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51" w:history="1">
            <w:r w:rsidRPr="00631324">
              <w:rPr>
                <w:rStyle w:val="Hyperlink"/>
                <w:rFonts w:ascii="Arial" w:hAnsi="Arial" w:cs="Arial"/>
                <w:noProof/>
              </w:rPr>
              <w:t>4.5</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 xml:space="preserve"> Infrastructure and e-Learning Facilities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_Toc182910051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19</w:t>
            </w:r>
            <w:r w:rsidRPr="00631324">
              <w:rPr>
                <w:rFonts w:ascii="Arial" w:hAnsi="Arial" w:cs="Arial"/>
                <w:noProof/>
                <w:webHidden/>
              </w:rPr>
              <w:fldChar w:fldCharType="end"/>
            </w:r>
          </w:hyperlink>
        </w:p>
        <w:p w14:paraId="13FF75BD" w14:textId="4CF22C8A" w:rsidR="00215426" w:rsidRPr="00631324" w:rsidRDefault="00215426">
          <w:pPr>
            <w:pStyle w:val="TOC3"/>
            <w:tabs>
              <w:tab w:val="left" w:pos="1200"/>
            </w:tabs>
            <w:rPr>
              <w:rFonts w:ascii="Arial" w:eastAsiaTheme="minorEastAsia" w:hAnsi="Arial" w:cs="Arial"/>
              <w:noProof/>
              <w:kern w:val="2"/>
              <w:sz w:val="24"/>
              <w:szCs w:val="24"/>
              <w:lang w:val="en-US"/>
              <w14:ligatures w14:val="standardContextual"/>
            </w:rPr>
          </w:pPr>
          <w:hyperlink w:anchor="_Toc182910052" w:history="1">
            <w:r w:rsidRPr="00631324">
              <w:rPr>
                <w:rStyle w:val="Hyperlink"/>
                <w:rFonts w:ascii="Arial" w:hAnsi="Arial" w:cs="Arial"/>
                <w:noProof/>
              </w:rPr>
              <w:t>4</w:t>
            </w:r>
            <w:r w:rsidRPr="00631324">
              <w:rPr>
                <w:rStyle w:val="Hyperlink"/>
                <w:rFonts w:ascii="Arial" w:hAnsi="Arial" w:cs="Arial"/>
                <w:bCs/>
                <w:smallCaps/>
                <w:noProof/>
              </w:rPr>
              <w:t>.4.2:</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bCs/>
                <w:smallCaps/>
                <w:noProof/>
              </w:rPr>
              <w:t xml:space="preserve"> e-learning facilities (4th Industrial Revolution)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_Toc182910052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21</w:t>
            </w:r>
            <w:r w:rsidRPr="00631324">
              <w:rPr>
                <w:rFonts w:ascii="Arial" w:hAnsi="Arial" w:cs="Arial"/>
                <w:noProof/>
                <w:webHidden/>
              </w:rPr>
              <w:fldChar w:fldCharType="end"/>
            </w:r>
          </w:hyperlink>
        </w:p>
        <w:p w14:paraId="4A54A183" w14:textId="38BD3CD4"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53" w:history="1">
            <w:r w:rsidRPr="00631324">
              <w:rPr>
                <w:rStyle w:val="Hyperlink"/>
                <w:rFonts w:ascii="Arial" w:hAnsi="Arial" w:cs="Arial"/>
                <w:noProof/>
              </w:rPr>
              <w:t>4.6</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 xml:space="preserve"> Capacity of TVD Staff and TVET Instructors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_Toc182910053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21</w:t>
            </w:r>
            <w:r w:rsidRPr="00631324">
              <w:rPr>
                <w:rFonts w:ascii="Arial" w:hAnsi="Arial" w:cs="Arial"/>
                <w:noProof/>
                <w:webHidden/>
              </w:rPr>
              <w:fldChar w:fldCharType="end"/>
            </w:r>
          </w:hyperlink>
        </w:p>
        <w:p w14:paraId="2BC4EDDE" w14:textId="6C31F7FF" w:rsidR="00215426" w:rsidRPr="00631324" w:rsidRDefault="00215426">
          <w:pPr>
            <w:pStyle w:val="TOC1"/>
            <w:tabs>
              <w:tab w:val="left" w:pos="720"/>
              <w:tab w:val="right" w:leader="dot" w:pos="9016"/>
            </w:tabs>
            <w:rPr>
              <w:rFonts w:ascii="Arial" w:eastAsiaTheme="minorEastAsia" w:hAnsi="Arial" w:cs="Arial"/>
              <w:noProof/>
              <w:kern w:val="2"/>
              <w:sz w:val="24"/>
              <w:szCs w:val="24"/>
              <w:lang w:val="en-US"/>
              <w14:ligatures w14:val="standardContextual"/>
            </w:rPr>
          </w:pPr>
          <w:hyperlink w:anchor="_Toc182910054" w:history="1">
            <w:r w:rsidRPr="00631324">
              <w:rPr>
                <w:rStyle w:val="Hyperlink"/>
                <w:rFonts w:ascii="Arial" w:hAnsi="Arial" w:cs="Arial"/>
                <w:noProof/>
              </w:rPr>
              <w:t xml:space="preserve">5.0 </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IDENTIFICATION OF STRENGTHS, WEAKNESSES, OPPORTUNITIES AND THREATS TO TVET SYSTEM</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_Toc182910054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24</w:t>
            </w:r>
            <w:r w:rsidRPr="00631324">
              <w:rPr>
                <w:rFonts w:ascii="Arial" w:hAnsi="Arial" w:cs="Arial"/>
                <w:noProof/>
                <w:webHidden/>
              </w:rPr>
              <w:fldChar w:fldCharType="end"/>
            </w:r>
          </w:hyperlink>
        </w:p>
        <w:p w14:paraId="3CE617DE" w14:textId="47289393"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55" w:history="1">
            <w:r w:rsidRPr="00631324">
              <w:rPr>
                <w:rStyle w:val="Hyperlink"/>
                <w:rFonts w:ascii="Arial" w:hAnsi="Arial" w:cs="Arial"/>
                <w:noProof/>
              </w:rPr>
              <w:t>Strengths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_Toc182910055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24</w:t>
            </w:r>
            <w:r w:rsidRPr="00631324">
              <w:rPr>
                <w:rFonts w:ascii="Arial" w:hAnsi="Arial" w:cs="Arial"/>
                <w:noProof/>
                <w:webHidden/>
              </w:rPr>
              <w:fldChar w:fldCharType="end"/>
            </w:r>
          </w:hyperlink>
        </w:p>
        <w:p w14:paraId="622E7EA8" w14:textId="4A24FFF4"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56" w:history="1">
            <w:r w:rsidRPr="00631324">
              <w:rPr>
                <w:rStyle w:val="Hyperlink"/>
                <w:rFonts w:ascii="Arial" w:hAnsi="Arial" w:cs="Arial"/>
                <w:noProof/>
              </w:rPr>
              <w:t>Weaknesses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_Toc182910056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25</w:t>
            </w:r>
            <w:r w:rsidRPr="00631324">
              <w:rPr>
                <w:rFonts w:ascii="Arial" w:hAnsi="Arial" w:cs="Arial"/>
                <w:noProof/>
                <w:webHidden/>
              </w:rPr>
              <w:fldChar w:fldCharType="end"/>
            </w:r>
          </w:hyperlink>
        </w:p>
        <w:p w14:paraId="2CBDD929" w14:textId="4DAF2A70"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57" w:history="1">
            <w:r w:rsidRPr="00631324">
              <w:rPr>
                <w:rStyle w:val="Hyperlink"/>
                <w:rFonts w:ascii="Arial" w:hAnsi="Arial" w:cs="Arial"/>
                <w:noProof/>
              </w:rPr>
              <w:t>Opportunities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_Toc182910057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26</w:t>
            </w:r>
            <w:r w:rsidRPr="00631324">
              <w:rPr>
                <w:rFonts w:ascii="Arial" w:hAnsi="Arial" w:cs="Arial"/>
                <w:noProof/>
                <w:webHidden/>
              </w:rPr>
              <w:fldChar w:fldCharType="end"/>
            </w:r>
          </w:hyperlink>
        </w:p>
        <w:p w14:paraId="0A40C37A" w14:textId="5E3DDDBE"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58" w:history="1">
            <w:r w:rsidRPr="00631324">
              <w:rPr>
                <w:rStyle w:val="Hyperlink"/>
                <w:rFonts w:ascii="Arial" w:hAnsi="Arial" w:cs="Arial"/>
                <w:noProof/>
              </w:rPr>
              <w:t>Threats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_Toc182910058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27</w:t>
            </w:r>
            <w:r w:rsidRPr="00631324">
              <w:rPr>
                <w:rFonts w:ascii="Arial" w:hAnsi="Arial" w:cs="Arial"/>
                <w:noProof/>
                <w:webHidden/>
              </w:rPr>
              <w:fldChar w:fldCharType="end"/>
            </w:r>
          </w:hyperlink>
        </w:p>
        <w:p w14:paraId="7197E108" w14:textId="5918A4EF" w:rsidR="00215426" w:rsidRPr="00631324" w:rsidRDefault="00215426">
          <w:pPr>
            <w:pStyle w:val="TOC1"/>
            <w:tabs>
              <w:tab w:val="right" w:leader="dot" w:pos="9016"/>
            </w:tabs>
            <w:rPr>
              <w:rFonts w:ascii="Arial" w:eastAsiaTheme="minorEastAsia" w:hAnsi="Arial" w:cs="Arial"/>
              <w:noProof/>
              <w:kern w:val="2"/>
              <w:sz w:val="24"/>
              <w:szCs w:val="24"/>
              <w:lang w:val="en-US"/>
              <w14:ligatures w14:val="standardContextual"/>
            </w:rPr>
          </w:pPr>
          <w:hyperlink w:anchor="_Toc182910059" w:history="1">
            <w:r w:rsidRPr="00631324">
              <w:rPr>
                <w:rStyle w:val="Hyperlink"/>
                <w:rFonts w:ascii="Arial" w:hAnsi="Arial" w:cs="Arial"/>
                <w:noProof/>
              </w:rPr>
              <w:t>6.0 CONCLUSION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_Toc182910059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27</w:t>
            </w:r>
            <w:r w:rsidRPr="00631324">
              <w:rPr>
                <w:rFonts w:ascii="Arial" w:hAnsi="Arial" w:cs="Arial"/>
                <w:noProof/>
                <w:webHidden/>
              </w:rPr>
              <w:fldChar w:fldCharType="end"/>
            </w:r>
          </w:hyperlink>
        </w:p>
        <w:p w14:paraId="6AA0D535" w14:textId="30367B57"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60" w:history="1">
            <w:r w:rsidRPr="00631324">
              <w:rPr>
                <w:rStyle w:val="Hyperlink"/>
                <w:rFonts w:ascii="Arial" w:hAnsi="Arial" w:cs="Arial"/>
                <w:noProof/>
              </w:rPr>
              <w:t>6.1 Governance and administration</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_Toc182910060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27</w:t>
            </w:r>
            <w:r w:rsidRPr="00631324">
              <w:rPr>
                <w:rFonts w:ascii="Arial" w:hAnsi="Arial" w:cs="Arial"/>
                <w:noProof/>
                <w:webHidden/>
              </w:rPr>
              <w:fldChar w:fldCharType="end"/>
            </w:r>
          </w:hyperlink>
        </w:p>
        <w:p w14:paraId="37204246" w14:textId="047BEA42" w:rsidR="00215426" w:rsidRPr="00631324" w:rsidRDefault="00215426">
          <w:pPr>
            <w:pStyle w:val="TOC2"/>
            <w:tabs>
              <w:tab w:val="right" w:leader="dot" w:pos="9016"/>
            </w:tabs>
            <w:rPr>
              <w:rFonts w:ascii="Arial" w:eastAsiaTheme="minorEastAsia" w:hAnsi="Arial" w:cs="Arial"/>
              <w:noProof/>
              <w:kern w:val="2"/>
              <w:sz w:val="24"/>
              <w:szCs w:val="24"/>
              <w:lang w:val="en-US"/>
              <w14:ligatures w14:val="standardContextual"/>
            </w:rPr>
          </w:pPr>
          <w:hyperlink w:anchor="_Toc182910061" w:history="1">
            <w:r w:rsidRPr="00631324">
              <w:rPr>
                <w:rStyle w:val="Hyperlink"/>
                <w:rFonts w:ascii="Arial" w:hAnsi="Arial" w:cs="Arial"/>
                <w:noProof/>
              </w:rPr>
              <w:t>6.2 TVET Funding</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_Toc182910061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28</w:t>
            </w:r>
            <w:r w:rsidRPr="00631324">
              <w:rPr>
                <w:rFonts w:ascii="Arial" w:hAnsi="Arial" w:cs="Arial"/>
                <w:noProof/>
                <w:webHidden/>
              </w:rPr>
              <w:fldChar w:fldCharType="end"/>
            </w:r>
          </w:hyperlink>
        </w:p>
        <w:p w14:paraId="6B9B401C" w14:textId="04566F49"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62" w:history="1">
            <w:r w:rsidRPr="00631324">
              <w:rPr>
                <w:rStyle w:val="Hyperlink"/>
                <w:rFonts w:ascii="Arial" w:hAnsi="Arial" w:cs="Arial"/>
                <w:noProof/>
              </w:rPr>
              <w:t>6.3 Relevance of TVET programmes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_Toc182910062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29</w:t>
            </w:r>
            <w:r w:rsidRPr="00631324">
              <w:rPr>
                <w:rFonts w:ascii="Arial" w:hAnsi="Arial" w:cs="Arial"/>
                <w:noProof/>
                <w:webHidden/>
              </w:rPr>
              <w:fldChar w:fldCharType="end"/>
            </w:r>
          </w:hyperlink>
        </w:p>
        <w:p w14:paraId="3DF7535B" w14:textId="445E6CAE" w:rsidR="00215426" w:rsidRPr="00631324" w:rsidRDefault="00215426">
          <w:pPr>
            <w:pStyle w:val="TOC3"/>
            <w:rPr>
              <w:rFonts w:ascii="Arial" w:eastAsiaTheme="minorEastAsia" w:hAnsi="Arial" w:cs="Arial"/>
              <w:noProof/>
              <w:kern w:val="2"/>
              <w:sz w:val="24"/>
              <w:szCs w:val="24"/>
              <w:lang w:val="en-US"/>
              <w14:ligatures w14:val="standardContextual"/>
            </w:rPr>
          </w:pPr>
          <w:hyperlink w:anchor="_Toc182910063" w:history="1">
            <w:r w:rsidRPr="00631324">
              <w:rPr>
                <w:rStyle w:val="Hyperlink"/>
                <w:rFonts w:ascii="Arial" w:hAnsi="Arial" w:cs="Arial"/>
                <w:noProof/>
              </w:rPr>
              <w:t>6.4 Infrastructure and e-learning facilities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_Toc182910063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29</w:t>
            </w:r>
            <w:r w:rsidRPr="00631324">
              <w:rPr>
                <w:rFonts w:ascii="Arial" w:hAnsi="Arial" w:cs="Arial"/>
                <w:noProof/>
                <w:webHidden/>
              </w:rPr>
              <w:fldChar w:fldCharType="end"/>
            </w:r>
          </w:hyperlink>
        </w:p>
        <w:p w14:paraId="54459429" w14:textId="0129716C" w:rsidR="00215426" w:rsidRPr="00631324" w:rsidRDefault="00215426">
          <w:pPr>
            <w:pStyle w:val="TOC3"/>
            <w:tabs>
              <w:tab w:val="left" w:pos="960"/>
            </w:tabs>
            <w:rPr>
              <w:rFonts w:ascii="Arial" w:eastAsiaTheme="minorEastAsia" w:hAnsi="Arial" w:cs="Arial"/>
              <w:noProof/>
              <w:kern w:val="2"/>
              <w:sz w:val="24"/>
              <w:szCs w:val="24"/>
              <w:lang w:val="en-US"/>
              <w14:ligatures w14:val="standardContextual"/>
            </w:rPr>
          </w:pPr>
          <w:hyperlink w:anchor="_Toc182910064" w:history="1">
            <w:r w:rsidRPr="00631324">
              <w:rPr>
                <w:rStyle w:val="Hyperlink"/>
                <w:rFonts w:ascii="Arial" w:hAnsi="Arial" w:cs="Arial"/>
                <w:noProof/>
              </w:rPr>
              <w:t>6.5</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Capacity of TVD Officers and Instructors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_Toc182910064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30</w:t>
            </w:r>
            <w:r w:rsidRPr="00631324">
              <w:rPr>
                <w:rFonts w:ascii="Arial" w:hAnsi="Arial" w:cs="Arial"/>
                <w:noProof/>
                <w:webHidden/>
              </w:rPr>
              <w:fldChar w:fldCharType="end"/>
            </w:r>
          </w:hyperlink>
        </w:p>
        <w:p w14:paraId="0C51DB63" w14:textId="68FCF0F1" w:rsidR="00215426" w:rsidRPr="00631324" w:rsidRDefault="00215426">
          <w:pPr>
            <w:pStyle w:val="TOC1"/>
            <w:tabs>
              <w:tab w:val="left" w:pos="1200"/>
              <w:tab w:val="right" w:leader="dot" w:pos="9016"/>
            </w:tabs>
            <w:rPr>
              <w:rFonts w:ascii="Arial" w:eastAsiaTheme="minorEastAsia" w:hAnsi="Arial" w:cs="Arial"/>
              <w:noProof/>
              <w:kern w:val="2"/>
              <w:sz w:val="24"/>
              <w:szCs w:val="24"/>
              <w:lang w:val="en-US"/>
              <w14:ligatures w14:val="standardContextual"/>
            </w:rPr>
          </w:pPr>
          <w:hyperlink w:anchor="_Toc182910065" w:history="1">
            <w:r w:rsidRPr="00631324">
              <w:rPr>
                <w:rStyle w:val="Hyperlink"/>
                <w:rFonts w:ascii="Arial" w:hAnsi="Arial" w:cs="Arial"/>
                <w:noProof/>
              </w:rPr>
              <w:t>Table 11:</w:t>
            </w:r>
            <w:r w:rsidRPr="00631324">
              <w:rPr>
                <w:rFonts w:ascii="Arial" w:eastAsiaTheme="minorEastAsia" w:hAnsi="Arial" w:cs="Arial"/>
                <w:noProof/>
                <w:kern w:val="2"/>
                <w:sz w:val="24"/>
                <w:szCs w:val="24"/>
                <w:lang w:val="en-US"/>
                <w14:ligatures w14:val="standardContextual"/>
              </w:rPr>
              <w:tab/>
            </w:r>
            <w:r w:rsidRPr="00631324">
              <w:rPr>
                <w:rStyle w:val="Hyperlink"/>
                <w:rFonts w:ascii="Arial" w:hAnsi="Arial" w:cs="Arial"/>
                <w:noProof/>
              </w:rPr>
              <w:t>RECOMMENDATIONS FOR ENHANCED PROVISION OF TVET IN LESOTHO</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_Toc182910065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32</w:t>
            </w:r>
            <w:r w:rsidRPr="00631324">
              <w:rPr>
                <w:rFonts w:ascii="Arial" w:hAnsi="Arial" w:cs="Arial"/>
                <w:noProof/>
                <w:webHidden/>
              </w:rPr>
              <w:fldChar w:fldCharType="end"/>
            </w:r>
          </w:hyperlink>
        </w:p>
        <w:p w14:paraId="3B5A2D6C" w14:textId="730D1E43" w:rsidR="00215426" w:rsidRPr="00631324" w:rsidRDefault="00215426">
          <w:pPr>
            <w:pStyle w:val="TOC1"/>
            <w:tabs>
              <w:tab w:val="right" w:leader="dot" w:pos="9016"/>
            </w:tabs>
            <w:rPr>
              <w:rFonts w:ascii="Arial" w:eastAsiaTheme="minorEastAsia" w:hAnsi="Arial" w:cs="Arial"/>
              <w:noProof/>
              <w:kern w:val="2"/>
              <w:sz w:val="24"/>
              <w:szCs w:val="24"/>
              <w:lang w:val="en-US"/>
              <w14:ligatures w14:val="standardContextual"/>
            </w:rPr>
          </w:pPr>
          <w:hyperlink w:anchor="_Toc182910066" w:history="1">
            <w:r w:rsidRPr="00631324">
              <w:rPr>
                <w:rStyle w:val="Hyperlink"/>
                <w:rFonts w:ascii="Arial" w:hAnsi="Arial" w:cs="Arial"/>
                <w:noProof/>
              </w:rPr>
              <w:t>REFERENCES</w:t>
            </w:r>
            <w:r w:rsidRPr="00631324">
              <w:rPr>
                <w:rFonts w:ascii="Arial" w:hAnsi="Arial" w:cs="Arial"/>
                <w:noProof/>
                <w:webHidden/>
              </w:rPr>
              <w:tab/>
            </w:r>
            <w:r w:rsidRPr="00631324">
              <w:rPr>
                <w:rFonts w:ascii="Arial" w:hAnsi="Arial" w:cs="Arial"/>
                <w:noProof/>
                <w:webHidden/>
              </w:rPr>
              <w:fldChar w:fldCharType="begin"/>
            </w:r>
            <w:r w:rsidRPr="00631324">
              <w:rPr>
                <w:rFonts w:ascii="Arial" w:hAnsi="Arial" w:cs="Arial"/>
                <w:noProof/>
                <w:webHidden/>
              </w:rPr>
              <w:instrText xml:space="preserve"> PAGEREF _Toc182910066 \h </w:instrText>
            </w:r>
            <w:r w:rsidRPr="00631324">
              <w:rPr>
                <w:rFonts w:ascii="Arial" w:hAnsi="Arial" w:cs="Arial"/>
                <w:noProof/>
                <w:webHidden/>
              </w:rPr>
            </w:r>
            <w:r w:rsidRPr="00631324">
              <w:rPr>
                <w:rFonts w:ascii="Arial" w:hAnsi="Arial" w:cs="Arial"/>
                <w:noProof/>
                <w:webHidden/>
              </w:rPr>
              <w:fldChar w:fldCharType="separate"/>
            </w:r>
            <w:r w:rsidRPr="00631324">
              <w:rPr>
                <w:rFonts w:ascii="Arial" w:hAnsi="Arial" w:cs="Arial"/>
                <w:noProof/>
                <w:webHidden/>
              </w:rPr>
              <w:t>34</w:t>
            </w:r>
            <w:r w:rsidRPr="00631324">
              <w:rPr>
                <w:rFonts w:ascii="Arial" w:hAnsi="Arial" w:cs="Arial"/>
                <w:noProof/>
                <w:webHidden/>
              </w:rPr>
              <w:fldChar w:fldCharType="end"/>
            </w:r>
          </w:hyperlink>
        </w:p>
        <w:p w14:paraId="38D22D38" w14:textId="0D8D5484" w:rsidR="00684667" w:rsidRPr="00631324" w:rsidRDefault="00684667" w:rsidP="006D7209">
          <w:pPr>
            <w:spacing w:after="0" w:line="360" w:lineRule="auto"/>
            <w:rPr>
              <w:rFonts w:ascii="Arial" w:hAnsi="Arial" w:cs="Arial"/>
            </w:rPr>
          </w:pPr>
          <w:r w:rsidRPr="00631324">
            <w:rPr>
              <w:rFonts w:ascii="Arial" w:hAnsi="Arial" w:cs="Arial"/>
              <w:b/>
              <w:bCs/>
            </w:rPr>
            <w:fldChar w:fldCharType="end"/>
          </w:r>
        </w:p>
      </w:sdtContent>
    </w:sdt>
    <w:p w14:paraId="5AB77B08" w14:textId="77777777" w:rsidR="000C6150" w:rsidRPr="00631324" w:rsidRDefault="000C6150" w:rsidP="007760D8">
      <w:pPr>
        <w:spacing w:after="0" w:line="360" w:lineRule="auto"/>
        <w:jc w:val="both"/>
        <w:rPr>
          <w:rFonts w:ascii="Arial" w:hAnsi="Arial" w:cs="Arial"/>
          <w:b/>
          <w:color w:val="0070C0"/>
          <w:sz w:val="24"/>
          <w:szCs w:val="24"/>
        </w:rPr>
      </w:pPr>
    </w:p>
    <w:p w14:paraId="4BF7B90C" w14:textId="77777777" w:rsidR="000C6150" w:rsidRPr="00631324" w:rsidRDefault="000C6150" w:rsidP="007760D8">
      <w:pPr>
        <w:spacing w:after="0" w:line="360" w:lineRule="auto"/>
        <w:jc w:val="both"/>
        <w:rPr>
          <w:rFonts w:ascii="Arial" w:hAnsi="Arial" w:cs="Arial"/>
          <w:b/>
          <w:color w:val="0070C0"/>
          <w:sz w:val="24"/>
          <w:szCs w:val="24"/>
        </w:rPr>
      </w:pPr>
    </w:p>
    <w:p w14:paraId="7982E4B6" w14:textId="77777777" w:rsidR="000C6150" w:rsidRPr="00631324" w:rsidRDefault="000C6150" w:rsidP="007760D8">
      <w:pPr>
        <w:spacing w:after="0" w:line="360" w:lineRule="auto"/>
        <w:jc w:val="both"/>
        <w:rPr>
          <w:rFonts w:ascii="Arial" w:hAnsi="Arial" w:cs="Arial"/>
          <w:b/>
          <w:color w:val="0070C0"/>
          <w:sz w:val="24"/>
          <w:szCs w:val="24"/>
        </w:rPr>
      </w:pPr>
    </w:p>
    <w:p w14:paraId="2D8D14C7" w14:textId="77777777" w:rsidR="000C6150" w:rsidRPr="00631324" w:rsidRDefault="000C6150" w:rsidP="007760D8">
      <w:pPr>
        <w:spacing w:after="0" w:line="360" w:lineRule="auto"/>
        <w:jc w:val="both"/>
        <w:rPr>
          <w:rFonts w:ascii="Arial" w:hAnsi="Arial" w:cs="Arial"/>
          <w:b/>
          <w:color w:val="0070C0"/>
          <w:sz w:val="24"/>
          <w:szCs w:val="24"/>
        </w:rPr>
      </w:pPr>
    </w:p>
    <w:p w14:paraId="0EDE8EC1" w14:textId="671E0FE1" w:rsidR="00D157CC" w:rsidRPr="00631324" w:rsidRDefault="00D157CC">
      <w:pPr>
        <w:rPr>
          <w:rFonts w:ascii="Arial" w:hAnsi="Arial" w:cs="Arial"/>
          <w:b/>
          <w:color w:val="0070C0"/>
          <w:sz w:val="24"/>
          <w:szCs w:val="24"/>
        </w:rPr>
      </w:pPr>
      <w:r w:rsidRPr="00631324">
        <w:rPr>
          <w:rFonts w:ascii="Arial" w:hAnsi="Arial" w:cs="Arial"/>
          <w:b/>
          <w:color w:val="0070C0"/>
          <w:sz w:val="24"/>
          <w:szCs w:val="24"/>
        </w:rPr>
        <w:br w:type="page"/>
      </w:r>
    </w:p>
    <w:p w14:paraId="1790211F" w14:textId="0AE6CC06" w:rsidR="00580A8A" w:rsidRPr="00631324" w:rsidRDefault="00A21ADC" w:rsidP="007760D8">
      <w:pPr>
        <w:pStyle w:val="Heading1"/>
        <w:spacing w:before="0" w:after="0"/>
        <w:rPr>
          <w:rStyle w:val="IntenseReference"/>
          <w:rFonts w:cs="Arial"/>
          <w:b/>
          <w:bCs w:val="0"/>
          <w:lang w:val="en-GB"/>
        </w:rPr>
      </w:pPr>
      <w:bookmarkStart w:id="0" w:name="_Toc182910029"/>
      <w:r w:rsidRPr="00631324">
        <w:rPr>
          <w:rStyle w:val="IntenseReference"/>
          <w:rFonts w:cs="Arial"/>
          <w:b/>
          <w:bCs w:val="0"/>
          <w:lang w:val="en-GB"/>
        </w:rPr>
        <w:lastRenderedPageBreak/>
        <w:t>1.</w:t>
      </w:r>
      <w:r w:rsidR="000B516B" w:rsidRPr="00631324">
        <w:rPr>
          <w:rStyle w:val="IntenseReference"/>
          <w:rFonts w:cs="Arial"/>
          <w:b/>
          <w:bCs w:val="0"/>
          <w:lang w:val="en-GB"/>
        </w:rPr>
        <w:t>0:</w:t>
      </w:r>
      <w:r w:rsidR="000B516B" w:rsidRPr="00631324">
        <w:rPr>
          <w:rStyle w:val="IntenseReference"/>
          <w:rFonts w:cs="Arial"/>
          <w:b/>
          <w:bCs w:val="0"/>
          <w:lang w:val="en-GB"/>
        </w:rPr>
        <w:tab/>
      </w:r>
      <w:r w:rsidR="00580A8A" w:rsidRPr="00631324">
        <w:rPr>
          <w:rStyle w:val="Heading1Char"/>
          <w:rFonts w:cs="Arial"/>
          <w:b/>
          <w:bCs/>
          <w:lang w:val="en-GB"/>
        </w:rPr>
        <w:t>BACKGROUND AND INTRODUCTION</w:t>
      </w:r>
      <w:bookmarkEnd w:id="0"/>
    </w:p>
    <w:p w14:paraId="0B172DCD" w14:textId="2BAC325A" w:rsidR="00A21ADC" w:rsidRPr="00631324" w:rsidRDefault="007704D3" w:rsidP="007760D8">
      <w:pPr>
        <w:pStyle w:val="Heading2"/>
        <w:spacing w:before="0" w:after="0"/>
        <w:rPr>
          <w:rStyle w:val="IntenseReference"/>
          <w:rFonts w:cs="Arial"/>
          <w:b/>
          <w:bCs w:val="0"/>
          <w:szCs w:val="24"/>
          <w:lang w:val="en-GB"/>
        </w:rPr>
      </w:pPr>
      <w:bookmarkStart w:id="1" w:name="_Toc182910030"/>
      <w:r w:rsidRPr="00631324">
        <w:rPr>
          <w:rStyle w:val="IntenseReference"/>
          <w:rFonts w:cs="Arial"/>
          <w:b/>
          <w:bCs w:val="0"/>
          <w:szCs w:val="24"/>
          <w:lang w:val="en-GB"/>
        </w:rPr>
        <w:t>BACKGROUND</w:t>
      </w:r>
      <w:bookmarkEnd w:id="1"/>
    </w:p>
    <w:p w14:paraId="1F951A75" w14:textId="77777777" w:rsidR="006D7209" w:rsidRPr="00631324" w:rsidRDefault="006D7209" w:rsidP="007760D8">
      <w:pPr>
        <w:spacing w:after="0" w:line="360" w:lineRule="auto"/>
        <w:jc w:val="both"/>
        <w:rPr>
          <w:rFonts w:ascii="Arial" w:hAnsi="Arial" w:cs="Arial"/>
          <w:sz w:val="24"/>
          <w:szCs w:val="24"/>
        </w:rPr>
      </w:pPr>
    </w:p>
    <w:p w14:paraId="1F054D81" w14:textId="6B971F35" w:rsidR="00323DAF" w:rsidRPr="00631324" w:rsidRDefault="00B3362D" w:rsidP="007760D8">
      <w:pPr>
        <w:spacing w:after="0" w:line="360" w:lineRule="auto"/>
        <w:jc w:val="both"/>
        <w:rPr>
          <w:rFonts w:ascii="Arial" w:hAnsi="Arial" w:cs="Arial"/>
          <w:sz w:val="24"/>
          <w:szCs w:val="24"/>
        </w:rPr>
      </w:pPr>
      <w:r w:rsidRPr="00631324">
        <w:rPr>
          <w:rFonts w:ascii="Arial" w:hAnsi="Arial" w:cs="Arial"/>
          <w:sz w:val="24"/>
          <w:szCs w:val="24"/>
        </w:rPr>
        <w:t>The education system of Lesotho is structurally categorized</w:t>
      </w:r>
      <w:r w:rsidR="00630DDA" w:rsidRPr="00631324">
        <w:rPr>
          <w:rFonts w:ascii="Arial" w:hAnsi="Arial" w:cs="Arial"/>
          <w:sz w:val="24"/>
          <w:szCs w:val="24"/>
        </w:rPr>
        <w:t xml:space="preserve"> into three (3</w:t>
      </w:r>
      <w:r w:rsidRPr="00631324">
        <w:rPr>
          <w:rFonts w:ascii="Arial" w:hAnsi="Arial" w:cs="Arial"/>
          <w:sz w:val="24"/>
          <w:szCs w:val="24"/>
        </w:rPr>
        <w:t xml:space="preserve">) </w:t>
      </w:r>
      <w:r w:rsidR="00915B1A" w:rsidRPr="00631324">
        <w:rPr>
          <w:rFonts w:ascii="Arial" w:hAnsi="Arial" w:cs="Arial"/>
          <w:sz w:val="24"/>
          <w:szCs w:val="24"/>
        </w:rPr>
        <w:t xml:space="preserve">key </w:t>
      </w:r>
      <w:r w:rsidRPr="00631324">
        <w:rPr>
          <w:rFonts w:ascii="Arial" w:hAnsi="Arial" w:cs="Arial"/>
          <w:sz w:val="24"/>
          <w:szCs w:val="24"/>
        </w:rPr>
        <w:t xml:space="preserve">phases. The first </w:t>
      </w:r>
      <w:r w:rsidR="00524605" w:rsidRPr="00631324">
        <w:rPr>
          <w:rFonts w:ascii="Arial" w:hAnsi="Arial" w:cs="Arial"/>
          <w:sz w:val="24"/>
          <w:szCs w:val="24"/>
        </w:rPr>
        <w:t xml:space="preserve">phase </w:t>
      </w:r>
      <w:r w:rsidR="00997AE9" w:rsidRPr="00631324">
        <w:rPr>
          <w:rFonts w:ascii="Arial" w:hAnsi="Arial" w:cs="Arial"/>
          <w:sz w:val="24"/>
          <w:szCs w:val="24"/>
        </w:rPr>
        <w:t xml:space="preserve">is the foundation stage for the </w:t>
      </w:r>
      <w:r w:rsidR="007851DE" w:rsidRPr="00631324">
        <w:rPr>
          <w:rFonts w:ascii="Arial" w:hAnsi="Arial" w:cs="Arial"/>
          <w:sz w:val="24"/>
          <w:szCs w:val="24"/>
        </w:rPr>
        <w:t xml:space="preserve">country’s </w:t>
      </w:r>
      <w:r w:rsidR="00997AE9" w:rsidRPr="00631324">
        <w:rPr>
          <w:rFonts w:ascii="Arial" w:hAnsi="Arial" w:cs="Arial"/>
          <w:sz w:val="24"/>
          <w:szCs w:val="24"/>
        </w:rPr>
        <w:t>formal education system.</w:t>
      </w:r>
      <w:r w:rsidR="007851DE" w:rsidRPr="00631324">
        <w:rPr>
          <w:rFonts w:ascii="Arial" w:hAnsi="Arial" w:cs="Arial"/>
          <w:sz w:val="24"/>
          <w:szCs w:val="24"/>
        </w:rPr>
        <w:t xml:space="preserve"> </w:t>
      </w:r>
      <w:r w:rsidR="00915B1A" w:rsidRPr="00631324">
        <w:rPr>
          <w:rFonts w:ascii="Arial" w:hAnsi="Arial" w:cs="Arial"/>
          <w:sz w:val="24"/>
          <w:szCs w:val="24"/>
        </w:rPr>
        <w:t xml:space="preserve">It consists of </w:t>
      </w:r>
      <w:r w:rsidR="00123988" w:rsidRPr="00631324">
        <w:rPr>
          <w:rFonts w:ascii="Arial" w:hAnsi="Arial" w:cs="Arial"/>
          <w:sz w:val="24"/>
          <w:szCs w:val="24"/>
        </w:rPr>
        <w:t xml:space="preserve">the </w:t>
      </w:r>
      <w:r w:rsidR="00972B0B" w:rsidRPr="00631324">
        <w:rPr>
          <w:rFonts w:ascii="Arial" w:hAnsi="Arial" w:cs="Arial"/>
          <w:sz w:val="24"/>
          <w:szCs w:val="24"/>
        </w:rPr>
        <w:t xml:space="preserve">about </w:t>
      </w:r>
      <w:r w:rsidR="00CF46BD" w:rsidRPr="00631324">
        <w:rPr>
          <w:rFonts w:ascii="Arial" w:hAnsi="Arial" w:cs="Arial"/>
          <w:sz w:val="24"/>
          <w:szCs w:val="24"/>
        </w:rPr>
        <w:t xml:space="preserve">243 </w:t>
      </w:r>
      <w:r w:rsidR="003A58D2" w:rsidRPr="00631324">
        <w:rPr>
          <w:rFonts w:ascii="Arial" w:hAnsi="Arial" w:cs="Arial"/>
          <w:sz w:val="24"/>
          <w:szCs w:val="24"/>
        </w:rPr>
        <w:t xml:space="preserve">optional </w:t>
      </w:r>
      <w:r w:rsidR="00123988" w:rsidRPr="00631324">
        <w:rPr>
          <w:rFonts w:ascii="Arial" w:hAnsi="Arial" w:cs="Arial"/>
          <w:sz w:val="24"/>
          <w:szCs w:val="24"/>
        </w:rPr>
        <w:t xml:space="preserve">pre-primary or </w:t>
      </w:r>
      <w:r w:rsidR="00CF46BD" w:rsidRPr="00631324">
        <w:rPr>
          <w:rFonts w:ascii="Arial" w:hAnsi="Arial" w:cs="Arial"/>
          <w:sz w:val="24"/>
          <w:szCs w:val="24"/>
        </w:rPr>
        <w:t>Early C</w:t>
      </w:r>
      <w:r w:rsidR="003A58D2" w:rsidRPr="00631324">
        <w:rPr>
          <w:rFonts w:ascii="Arial" w:hAnsi="Arial" w:cs="Arial"/>
          <w:sz w:val="24"/>
          <w:szCs w:val="24"/>
        </w:rPr>
        <w:t xml:space="preserve">hildhood </w:t>
      </w:r>
      <w:r w:rsidR="00CF46BD" w:rsidRPr="00631324">
        <w:rPr>
          <w:rFonts w:ascii="Arial" w:hAnsi="Arial" w:cs="Arial"/>
          <w:sz w:val="24"/>
          <w:szCs w:val="24"/>
        </w:rPr>
        <w:t>Care and D</w:t>
      </w:r>
      <w:r w:rsidR="00DF56E3" w:rsidRPr="00631324">
        <w:rPr>
          <w:rFonts w:ascii="Arial" w:hAnsi="Arial" w:cs="Arial"/>
          <w:sz w:val="24"/>
          <w:szCs w:val="24"/>
        </w:rPr>
        <w:t>eve</w:t>
      </w:r>
      <w:r w:rsidR="00123988" w:rsidRPr="00631324">
        <w:rPr>
          <w:rFonts w:ascii="Arial" w:hAnsi="Arial" w:cs="Arial"/>
          <w:sz w:val="24"/>
          <w:szCs w:val="24"/>
        </w:rPr>
        <w:t xml:space="preserve">lopment </w:t>
      </w:r>
      <w:r w:rsidR="00AB2C6D" w:rsidRPr="00631324">
        <w:rPr>
          <w:rFonts w:ascii="Arial" w:hAnsi="Arial" w:cs="Arial"/>
          <w:sz w:val="24"/>
          <w:szCs w:val="24"/>
        </w:rPr>
        <w:t>(ECCD)</w:t>
      </w:r>
      <w:r w:rsidR="00DF56E3" w:rsidRPr="00631324">
        <w:rPr>
          <w:rFonts w:ascii="Arial" w:hAnsi="Arial" w:cs="Arial"/>
          <w:sz w:val="24"/>
          <w:szCs w:val="24"/>
        </w:rPr>
        <w:t xml:space="preserve"> </w:t>
      </w:r>
      <w:r w:rsidR="007851DE" w:rsidRPr="00631324">
        <w:rPr>
          <w:rFonts w:ascii="Arial" w:hAnsi="Arial" w:cs="Arial"/>
          <w:sz w:val="24"/>
          <w:szCs w:val="24"/>
        </w:rPr>
        <w:t>and primary</w:t>
      </w:r>
      <w:r w:rsidR="00123988" w:rsidRPr="00631324">
        <w:rPr>
          <w:rFonts w:ascii="Arial" w:hAnsi="Arial" w:cs="Arial"/>
          <w:sz w:val="24"/>
          <w:szCs w:val="24"/>
        </w:rPr>
        <w:t xml:space="preserve"> level. The</w:t>
      </w:r>
      <w:r w:rsidR="00972B0B" w:rsidRPr="00631324">
        <w:rPr>
          <w:rFonts w:ascii="Arial" w:hAnsi="Arial" w:cs="Arial"/>
          <w:sz w:val="24"/>
          <w:szCs w:val="24"/>
        </w:rPr>
        <w:t xml:space="preserve"> seven (7) year</w:t>
      </w:r>
      <w:r w:rsidR="00123988" w:rsidRPr="00631324">
        <w:rPr>
          <w:rFonts w:ascii="Arial" w:hAnsi="Arial" w:cs="Arial"/>
          <w:sz w:val="24"/>
          <w:szCs w:val="24"/>
        </w:rPr>
        <w:t xml:space="preserve"> primary schooli</w:t>
      </w:r>
      <w:r w:rsidR="00EE4C06" w:rsidRPr="00631324">
        <w:rPr>
          <w:rFonts w:ascii="Arial" w:hAnsi="Arial" w:cs="Arial"/>
          <w:sz w:val="24"/>
          <w:szCs w:val="24"/>
        </w:rPr>
        <w:t>n</w:t>
      </w:r>
      <w:r w:rsidR="005E38DB" w:rsidRPr="00631324">
        <w:rPr>
          <w:rFonts w:ascii="Arial" w:hAnsi="Arial" w:cs="Arial"/>
          <w:sz w:val="24"/>
          <w:szCs w:val="24"/>
        </w:rPr>
        <w:t>g in</w:t>
      </w:r>
      <w:r w:rsidR="00972B0B" w:rsidRPr="00631324">
        <w:rPr>
          <w:rFonts w:ascii="Arial" w:hAnsi="Arial" w:cs="Arial"/>
          <w:sz w:val="24"/>
          <w:szCs w:val="24"/>
        </w:rPr>
        <w:t xml:space="preserve"> about</w:t>
      </w:r>
      <w:r w:rsidR="005E38DB" w:rsidRPr="00631324">
        <w:rPr>
          <w:rFonts w:ascii="Arial" w:hAnsi="Arial" w:cs="Arial"/>
          <w:sz w:val="24"/>
          <w:szCs w:val="24"/>
        </w:rPr>
        <w:t xml:space="preserve"> 1,478</w:t>
      </w:r>
      <w:r w:rsidR="00EE4C06" w:rsidRPr="00631324">
        <w:rPr>
          <w:rFonts w:ascii="Arial" w:hAnsi="Arial" w:cs="Arial"/>
          <w:sz w:val="24"/>
          <w:szCs w:val="24"/>
        </w:rPr>
        <w:t xml:space="preserve"> public schools is free and compulsory by law. Entry age of</w:t>
      </w:r>
      <w:r w:rsidR="00292043" w:rsidRPr="00631324">
        <w:rPr>
          <w:rFonts w:ascii="Arial" w:hAnsi="Arial" w:cs="Arial"/>
          <w:sz w:val="24"/>
          <w:szCs w:val="24"/>
        </w:rPr>
        <w:t xml:space="preserve"> primary education</w:t>
      </w:r>
      <w:r w:rsidR="00EE4C06" w:rsidRPr="00631324">
        <w:rPr>
          <w:rFonts w:ascii="Arial" w:hAnsi="Arial" w:cs="Arial"/>
          <w:sz w:val="24"/>
          <w:szCs w:val="24"/>
        </w:rPr>
        <w:t xml:space="preserve"> children is 6</w:t>
      </w:r>
      <w:r w:rsidR="00292043" w:rsidRPr="00631324">
        <w:rPr>
          <w:rFonts w:ascii="Arial" w:hAnsi="Arial" w:cs="Arial"/>
          <w:sz w:val="24"/>
          <w:szCs w:val="24"/>
        </w:rPr>
        <w:t>.</w:t>
      </w:r>
      <w:r w:rsidR="004B5E9B" w:rsidRPr="00631324">
        <w:rPr>
          <w:rFonts w:ascii="Arial" w:hAnsi="Arial" w:cs="Arial"/>
          <w:sz w:val="24"/>
          <w:szCs w:val="24"/>
        </w:rPr>
        <w:t xml:space="preserve"> </w:t>
      </w:r>
      <w:r w:rsidR="00972B0B" w:rsidRPr="00631324">
        <w:rPr>
          <w:rFonts w:ascii="Arial" w:hAnsi="Arial" w:cs="Arial"/>
          <w:sz w:val="24"/>
          <w:szCs w:val="24"/>
        </w:rPr>
        <w:t>P</w:t>
      </w:r>
      <w:r w:rsidR="003507D4" w:rsidRPr="00631324">
        <w:rPr>
          <w:rFonts w:ascii="Arial" w:hAnsi="Arial" w:cs="Arial"/>
          <w:sz w:val="24"/>
          <w:szCs w:val="24"/>
        </w:rPr>
        <w:t xml:space="preserve">ost-primary </w:t>
      </w:r>
      <w:r w:rsidR="00631840" w:rsidRPr="00631324">
        <w:rPr>
          <w:rFonts w:ascii="Arial" w:hAnsi="Arial" w:cs="Arial"/>
          <w:sz w:val="24"/>
          <w:szCs w:val="24"/>
        </w:rPr>
        <w:t>phase</w:t>
      </w:r>
      <w:r w:rsidR="003507D4" w:rsidRPr="00631324">
        <w:rPr>
          <w:rFonts w:ascii="Arial" w:hAnsi="Arial" w:cs="Arial"/>
          <w:sz w:val="24"/>
          <w:szCs w:val="24"/>
        </w:rPr>
        <w:t xml:space="preserve"> </w:t>
      </w:r>
      <w:r w:rsidR="006B584E" w:rsidRPr="00631324">
        <w:rPr>
          <w:rFonts w:ascii="Arial" w:hAnsi="Arial" w:cs="Arial"/>
          <w:sz w:val="24"/>
          <w:szCs w:val="24"/>
        </w:rPr>
        <w:t xml:space="preserve">marks the beginning of </w:t>
      </w:r>
      <w:r w:rsidR="0051204A" w:rsidRPr="00631324">
        <w:rPr>
          <w:rFonts w:ascii="Arial" w:hAnsi="Arial" w:cs="Arial"/>
          <w:sz w:val="24"/>
          <w:szCs w:val="24"/>
        </w:rPr>
        <w:t xml:space="preserve">second phase (2) </w:t>
      </w:r>
      <w:r w:rsidR="00611BAE" w:rsidRPr="00631324">
        <w:rPr>
          <w:rFonts w:ascii="Arial" w:hAnsi="Arial" w:cs="Arial"/>
          <w:sz w:val="24"/>
          <w:szCs w:val="24"/>
        </w:rPr>
        <w:t xml:space="preserve">of </w:t>
      </w:r>
      <w:r w:rsidR="006B584E" w:rsidRPr="00631324">
        <w:rPr>
          <w:rFonts w:ascii="Arial" w:hAnsi="Arial" w:cs="Arial"/>
          <w:sz w:val="24"/>
          <w:szCs w:val="24"/>
        </w:rPr>
        <w:t xml:space="preserve">diverse </w:t>
      </w:r>
      <w:r w:rsidR="003507D4" w:rsidRPr="00631324">
        <w:rPr>
          <w:rFonts w:ascii="Arial" w:hAnsi="Arial" w:cs="Arial"/>
          <w:sz w:val="24"/>
          <w:szCs w:val="24"/>
        </w:rPr>
        <w:t>se</w:t>
      </w:r>
      <w:r w:rsidR="00611BAE" w:rsidRPr="00631324">
        <w:rPr>
          <w:rFonts w:ascii="Arial" w:hAnsi="Arial" w:cs="Arial"/>
          <w:sz w:val="24"/>
          <w:szCs w:val="24"/>
        </w:rPr>
        <w:t>condary</w:t>
      </w:r>
      <w:r w:rsidR="00630DDA" w:rsidRPr="00631324">
        <w:rPr>
          <w:rFonts w:ascii="Arial" w:hAnsi="Arial" w:cs="Arial"/>
          <w:sz w:val="24"/>
          <w:szCs w:val="24"/>
        </w:rPr>
        <w:t xml:space="preserve"> and</w:t>
      </w:r>
      <w:r w:rsidR="005A48F8" w:rsidRPr="00631324">
        <w:rPr>
          <w:rFonts w:ascii="Arial" w:hAnsi="Arial" w:cs="Arial"/>
          <w:sz w:val="24"/>
          <w:szCs w:val="24"/>
        </w:rPr>
        <w:t xml:space="preserve"> Technical and Vocational Skills and Training </w:t>
      </w:r>
      <w:r w:rsidR="00630DDA" w:rsidRPr="00631324">
        <w:rPr>
          <w:rFonts w:ascii="Arial" w:hAnsi="Arial" w:cs="Arial"/>
          <w:sz w:val="24"/>
          <w:szCs w:val="24"/>
        </w:rPr>
        <w:t>(TVET)</w:t>
      </w:r>
      <w:r w:rsidR="00611BAE" w:rsidRPr="00631324">
        <w:rPr>
          <w:rFonts w:ascii="Arial" w:hAnsi="Arial" w:cs="Arial"/>
          <w:sz w:val="24"/>
          <w:szCs w:val="24"/>
        </w:rPr>
        <w:t xml:space="preserve"> curriculum. </w:t>
      </w:r>
      <w:r w:rsidR="00323DAF" w:rsidRPr="00631324">
        <w:rPr>
          <w:rFonts w:ascii="Arial" w:hAnsi="Arial" w:cs="Arial"/>
          <w:sz w:val="24"/>
          <w:szCs w:val="24"/>
        </w:rPr>
        <w:t xml:space="preserve">Currently, TVET sector is characterized by demand that exceeds supply. There is an inadequate training place in the TVET institutions for the bulk of learners from Basic Education. There has been an increase in the TVET enrolment in the past four (4) years from 3,296 in 2012, to 3,303 in 2013 and further to 4,223 in 2014. The enrolment statistics favour the female who constitute 54.0 per cent, while male counterparts for 46.0 percent. The TVET comprises of </w:t>
      </w:r>
      <w:proofErr w:type="gramStart"/>
      <w:r w:rsidR="00323DAF" w:rsidRPr="00631324">
        <w:rPr>
          <w:rFonts w:ascii="Arial" w:hAnsi="Arial" w:cs="Arial"/>
          <w:sz w:val="24"/>
          <w:szCs w:val="24"/>
        </w:rPr>
        <w:t>forty</w:t>
      </w:r>
      <w:r w:rsidR="00861C51" w:rsidRPr="00631324">
        <w:rPr>
          <w:rFonts w:ascii="Arial" w:hAnsi="Arial" w:cs="Arial"/>
          <w:sz w:val="24"/>
          <w:szCs w:val="24"/>
        </w:rPr>
        <w:t xml:space="preserve"> two</w:t>
      </w:r>
      <w:proofErr w:type="gramEnd"/>
      <w:r w:rsidR="00861C51" w:rsidRPr="00631324">
        <w:rPr>
          <w:rFonts w:ascii="Arial" w:hAnsi="Arial" w:cs="Arial"/>
          <w:sz w:val="24"/>
          <w:szCs w:val="24"/>
        </w:rPr>
        <w:t xml:space="preserve"> (42) programmes (ESP, 2016</w:t>
      </w:r>
      <w:r w:rsidR="00B7145B" w:rsidRPr="00631324">
        <w:rPr>
          <w:rStyle w:val="FootnoteReference"/>
          <w:rFonts w:ascii="Arial" w:hAnsi="Arial" w:cs="Arial"/>
          <w:sz w:val="24"/>
          <w:szCs w:val="24"/>
        </w:rPr>
        <w:footnoteReference w:id="1"/>
      </w:r>
      <w:r w:rsidR="00B7145B" w:rsidRPr="00631324">
        <w:rPr>
          <w:rFonts w:ascii="Arial" w:hAnsi="Arial" w:cs="Arial"/>
          <w:sz w:val="24"/>
          <w:szCs w:val="24"/>
        </w:rPr>
        <w:t>; MoET, 2017</w:t>
      </w:r>
      <w:r w:rsidR="00B7145B" w:rsidRPr="00631324">
        <w:rPr>
          <w:rStyle w:val="FootnoteReference"/>
          <w:rFonts w:ascii="Arial" w:hAnsi="Arial" w:cs="Arial"/>
          <w:sz w:val="24"/>
          <w:szCs w:val="24"/>
        </w:rPr>
        <w:footnoteReference w:id="2"/>
      </w:r>
      <w:r w:rsidR="00323DAF" w:rsidRPr="00631324">
        <w:rPr>
          <w:rFonts w:ascii="Arial" w:hAnsi="Arial" w:cs="Arial"/>
          <w:sz w:val="24"/>
          <w:szCs w:val="24"/>
        </w:rPr>
        <w:t xml:space="preserve">). </w:t>
      </w:r>
    </w:p>
    <w:p w14:paraId="24B09147" w14:textId="77777777" w:rsidR="00405698" w:rsidRPr="00631324" w:rsidRDefault="00405698" w:rsidP="007760D8">
      <w:pPr>
        <w:spacing w:after="0" w:line="360" w:lineRule="auto"/>
        <w:jc w:val="both"/>
        <w:rPr>
          <w:rFonts w:ascii="Arial" w:hAnsi="Arial" w:cs="Arial"/>
          <w:sz w:val="24"/>
          <w:szCs w:val="24"/>
        </w:rPr>
      </w:pPr>
    </w:p>
    <w:p w14:paraId="0B4A3BD4" w14:textId="1CD14E2B" w:rsidR="00323DAF" w:rsidRPr="00631324" w:rsidRDefault="006549E1" w:rsidP="007760D8">
      <w:pPr>
        <w:spacing w:after="0" w:line="360" w:lineRule="auto"/>
        <w:jc w:val="both"/>
        <w:rPr>
          <w:rFonts w:ascii="Arial" w:hAnsi="Arial" w:cs="Arial"/>
          <w:sz w:val="24"/>
          <w:szCs w:val="24"/>
        </w:rPr>
      </w:pPr>
      <w:r w:rsidRPr="00631324">
        <w:rPr>
          <w:rFonts w:ascii="Arial" w:hAnsi="Arial" w:cs="Arial"/>
          <w:sz w:val="24"/>
          <w:szCs w:val="24"/>
        </w:rPr>
        <w:t>The third</w:t>
      </w:r>
      <w:r w:rsidR="00611BAE" w:rsidRPr="00631324">
        <w:rPr>
          <w:rFonts w:ascii="Arial" w:hAnsi="Arial" w:cs="Arial"/>
          <w:sz w:val="24"/>
          <w:szCs w:val="24"/>
        </w:rPr>
        <w:t xml:space="preserve"> (3)</w:t>
      </w:r>
      <w:r w:rsidRPr="00631324">
        <w:rPr>
          <w:rFonts w:ascii="Arial" w:hAnsi="Arial" w:cs="Arial"/>
          <w:sz w:val="24"/>
          <w:szCs w:val="24"/>
        </w:rPr>
        <w:t xml:space="preserve"> and final phase is tertiary or higher education</w:t>
      </w:r>
      <w:r w:rsidR="00611BAE" w:rsidRPr="00631324">
        <w:rPr>
          <w:rFonts w:ascii="Arial" w:hAnsi="Arial" w:cs="Arial"/>
          <w:sz w:val="24"/>
          <w:szCs w:val="24"/>
        </w:rPr>
        <w:t xml:space="preserve"> institutions that</w:t>
      </w:r>
      <w:r w:rsidRPr="00631324">
        <w:rPr>
          <w:rFonts w:ascii="Arial" w:hAnsi="Arial" w:cs="Arial"/>
          <w:sz w:val="24"/>
          <w:szCs w:val="24"/>
        </w:rPr>
        <w:t xml:space="preserve"> offer advanced programmes geared towards human </w:t>
      </w:r>
      <w:r w:rsidR="00B71271" w:rsidRPr="00631324">
        <w:rPr>
          <w:rFonts w:ascii="Arial" w:hAnsi="Arial" w:cs="Arial"/>
          <w:sz w:val="24"/>
          <w:szCs w:val="24"/>
        </w:rPr>
        <w:t xml:space="preserve">capital </w:t>
      </w:r>
      <w:r w:rsidRPr="00631324">
        <w:rPr>
          <w:rFonts w:ascii="Arial" w:hAnsi="Arial" w:cs="Arial"/>
          <w:sz w:val="24"/>
          <w:szCs w:val="24"/>
        </w:rPr>
        <w:t>devel</w:t>
      </w:r>
      <w:r w:rsidR="005E38DB" w:rsidRPr="00631324">
        <w:rPr>
          <w:rFonts w:ascii="Arial" w:hAnsi="Arial" w:cs="Arial"/>
          <w:sz w:val="24"/>
          <w:szCs w:val="24"/>
        </w:rPr>
        <w:t>opment</w:t>
      </w:r>
      <w:r w:rsidR="00033601" w:rsidRPr="00631324">
        <w:rPr>
          <w:rFonts w:ascii="Arial" w:hAnsi="Arial" w:cs="Arial"/>
          <w:sz w:val="24"/>
          <w:szCs w:val="24"/>
        </w:rPr>
        <w:t>.</w:t>
      </w:r>
      <w:r w:rsidR="00B721E6" w:rsidRPr="00631324">
        <w:rPr>
          <w:rFonts w:ascii="Arial" w:hAnsi="Arial" w:cs="Arial"/>
          <w:sz w:val="24"/>
          <w:szCs w:val="24"/>
        </w:rPr>
        <w:t xml:space="preserve"> </w:t>
      </w:r>
      <w:r w:rsidR="003C3566" w:rsidRPr="00631324">
        <w:rPr>
          <w:rFonts w:ascii="Arial" w:hAnsi="Arial" w:cs="Arial"/>
          <w:sz w:val="24"/>
          <w:szCs w:val="24"/>
        </w:rPr>
        <w:t>B</w:t>
      </w:r>
      <w:r w:rsidR="002072EE" w:rsidRPr="00631324">
        <w:rPr>
          <w:rFonts w:ascii="Arial" w:hAnsi="Arial" w:cs="Arial"/>
          <w:sz w:val="24"/>
          <w:szCs w:val="24"/>
        </w:rPr>
        <w:t>eside tertiary institutions, h</w:t>
      </w:r>
      <w:r w:rsidR="00614EC9" w:rsidRPr="00631324">
        <w:rPr>
          <w:rFonts w:ascii="Arial" w:hAnsi="Arial" w:cs="Arial"/>
          <w:sz w:val="24"/>
          <w:szCs w:val="24"/>
        </w:rPr>
        <w:t>uman capital development</w:t>
      </w:r>
      <w:r w:rsidR="002072EE" w:rsidRPr="00631324">
        <w:rPr>
          <w:rFonts w:ascii="Arial" w:hAnsi="Arial" w:cs="Arial"/>
          <w:sz w:val="24"/>
          <w:szCs w:val="24"/>
        </w:rPr>
        <w:t xml:space="preserve"> is a direct responsibility of</w:t>
      </w:r>
      <w:r w:rsidR="00614EC9" w:rsidRPr="00631324">
        <w:rPr>
          <w:rFonts w:ascii="Arial" w:hAnsi="Arial" w:cs="Arial"/>
          <w:sz w:val="24"/>
          <w:szCs w:val="24"/>
        </w:rPr>
        <w:t xml:space="preserve"> </w:t>
      </w:r>
      <w:r w:rsidR="00F3162F" w:rsidRPr="00631324">
        <w:rPr>
          <w:rFonts w:ascii="Arial" w:hAnsi="Arial" w:cs="Arial"/>
          <w:sz w:val="24"/>
          <w:szCs w:val="24"/>
        </w:rPr>
        <w:t xml:space="preserve">TVET </w:t>
      </w:r>
      <w:r w:rsidR="00BE031D" w:rsidRPr="00631324">
        <w:rPr>
          <w:rFonts w:ascii="Arial" w:hAnsi="Arial" w:cs="Arial"/>
          <w:sz w:val="24"/>
          <w:szCs w:val="24"/>
        </w:rPr>
        <w:t>institutions</w:t>
      </w:r>
      <w:r w:rsidR="00B721E6" w:rsidRPr="00631324">
        <w:rPr>
          <w:rFonts w:ascii="Arial" w:hAnsi="Arial" w:cs="Arial"/>
          <w:sz w:val="24"/>
          <w:szCs w:val="24"/>
        </w:rPr>
        <w:t xml:space="preserve"> that</w:t>
      </w:r>
      <w:r w:rsidR="00BE031D" w:rsidRPr="00631324">
        <w:rPr>
          <w:rFonts w:ascii="Arial" w:hAnsi="Arial" w:cs="Arial"/>
          <w:sz w:val="24"/>
          <w:szCs w:val="24"/>
        </w:rPr>
        <w:t xml:space="preserve"> are owned by the government (8%), community (24%), and the church (22%) while others are privately owned (46%).</w:t>
      </w:r>
      <w:r w:rsidR="00E33A0A" w:rsidRPr="00631324">
        <w:rPr>
          <w:rFonts w:ascii="Arial" w:hAnsi="Arial" w:cs="Arial"/>
          <w:sz w:val="24"/>
          <w:szCs w:val="24"/>
        </w:rPr>
        <w:t xml:space="preserve"> NSDP corroborates the significance of TVET sector as a key mechanism by which the skills base in Lesotho can be expanded, which would lead to job creation and economic development</w:t>
      </w:r>
      <w:r w:rsidR="00033601" w:rsidRPr="00631324">
        <w:rPr>
          <w:rFonts w:ascii="Arial" w:hAnsi="Arial" w:cs="Arial"/>
          <w:sz w:val="24"/>
          <w:szCs w:val="24"/>
        </w:rPr>
        <w:t xml:space="preserve"> (MoET, 2017)</w:t>
      </w:r>
      <w:r w:rsidR="00033601" w:rsidRPr="00631324">
        <w:rPr>
          <w:rStyle w:val="FootnoteReference"/>
          <w:rFonts w:ascii="Arial" w:hAnsi="Arial" w:cs="Arial"/>
          <w:sz w:val="24"/>
          <w:szCs w:val="24"/>
        </w:rPr>
        <w:footnoteReference w:id="3"/>
      </w:r>
      <w:r w:rsidR="00033601" w:rsidRPr="00631324">
        <w:rPr>
          <w:rFonts w:ascii="Arial" w:hAnsi="Arial" w:cs="Arial"/>
          <w:sz w:val="24"/>
          <w:szCs w:val="24"/>
        </w:rPr>
        <w:t>.</w:t>
      </w:r>
      <w:r w:rsidR="00E33A0A" w:rsidRPr="00631324">
        <w:rPr>
          <w:rFonts w:ascii="Arial" w:hAnsi="Arial" w:cs="Arial"/>
          <w:sz w:val="24"/>
          <w:szCs w:val="24"/>
        </w:rPr>
        <w:t xml:space="preserve"> The NSDP further notes that Lesotho is yet to bridge the gap between tertiary education and market demand, something that has been particularly difficult in economically trying times. </w:t>
      </w:r>
      <w:r w:rsidR="00323DAF" w:rsidRPr="00631324">
        <w:rPr>
          <w:rFonts w:ascii="Arial" w:hAnsi="Arial" w:cs="Arial"/>
          <w:sz w:val="24"/>
          <w:szCs w:val="24"/>
        </w:rPr>
        <w:t xml:space="preserve">“education and training are not providing the skills demanded in the labour market, or that the economy does not create jobs that correspond to skills of individuals. This distortion, manifested as the discrepancy between supply and demand for labour results in decreasing relevance of labour and inadequate use of the </w:t>
      </w:r>
      <w:r w:rsidR="00323DAF" w:rsidRPr="00631324">
        <w:rPr>
          <w:rFonts w:ascii="Arial" w:hAnsi="Arial" w:cs="Arial"/>
          <w:sz w:val="24"/>
          <w:szCs w:val="24"/>
        </w:rPr>
        <w:lastRenderedPageBreak/>
        <w:t>workforce. The economy thus faces the problem of inefficient utilization of its fundamental resources – human capital (MoET, 2023)</w:t>
      </w:r>
      <w:r w:rsidR="00861C51" w:rsidRPr="00631324">
        <w:rPr>
          <w:rStyle w:val="FootnoteReference"/>
          <w:rFonts w:ascii="Arial" w:hAnsi="Arial" w:cs="Arial"/>
          <w:sz w:val="24"/>
          <w:szCs w:val="24"/>
        </w:rPr>
        <w:footnoteReference w:id="4"/>
      </w:r>
    </w:p>
    <w:p w14:paraId="715C5A75" w14:textId="08D24A24" w:rsidR="00E33A0A" w:rsidRPr="00631324" w:rsidRDefault="00E33A0A" w:rsidP="007760D8">
      <w:pPr>
        <w:spacing w:after="0" w:line="360" w:lineRule="auto"/>
        <w:jc w:val="both"/>
        <w:rPr>
          <w:rFonts w:ascii="Arial" w:hAnsi="Arial" w:cs="Arial"/>
          <w:sz w:val="24"/>
          <w:szCs w:val="24"/>
        </w:rPr>
      </w:pPr>
    </w:p>
    <w:p w14:paraId="111A18F6" w14:textId="664F3543" w:rsidR="006B135B" w:rsidRPr="00631324" w:rsidRDefault="00DD3BCC" w:rsidP="007760D8">
      <w:pPr>
        <w:spacing w:after="0" w:line="360" w:lineRule="auto"/>
        <w:jc w:val="both"/>
        <w:rPr>
          <w:rFonts w:ascii="Arial" w:hAnsi="Arial" w:cs="Arial"/>
          <w:sz w:val="24"/>
          <w:szCs w:val="24"/>
        </w:rPr>
      </w:pPr>
      <w:r w:rsidRPr="00631324">
        <w:rPr>
          <w:rFonts w:ascii="Arial" w:hAnsi="Arial" w:cs="Arial"/>
          <w:sz w:val="24"/>
          <w:szCs w:val="24"/>
        </w:rPr>
        <w:t>Edu</w:t>
      </w:r>
      <w:r w:rsidR="00165C8E" w:rsidRPr="00631324">
        <w:rPr>
          <w:rFonts w:ascii="Arial" w:hAnsi="Arial" w:cs="Arial"/>
          <w:sz w:val="24"/>
          <w:szCs w:val="24"/>
        </w:rPr>
        <w:t>cation plays a vital role in social</w:t>
      </w:r>
      <w:r w:rsidR="001C5D9A" w:rsidRPr="00631324">
        <w:rPr>
          <w:rFonts w:ascii="Arial" w:hAnsi="Arial" w:cs="Arial"/>
          <w:sz w:val="24"/>
          <w:szCs w:val="24"/>
        </w:rPr>
        <w:t xml:space="preserve"> and economic</w:t>
      </w:r>
      <w:r w:rsidR="00165C8E" w:rsidRPr="00631324">
        <w:rPr>
          <w:rFonts w:ascii="Arial" w:hAnsi="Arial" w:cs="Arial"/>
          <w:sz w:val="24"/>
          <w:szCs w:val="24"/>
        </w:rPr>
        <w:t xml:space="preserve"> development. While knowledge is important, the aim is to transfer knowledge and skills.</w:t>
      </w:r>
      <w:r w:rsidR="004E3A43" w:rsidRPr="00631324">
        <w:rPr>
          <w:rFonts w:ascii="Arial" w:hAnsi="Arial" w:cs="Arial"/>
          <w:sz w:val="24"/>
          <w:szCs w:val="24"/>
        </w:rPr>
        <w:t xml:space="preserve"> Access to education that is inclusive and affordable has the power to improve the quality of life by offering economic opportunities.</w:t>
      </w:r>
      <w:r w:rsidR="008C0794" w:rsidRPr="00631324">
        <w:rPr>
          <w:rFonts w:ascii="Arial" w:hAnsi="Arial" w:cs="Arial"/>
          <w:sz w:val="24"/>
          <w:szCs w:val="24"/>
        </w:rPr>
        <w:t xml:space="preserve"> </w:t>
      </w:r>
      <w:r w:rsidR="004E3A43" w:rsidRPr="00631324">
        <w:rPr>
          <w:rFonts w:ascii="Arial" w:hAnsi="Arial" w:cs="Arial"/>
          <w:sz w:val="24"/>
          <w:szCs w:val="24"/>
        </w:rPr>
        <w:t xml:space="preserve">This is envisioned by the Sustainable Development Goals (SDGs) under the theme of </w:t>
      </w:r>
      <w:r w:rsidR="004E3A43" w:rsidRPr="00631324">
        <w:rPr>
          <w:rFonts w:ascii="Arial" w:hAnsi="Arial" w:cs="Arial"/>
          <w:b/>
          <w:sz w:val="24"/>
          <w:szCs w:val="24"/>
        </w:rPr>
        <w:t>Leaving no One Behind</w:t>
      </w:r>
      <w:r w:rsidR="004E3A43" w:rsidRPr="00631324">
        <w:rPr>
          <w:rFonts w:ascii="Arial" w:hAnsi="Arial" w:cs="Arial"/>
          <w:sz w:val="24"/>
          <w:szCs w:val="24"/>
        </w:rPr>
        <w:t xml:space="preserve"> which strives for an inclusive environment that provides equitable access to quality education. SDG 4 and SDG 10 are specifically the ambit of inclusive education. It ensures that learners are resilient and respond to contemporary global challenges through transformative learning. </w:t>
      </w:r>
    </w:p>
    <w:p w14:paraId="17D388F6" w14:textId="77777777" w:rsidR="00405698" w:rsidRPr="00631324" w:rsidRDefault="00405698" w:rsidP="007760D8">
      <w:pPr>
        <w:spacing w:after="0" w:line="360" w:lineRule="auto"/>
        <w:jc w:val="both"/>
        <w:rPr>
          <w:rFonts w:ascii="Arial" w:hAnsi="Arial" w:cs="Arial"/>
          <w:sz w:val="24"/>
          <w:szCs w:val="24"/>
        </w:rPr>
      </w:pPr>
    </w:p>
    <w:p w14:paraId="5336A5BB" w14:textId="23694046" w:rsidR="004E3A43" w:rsidRPr="00631324" w:rsidRDefault="004E3A43" w:rsidP="007760D8">
      <w:pPr>
        <w:spacing w:after="0" w:line="360" w:lineRule="auto"/>
        <w:jc w:val="both"/>
        <w:rPr>
          <w:rFonts w:ascii="Arial" w:hAnsi="Arial" w:cs="Arial"/>
          <w:sz w:val="24"/>
          <w:szCs w:val="24"/>
        </w:rPr>
      </w:pPr>
      <w:r w:rsidRPr="00631324">
        <w:rPr>
          <w:rFonts w:ascii="Arial" w:hAnsi="Arial" w:cs="Arial"/>
          <w:sz w:val="24"/>
          <w:szCs w:val="24"/>
        </w:rPr>
        <w:t>Technical and vocational education and training (TVET) has been characterized and often looked down upon as being for the more disadvantaged members of society. However, there is relatively little research and evidence about good practices that support access to, progression through, and learning, labour market and life outcomes from TVET for disadvantaged learners. Where policies and practices do exist, they have often been focused on single dimensions of disadvantage. The fact that large numbers of TVET learners may have multiple, intersectional experiences of disadvantage is frequently overlooked</w:t>
      </w:r>
      <w:r w:rsidR="00A2460B" w:rsidRPr="00631324">
        <w:rPr>
          <w:rFonts w:ascii="Arial" w:hAnsi="Arial" w:cs="Arial"/>
          <w:sz w:val="24"/>
          <w:szCs w:val="24"/>
        </w:rPr>
        <w:t xml:space="preserve">. </w:t>
      </w:r>
    </w:p>
    <w:p w14:paraId="1AB7C092" w14:textId="77777777" w:rsidR="00595D82" w:rsidRPr="00631324" w:rsidRDefault="00595D82" w:rsidP="007760D8">
      <w:pPr>
        <w:spacing w:after="0" w:line="360" w:lineRule="auto"/>
        <w:jc w:val="both"/>
        <w:rPr>
          <w:rFonts w:ascii="Arial" w:hAnsi="Arial" w:cs="Arial"/>
          <w:sz w:val="24"/>
          <w:szCs w:val="24"/>
        </w:rPr>
      </w:pPr>
    </w:p>
    <w:p w14:paraId="31CDA51B" w14:textId="5C9EF052" w:rsidR="00165C8E" w:rsidRPr="00631324" w:rsidRDefault="004E3A43" w:rsidP="007760D8">
      <w:pPr>
        <w:pStyle w:val="Heading2"/>
        <w:spacing w:before="0" w:after="0"/>
        <w:rPr>
          <w:rStyle w:val="IntenseReference"/>
          <w:rFonts w:cs="Arial"/>
          <w:b/>
          <w:bCs w:val="0"/>
          <w:smallCaps w:val="0"/>
          <w:spacing w:val="0"/>
          <w:lang w:val="en-GB"/>
        </w:rPr>
      </w:pPr>
      <w:bookmarkStart w:id="2" w:name="_Toc182910031"/>
      <w:r w:rsidRPr="00631324">
        <w:rPr>
          <w:rStyle w:val="IntenseReference"/>
          <w:rFonts w:cs="Arial"/>
          <w:b/>
          <w:bCs w:val="0"/>
          <w:smallCaps w:val="0"/>
          <w:spacing w:val="0"/>
          <w:lang w:val="en-GB"/>
        </w:rPr>
        <w:t>INTRODUCTION</w:t>
      </w:r>
      <w:bookmarkEnd w:id="2"/>
    </w:p>
    <w:p w14:paraId="2ED23ECE" w14:textId="55883AD6" w:rsidR="0048207A" w:rsidRPr="00631324" w:rsidRDefault="004E3A43" w:rsidP="007760D8">
      <w:pPr>
        <w:spacing w:after="0" w:line="360" w:lineRule="auto"/>
        <w:jc w:val="both"/>
        <w:rPr>
          <w:rFonts w:ascii="Arial" w:hAnsi="Arial" w:cs="Arial"/>
          <w:sz w:val="24"/>
          <w:szCs w:val="24"/>
        </w:rPr>
      </w:pPr>
      <w:r w:rsidRPr="00631324">
        <w:rPr>
          <w:rFonts w:ascii="Arial" w:hAnsi="Arial" w:cs="Arial"/>
          <w:sz w:val="24"/>
          <w:szCs w:val="24"/>
        </w:rPr>
        <w:t>In Lesotho,</w:t>
      </w:r>
      <w:r w:rsidR="006B135B" w:rsidRPr="00631324">
        <w:rPr>
          <w:rFonts w:ascii="Arial" w:hAnsi="Arial" w:cs="Arial"/>
          <w:sz w:val="24"/>
          <w:szCs w:val="24"/>
        </w:rPr>
        <w:t xml:space="preserve"> t</w:t>
      </w:r>
      <w:r w:rsidRPr="00631324">
        <w:rPr>
          <w:rFonts w:ascii="Arial" w:hAnsi="Arial" w:cs="Arial"/>
          <w:sz w:val="24"/>
          <w:szCs w:val="24"/>
        </w:rPr>
        <w:t>he Government of Lesotho (</w:t>
      </w:r>
      <w:proofErr w:type="spellStart"/>
      <w:r w:rsidRPr="00631324">
        <w:rPr>
          <w:rFonts w:ascii="Arial" w:hAnsi="Arial" w:cs="Arial"/>
          <w:sz w:val="24"/>
          <w:szCs w:val="24"/>
        </w:rPr>
        <w:t>GoL</w:t>
      </w:r>
      <w:proofErr w:type="spellEnd"/>
      <w:r w:rsidRPr="00631324">
        <w:rPr>
          <w:rFonts w:ascii="Arial" w:hAnsi="Arial" w:cs="Arial"/>
          <w:sz w:val="24"/>
          <w:szCs w:val="24"/>
        </w:rPr>
        <w:t>) is committed to accelerate</w:t>
      </w:r>
      <w:r w:rsidR="006B135B" w:rsidRPr="00631324">
        <w:rPr>
          <w:rFonts w:ascii="Arial" w:hAnsi="Arial" w:cs="Arial"/>
          <w:sz w:val="24"/>
          <w:szCs w:val="24"/>
        </w:rPr>
        <w:t>d</w:t>
      </w:r>
      <w:r w:rsidRPr="00631324">
        <w:rPr>
          <w:rFonts w:ascii="Arial" w:hAnsi="Arial" w:cs="Arial"/>
          <w:sz w:val="24"/>
          <w:szCs w:val="24"/>
        </w:rPr>
        <w:t xml:space="preserve"> economic growth and improvement of the welfare of Basotho</w:t>
      </w:r>
      <w:r w:rsidR="006B135B" w:rsidRPr="00631324">
        <w:rPr>
          <w:rFonts w:ascii="Arial" w:hAnsi="Arial" w:cs="Arial"/>
          <w:sz w:val="24"/>
          <w:szCs w:val="24"/>
        </w:rPr>
        <w:t xml:space="preserve">. The government </w:t>
      </w:r>
      <w:r w:rsidR="00A2460B" w:rsidRPr="00631324">
        <w:rPr>
          <w:rFonts w:ascii="Arial" w:hAnsi="Arial" w:cs="Arial"/>
          <w:sz w:val="24"/>
          <w:szCs w:val="24"/>
        </w:rPr>
        <w:t>has embarked on</w:t>
      </w:r>
      <w:r w:rsidR="006B135B" w:rsidRPr="00631324">
        <w:rPr>
          <w:rFonts w:ascii="Arial" w:hAnsi="Arial" w:cs="Arial"/>
          <w:sz w:val="24"/>
          <w:szCs w:val="24"/>
        </w:rPr>
        <w:t xml:space="preserve"> education</w:t>
      </w:r>
      <w:r w:rsidR="00A2460B" w:rsidRPr="00631324">
        <w:rPr>
          <w:rFonts w:ascii="Arial" w:hAnsi="Arial" w:cs="Arial"/>
          <w:sz w:val="24"/>
          <w:szCs w:val="24"/>
        </w:rPr>
        <w:t xml:space="preserve"> reforms to con</w:t>
      </w:r>
      <w:r w:rsidR="00511CEF" w:rsidRPr="00631324">
        <w:rPr>
          <w:rFonts w:ascii="Arial" w:hAnsi="Arial" w:cs="Arial"/>
          <w:sz w:val="24"/>
          <w:szCs w:val="24"/>
        </w:rPr>
        <w:t>verge</w:t>
      </w:r>
      <w:r w:rsidR="00A2460B" w:rsidRPr="00631324">
        <w:rPr>
          <w:rFonts w:ascii="Arial" w:hAnsi="Arial" w:cs="Arial"/>
          <w:sz w:val="24"/>
          <w:szCs w:val="24"/>
        </w:rPr>
        <w:t xml:space="preserve"> to global trends </w:t>
      </w:r>
      <w:r w:rsidR="006B135B" w:rsidRPr="00631324">
        <w:rPr>
          <w:rFonts w:ascii="Arial" w:hAnsi="Arial" w:cs="Arial"/>
          <w:sz w:val="24"/>
          <w:szCs w:val="24"/>
        </w:rPr>
        <w:t xml:space="preserve">as a tool of divergence. It has adopted a </w:t>
      </w:r>
      <w:proofErr w:type="gramStart"/>
      <w:r w:rsidR="006B135B" w:rsidRPr="00631324">
        <w:rPr>
          <w:rFonts w:ascii="Arial" w:hAnsi="Arial" w:cs="Arial"/>
          <w:sz w:val="24"/>
          <w:szCs w:val="24"/>
        </w:rPr>
        <w:t>3 tier</w:t>
      </w:r>
      <w:proofErr w:type="gramEnd"/>
      <w:r w:rsidR="006B135B" w:rsidRPr="00631324">
        <w:rPr>
          <w:rFonts w:ascii="Arial" w:hAnsi="Arial" w:cs="Arial"/>
          <w:sz w:val="24"/>
          <w:szCs w:val="24"/>
        </w:rPr>
        <w:t xml:space="preserve"> </w:t>
      </w:r>
      <w:r w:rsidR="00374CD2" w:rsidRPr="00631324">
        <w:rPr>
          <w:rFonts w:ascii="Arial" w:hAnsi="Arial" w:cs="Arial"/>
          <w:sz w:val="24"/>
          <w:szCs w:val="24"/>
        </w:rPr>
        <w:t>curriculum that recognized vocational,</w:t>
      </w:r>
      <w:r w:rsidR="001C5D9A" w:rsidRPr="00631324">
        <w:rPr>
          <w:rFonts w:ascii="Arial" w:hAnsi="Arial" w:cs="Arial"/>
          <w:sz w:val="24"/>
          <w:szCs w:val="24"/>
        </w:rPr>
        <w:t xml:space="preserve"> </w:t>
      </w:r>
      <w:r w:rsidR="00374CD2" w:rsidRPr="00631324">
        <w:rPr>
          <w:rFonts w:ascii="Arial" w:hAnsi="Arial" w:cs="Arial"/>
          <w:sz w:val="24"/>
          <w:szCs w:val="24"/>
        </w:rPr>
        <w:t xml:space="preserve">technical and artisanal </w:t>
      </w:r>
      <w:r w:rsidR="00A2460B" w:rsidRPr="00631324">
        <w:rPr>
          <w:rFonts w:ascii="Arial" w:hAnsi="Arial" w:cs="Arial"/>
          <w:sz w:val="24"/>
          <w:szCs w:val="24"/>
        </w:rPr>
        <w:t>streams as essential tool</w:t>
      </w:r>
      <w:r w:rsidR="007649E0" w:rsidRPr="00631324">
        <w:rPr>
          <w:rFonts w:ascii="Arial" w:hAnsi="Arial" w:cs="Arial"/>
          <w:sz w:val="24"/>
          <w:szCs w:val="24"/>
        </w:rPr>
        <w:t>s</w:t>
      </w:r>
      <w:r w:rsidR="00A2460B" w:rsidRPr="00631324">
        <w:rPr>
          <w:rFonts w:ascii="Arial" w:hAnsi="Arial" w:cs="Arial"/>
          <w:sz w:val="24"/>
          <w:szCs w:val="24"/>
        </w:rPr>
        <w:t xml:space="preserve"> to </w:t>
      </w:r>
      <w:r w:rsidR="00511CEF" w:rsidRPr="00631324">
        <w:rPr>
          <w:rFonts w:ascii="Arial" w:hAnsi="Arial" w:cs="Arial"/>
          <w:sz w:val="24"/>
          <w:szCs w:val="24"/>
        </w:rPr>
        <w:t>counteract global challenges.</w:t>
      </w:r>
    </w:p>
    <w:p w14:paraId="13DD24DB" w14:textId="166369F2" w:rsidR="004E3A43" w:rsidRPr="00631324" w:rsidRDefault="004E3A43" w:rsidP="007760D8">
      <w:pPr>
        <w:spacing w:after="0" w:line="360" w:lineRule="auto"/>
        <w:jc w:val="both"/>
        <w:rPr>
          <w:rFonts w:ascii="Arial" w:hAnsi="Arial" w:cs="Arial"/>
          <w:sz w:val="24"/>
          <w:szCs w:val="24"/>
        </w:rPr>
      </w:pPr>
    </w:p>
    <w:p w14:paraId="1344C0FB" w14:textId="3C3C1E78"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 xml:space="preserve">The Technical and Vocational Department (TVD) </w:t>
      </w:r>
      <w:r w:rsidR="00D16066" w:rsidRPr="00631324">
        <w:rPr>
          <w:rFonts w:ascii="Arial" w:hAnsi="Arial" w:cs="Arial"/>
          <w:sz w:val="24"/>
          <w:szCs w:val="24"/>
        </w:rPr>
        <w:t>was</w:t>
      </w:r>
      <w:r w:rsidRPr="00631324">
        <w:rPr>
          <w:rFonts w:ascii="Arial" w:hAnsi="Arial" w:cs="Arial"/>
          <w:sz w:val="24"/>
          <w:szCs w:val="24"/>
        </w:rPr>
        <w:t xml:space="preserve"> established </w:t>
      </w:r>
      <w:r w:rsidR="00EF787F" w:rsidRPr="00631324">
        <w:rPr>
          <w:rFonts w:ascii="Arial" w:hAnsi="Arial" w:cs="Arial"/>
          <w:sz w:val="24"/>
          <w:szCs w:val="24"/>
        </w:rPr>
        <w:t>by TVT</w:t>
      </w:r>
      <w:r w:rsidRPr="00631324">
        <w:rPr>
          <w:rFonts w:ascii="Arial" w:hAnsi="Arial" w:cs="Arial"/>
          <w:sz w:val="24"/>
          <w:szCs w:val="24"/>
        </w:rPr>
        <w:t xml:space="preserve"> Act of 1984 in the Ministry of Education and Training (MoET</w:t>
      </w:r>
      <w:proofErr w:type="gramStart"/>
      <w:r w:rsidR="00AB300F" w:rsidRPr="00631324">
        <w:rPr>
          <w:rFonts w:ascii="Arial" w:hAnsi="Arial" w:cs="Arial"/>
          <w:sz w:val="24"/>
          <w:szCs w:val="24"/>
        </w:rPr>
        <w:t>), and</w:t>
      </w:r>
      <w:proofErr w:type="gramEnd"/>
      <w:r w:rsidRPr="00631324">
        <w:rPr>
          <w:rFonts w:ascii="Arial" w:hAnsi="Arial" w:cs="Arial"/>
          <w:sz w:val="24"/>
          <w:szCs w:val="24"/>
        </w:rPr>
        <w:t xml:space="preserve"> is charged with the responsibility </w:t>
      </w:r>
      <w:r w:rsidR="00771BDE" w:rsidRPr="00631324">
        <w:rPr>
          <w:rFonts w:ascii="Arial" w:hAnsi="Arial" w:cs="Arial"/>
          <w:sz w:val="24"/>
          <w:szCs w:val="24"/>
        </w:rPr>
        <w:t>of</w:t>
      </w:r>
      <w:r w:rsidRPr="00631324">
        <w:rPr>
          <w:rFonts w:ascii="Arial" w:hAnsi="Arial" w:cs="Arial"/>
          <w:sz w:val="24"/>
          <w:szCs w:val="24"/>
        </w:rPr>
        <w:t xml:space="preserve"> </w:t>
      </w:r>
      <w:r w:rsidR="00771BDE" w:rsidRPr="00631324">
        <w:rPr>
          <w:rFonts w:ascii="Arial" w:hAnsi="Arial" w:cs="Arial"/>
          <w:sz w:val="24"/>
          <w:szCs w:val="24"/>
        </w:rPr>
        <w:t xml:space="preserve">providing </w:t>
      </w:r>
      <w:r w:rsidRPr="00631324">
        <w:rPr>
          <w:rFonts w:ascii="Arial" w:hAnsi="Arial" w:cs="Arial"/>
          <w:sz w:val="24"/>
          <w:szCs w:val="24"/>
        </w:rPr>
        <w:t>Technical and Vocational Education and Training</w:t>
      </w:r>
      <w:r w:rsidR="00B6147E" w:rsidRPr="00631324">
        <w:rPr>
          <w:rFonts w:ascii="Arial" w:hAnsi="Arial" w:cs="Arial"/>
          <w:sz w:val="24"/>
          <w:szCs w:val="24"/>
        </w:rPr>
        <w:t xml:space="preserve"> </w:t>
      </w:r>
      <w:r w:rsidRPr="00631324">
        <w:rPr>
          <w:rFonts w:ascii="Arial" w:hAnsi="Arial" w:cs="Arial"/>
          <w:sz w:val="24"/>
          <w:szCs w:val="24"/>
        </w:rPr>
        <w:t xml:space="preserve">(TVET) in the country. </w:t>
      </w:r>
      <w:r w:rsidRPr="00631324">
        <w:rPr>
          <w:rFonts w:ascii="Arial" w:hAnsi="Arial" w:cs="Arial"/>
          <w:sz w:val="24"/>
          <w:szCs w:val="24"/>
        </w:rPr>
        <w:lastRenderedPageBreak/>
        <w:t xml:space="preserve">TVET is publicly funded by the Ministry of Education and </w:t>
      </w:r>
      <w:proofErr w:type="gramStart"/>
      <w:r w:rsidRPr="00631324">
        <w:rPr>
          <w:rFonts w:ascii="Arial" w:hAnsi="Arial" w:cs="Arial"/>
          <w:sz w:val="24"/>
          <w:szCs w:val="24"/>
        </w:rPr>
        <w:t>Training</w:t>
      </w:r>
      <w:proofErr w:type="gramEnd"/>
      <w:r w:rsidRPr="00631324">
        <w:rPr>
          <w:rFonts w:ascii="Arial" w:hAnsi="Arial" w:cs="Arial"/>
          <w:sz w:val="24"/>
          <w:szCs w:val="24"/>
        </w:rPr>
        <w:t xml:space="preserve"> and it is provided with a 1.4% of the education sector’s budget. Other government ministries provide partial funding for TVET i</w:t>
      </w:r>
      <w:r w:rsidR="000765B7" w:rsidRPr="00631324">
        <w:rPr>
          <w:rFonts w:ascii="Arial" w:hAnsi="Arial" w:cs="Arial"/>
          <w:sz w:val="24"/>
          <w:szCs w:val="24"/>
        </w:rPr>
        <w:t xml:space="preserve">nstitutes and training centres. </w:t>
      </w:r>
      <w:r w:rsidRPr="00631324">
        <w:rPr>
          <w:rFonts w:ascii="Arial" w:hAnsi="Arial" w:cs="Arial"/>
          <w:sz w:val="24"/>
          <w:szCs w:val="24"/>
        </w:rPr>
        <w:t xml:space="preserve">The National Manpower Development Secretariat (NMDS) provides funding for many TVET institutes in the form of loan bursaries. </w:t>
      </w:r>
    </w:p>
    <w:p w14:paraId="7307BC47" w14:textId="77777777" w:rsidR="00B26D3C" w:rsidRPr="00631324" w:rsidRDefault="00B26D3C" w:rsidP="007760D8">
      <w:pPr>
        <w:spacing w:after="0" w:line="360" w:lineRule="auto"/>
        <w:jc w:val="both"/>
        <w:rPr>
          <w:rFonts w:ascii="Arial" w:hAnsi="Arial" w:cs="Arial"/>
          <w:sz w:val="24"/>
          <w:szCs w:val="24"/>
        </w:rPr>
      </w:pPr>
    </w:p>
    <w:p w14:paraId="4FAC16CE" w14:textId="6465690A"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The mandate of TVD is mainly to develop skilled workforce for industry to alleviate poverty which has hit the country today (LTVET Policy 2020)</w:t>
      </w:r>
      <w:r w:rsidR="003B5390" w:rsidRPr="00631324">
        <w:rPr>
          <w:rStyle w:val="FootnoteReference"/>
          <w:rFonts w:ascii="Arial" w:hAnsi="Arial" w:cs="Arial"/>
          <w:sz w:val="24"/>
          <w:szCs w:val="24"/>
        </w:rPr>
        <w:footnoteReference w:id="5"/>
      </w:r>
      <w:r w:rsidRPr="00631324">
        <w:rPr>
          <w:rFonts w:ascii="Arial" w:hAnsi="Arial" w:cs="Arial"/>
          <w:sz w:val="24"/>
          <w:szCs w:val="24"/>
        </w:rPr>
        <w:t xml:space="preserve"> by: </w:t>
      </w:r>
    </w:p>
    <w:p w14:paraId="17F3AA77" w14:textId="77777777" w:rsidR="00A21ADC" w:rsidRPr="00631324" w:rsidRDefault="00A21ADC" w:rsidP="007760D8">
      <w:pPr>
        <w:pStyle w:val="ListParagraph"/>
        <w:numPr>
          <w:ilvl w:val="0"/>
          <w:numId w:val="1"/>
        </w:numPr>
        <w:spacing w:after="0" w:line="360" w:lineRule="auto"/>
        <w:jc w:val="both"/>
        <w:rPr>
          <w:rFonts w:ascii="Arial" w:hAnsi="Arial" w:cs="Arial"/>
          <w:sz w:val="24"/>
          <w:szCs w:val="24"/>
        </w:rPr>
      </w:pPr>
      <w:r w:rsidRPr="00631324">
        <w:rPr>
          <w:rFonts w:ascii="Arial" w:hAnsi="Arial" w:cs="Arial"/>
          <w:sz w:val="24"/>
          <w:szCs w:val="24"/>
        </w:rPr>
        <w:t xml:space="preserve">Increasing TVET access for Basotho from diverse </w:t>
      </w:r>
      <w:proofErr w:type="gramStart"/>
      <w:r w:rsidRPr="00631324">
        <w:rPr>
          <w:rFonts w:ascii="Arial" w:hAnsi="Arial" w:cs="Arial"/>
          <w:sz w:val="24"/>
          <w:szCs w:val="24"/>
        </w:rPr>
        <w:t>backgrounds;</w:t>
      </w:r>
      <w:proofErr w:type="gramEnd"/>
    </w:p>
    <w:p w14:paraId="79DF5199" w14:textId="77777777" w:rsidR="00A21ADC" w:rsidRPr="00631324" w:rsidRDefault="00A21ADC" w:rsidP="007760D8">
      <w:pPr>
        <w:pStyle w:val="ListParagraph"/>
        <w:numPr>
          <w:ilvl w:val="0"/>
          <w:numId w:val="1"/>
        </w:numPr>
        <w:spacing w:after="0" w:line="360" w:lineRule="auto"/>
        <w:jc w:val="both"/>
        <w:rPr>
          <w:rFonts w:ascii="Arial" w:hAnsi="Arial" w:cs="Arial"/>
          <w:sz w:val="24"/>
          <w:szCs w:val="24"/>
        </w:rPr>
      </w:pPr>
      <w:r w:rsidRPr="00631324">
        <w:rPr>
          <w:rFonts w:ascii="Arial" w:hAnsi="Arial" w:cs="Arial"/>
          <w:sz w:val="24"/>
          <w:szCs w:val="24"/>
        </w:rPr>
        <w:t>Regulating</w:t>
      </w:r>
      <w:r w:rsidR="0060505F" w:rsidRPr="00631324">
        <w:rPr>
          <w:rFonts w:ascii="Arial" w:hAnsi="Arial" w:cs="Arial"/>
          <w:sz w:val="24"/>
          <w:szCs w:val="24"/>
        </w:rPr>
        <w:t xml:space="preserve"> and coordinating TVET </w:t>
      </w:r>
      <w:proofErr w:type="gramStart"/>
      <w:r w:rsidR="0060505F" w:rsidRPr="00631324">
        <w:rPr>
          <w:rFonts w:ascii="Arial" w:hAnsi="Arial" w:cs="Arial"/>
          <w:sz w:val="24"/>
          <w:szCs w:val="24"/>
        </w:rPr>
        <w:t>program</w:t>
      </w:r>
      <w:r w:rsidRPr="00631324">
        <w:rPr>
          <w:rFonts w:ascii="Arial" w:hAnsi="Arial" w:cs="Arial"/>
          <w:sz w:val="24"/>
          <w:szCs w:val="24"/>
        </w:rPr>
        <w:t>s;</w:t>
      </w:r>
      <w:proofErr w:type="gramEnd"/>
    </w:p>
    <w:p w14:paraId="074A4788" w14:textId="77777777" w:rsidR="00A21ADC" w:rsidRPr="00631324" w:rsidRDefault="00A21ADC" w:rsidP="007760D8">
      <w:pPr>
        <w:pStyle w:val="ListParagraph"/>
        <w:numPr>
          <w:ilvl w:val="0"/>
          <w:numId w:val="1"/>
        </w:numPr>
        <w:spacing w:after="0" w:line="360" w:lineRule="auto"/>
        <w:jc w:val="both"/>
        <w:rPr>
          <w:rFonts w:ascii="Arial" w:hAnsi="Arial" w:cs="Arial"/>
          <w:sz w:val="24"/>
          <w:szCs w:val="24"/>
        </w:rPr>
      </w:pPr>
      <w:r w:rsidRPr="00631324">
        <w:rPr>
          <w:rFonts w:ascii="Arial" w:hAnsi="Arial" w:cs="Arial"/>
          <w:sz w:val="24"/>
          <w:szCs w:val="24"/>
        </w:rPr>
        <w:t>Advancing a productive workforce with effective and relevant skills that will contribute to the economy of Lesotho, meaningfully</w:t>
      </w:r>
    </w:p>
    <w:p w14:paraId="47A6E414" w14:textId="77777777" w:rsidR="00A21ADC" w:rsidRPr="00631324" w:rsidRDefault="00A21ADC" w:rsidP="007760D8">
      <w:pPr>
        <w:pStyle w:val="ListParagraph"/>
        <w:numPr>
          <w:ilvl w:val="0"/>
          <w:numId w:val="1"/>
        </w:numPr>
        <w:spacing w:after="0" w:line="360" w:lineRule="auto"/>
        <w:jc w:val="both"/>
        <w:rPr>
          <w:rFonts w:ascii="Arial" w:hAnsi="Arial" w:cs="Arial"/>
          <w:sz w:val="24"/>
          <w:szCs w:val="24"/>
        </w:rPr>
      </w:pPr>
      <w:r w:rsidRPr="00631324">
        <w:rPr>
          <w:rFonts w:ascii="Arial" w:hAnsi="Arial" w:cs="Arial"/>
          <w:sz w:val="24"/>
          <w:szCs w:val="24"/>
        </w:rPr>
        <w:t>Fostering entrepreneurial skills and incorporating t</w:t>
      </w:r>
      <w:r w:rsidR="0060505F" w:rsidRPr="00631324">
        <w:rPr>
          <w:rFonts w:ascii="Arial" w:hAnsi="Arial" w:cs="Arial"/>
          <w:sz w:val="24"/>
          <w:szCs w:val="24"/>
        </w:rPr>
        <w:t>hem into existing TVET program</w:t>
      </w:r>
      <w:r w:rsidRPr="00631324">
        <w:rPr>
          <w:rFonts w:ascii="Arial" w:hAnsi="Arial" w:cs="Arial"/>
          <w:sz w:val="24"/>
          <w:szCs w:val="24"/>
        </w:rPr>
        <w:t>s and structures</w:t>
      </w:r>
    </w:p>
    <w:p w14:paraId="309641EF" w14:textId="77777777" w:rsidR="00405698" w:rsidRPr="00631324" w:rsidRDefault="00405698" w:rsidP="007760D8">
      <w:pPr>
        <w:spacing w:after="0" w:line="360" w:lineRule="auto"/>
        <w:jc w:val="both"/>
        <w:rPr>
          <w:rFonts w:ascii="Arial" w:hAnsi="Arial" w:cs="Arial"/>
          <w:sz w:val="24"/>
          <w:szCs w:val="24"/>
        </w:rPr>
      </w:pPr>
    </w:p>
    <w:p w14:paraId="6888AB87" w14:textId="2939FC71"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 xml:space="preserve">New plans that are aimed at taking TVET forward have been drafted. There is a new TVET Policy Draft, as well as a Bill. The objectives of this new policy environment include crafting an effective, equal, and efficient system that fosters skills that are necessary for Lesotho to thrive and that are in line with national policy goals. It also aims to create a TVET management system that is sustainable and has clear cut responsibilities as well as to develop a strong relationship between all stakeholders including government, the private sector, and civil society to improve on TVET. The new policy environment includes the formation of Lesotho Skills Authority (LSA) which will manage and organize TVET in Lesotho. This will include registration and accreditation of TVET institutions. There will be several operating divisions </w:t>
      </w:r>
      <w:r w:rsidR="00D16066" w:rsidRPr="00631324">
        <w:rPr>
          <w:rFonts w:ascii="Arial" w:hAnsi="Arial" w:cs="Arial"/>
          <w:sz w:val="24"/>
          <w:szCs w:val="24"/>
        </w:rPr>
        <w:t xml:space="preserve">within LSA, </w:t>
      </w:r>
      <w:r w:rsidRPr="00631324">
        <w:rPr>
          <w:rFonts w:ascii="Arial" w:hAnsi="Arial" w:cs="Arial"/>
          <w:sz w:val="24"/>
          <w:szCs w:val="24"/>
        </w:rPr>
        <w:t>namely National Training Fund Division, Learning Standard Division, Quality Management Division, Corporate Services Division, Strategic Planning Unit, and Capacity Coordination Unit.</w:t>
      </w:r>
    </w:p>
    <w:p w14:paraId="5E295932" w14:textId="77777777" w:rsidR="002C4441" w:rsidRPr="00631324" w:rsidRDefault="002C4441" w:rsidP="007760D8">
      <w:pPr>
        <w:spacing w:after="0" w:line="360" w:lineRule="auto"/>
        <w:jc w:val="both"/>
        <w:rPr>
          <w:rFonts w:ascii="Arial" w:hAnsi="Arial" w:cs="Arial"/>
          <w:sz w:val="24"/>
          <w:szCs w:val="24"/>
        </w:rPr>
      </w:pPr>
    </w:p>
    <w:p w14:paraId="734FB65E" w14:textId="77777777" w:rsidR="00A21ADC" w:rsidRPr="00631324" w:rsidRDefault="00771BDE" w:rsidP="007760D8">
      <w:pPr>
        <w:spacing w:after="0" w:line="360" w:lineRule="auto"/>
        <w:jc w:val="both"/>
        <w:rPr>
          <w:rFonts w:ascii="Arial" w:hAnsi="Arial" w:cs="Arial"/>
          <w:sz w:val="24"/>
          <w:szCs w:val="24"/>
        </w:rPr>
      </w:pPr>
      <w:r w:rsidRPr="00631324">
        <w:rPr>
          <w:rFonts w:ascii="Arial" w:hAnsi="Arial" w:cs="Arial"/>
          <w:sz w:val="24"/>
          <w:szCs w:val="24"/>
        </w:rPr>
        <w:t>Some of the key challenges currently facing the TVET sector include the following</w:t>
      </w:r>
      <w:r w:rsidR="00EC699A" w:rsidRPr="00631324">
        <w:rPr>
          <w:rFonts w:ascii="Arial" w:hAnsi="Arial" w:cs="Arial"/>
          <w:sz w:val="24"/>
          <w:szCs w:val="24"/>
        </w:rPr>
        <w:t xml:space="preserve">: </w:t>
      </w:r>
    </w:p>
    <w:p w14:paraId="541420DE"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lastRenderedPageBreak/>
        <w:t xml:space="preserve">Data on key aspects of the TVET system is extremely limited, making its analysis and planning challenging. </w:t>
      </w:r>
    </w:p>
    <w:p w14:paraId="233DD412"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 xml:space="preserve">TVD has too many functions within its systemic management </w:t>
      </w:r>
      <w:proofErr w:type="gramStart"/>
      <w:r w:rsidRPr="00631324">
        <w:rPr>
          <w:rFonts w:ascii="Arial" w:hAnsi="Arial" w:cs="Arial"/>
          <w:sz w:val="24"/>
          <w:szCs w:val="24"/>
        </w:rPr>
        <w:t>structure</w:t>
      </w:r>
      <w:proofErr w:type="gramEnd"/>
      <w:r w:rsidRPr="00631324">
        <w:rPr>
          <w:rFonts w:ascii="Arial" w:hAnsi="Arial" w:cs="Arial"/>
          <w:sz w:val="24"/>
          <w:szCs w:val="24"/>
        </w:rPr>
        <w:t xml:space="preserve"> but it is extremely under-resourced.</w:t>
      </w:r>
    </w:p>
    <w:p w14:paraId="15FD6DD7"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There is mismatch between the skills demands of the Lesotho economy and skills being produced by the TVET system.</w:t>
      </w:r>
    </w:p>
    <w:p w14:paraId="366B8688"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Government spending on the TVET sector is fragmented. Spending on TVET is spread across multiple ministries with no structured mechanisms in place to coordinate or prioritize.</w:t>
      </w:r>
    </w:p>
    <w:p w14:paraId="5614D670"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 xml:space="preserve">Professional development of TVET instructors and personnel is </w:t>
      </w:r>
      <w:r w:rsidR="00771BDE" w:rsidRPr="00631324">
        <w:rPr>
          <w:rFonts w:ascii="Arial" w:hAnsi="Arial" w:cs="Arial"/>
          <w:sz w:val="24"/>
          <w:szCs w:val="24"/>
        </w:rPr>
        <w:t>limited</w:t>
      </w:r>
      <w:r w:rsidRPr="00631324">
        <w:rPr>
          <w:rFonts w:ascii="Arial" w:hAnsi="Arial" w:cs="Arial"/>
          <w:sz w:val="24"/>
          <w:szCs w:val="24"/>
        </w:rPr>
        <w:t>.</w:t>
      </w:r>
    </w:p>
    <w:p w14:paraId="78736804" w14:textId="0CD6AE5E"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Teaching Service Department salary scale place</w:t>
      </w:r>
      <w:r w:rsidR="00AA025F" w:rsidRPr="00631324">
        <w:rPr>
          <w:rFonts w:ascii="Arial" w:hAnsi="Arial" w:cs="Arial"/>
          <w:sz w:val="24"/>
          <w:szCs w:val="24"/>
        </w:rPr>
        <w:t>s</w:t>
      </w:r>
      <w:r w:rsidRPr="00631324">
        <w:rPr>
          <w:rFonts w:ascii="Arial" w:hAnsi="Arial" w:cs="Arial"/>
          <w:sz w:val="24"/>
          <w:szCs w:val="24"/>
        </w:rPr>
        <w:t xml:space="preserve"> constraints on the ability of the TVET sector to attract, develop, and retain skilled instructors.</w:t>
      </w:r>
    </w:p>
    <w:p w14:paraId="7E6A5FC7"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Demand for student places significantly exceeds institutional capacities.</w:t>
      </w:r>
    </w:p>
    <w:p w14:paraId="51E95F16"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 xml:space="preserve">Public and church-owned institutes have generalized and limited curriculum focuses </w:t>
      </w:r>
    </w:p>
    <w:p w14:paraId="00F1AA55" w14:textId="77777777" w:rsidR="00A21ADC" w:rsidRPr="00631324" w:rsidRDefault="00A21ADC" w:rsidP="007760D8">
      <w:pPr>
        <w:pStyle w:val="ListParagraph"/>
        <w:numPr>
          <w:ilvl w:val="0"/>
          <w:numId w:val="2"/>
        </w:numPr>
        <w:spacing w:after="0" w:line="360" w:lineRule="auto"/>
        <w:jc w:val="both"/>
        <w:rPr>
          <w:rFonts w:ascii="Arial" w:hAnsi="Arial" w:cs="Arial"/>
          <w:sz w:val="24"/>
          <w:szCs w:val="24"/>
        </w:rPr>
      </w:pPr>
      <w:r w:rsidRPr="00631324">
        <w:rPr>
          <w:rFonts w:ascii="Arial" w:hAnsi="Arial" w:cs="Arial"/>
          <w:sz w:val="24"/>
          <w:szCs w:val="24"/>
        </w:rPr>
        <w:t>Student places at TVET institutes appear to be underfunded to deliver skilled graduates.</w:t>
      </w:r>
    </w:p>
    <w:p w14:paraId="6876BE72" w14:textId="77777777" w:rsidR="00AB300F" w:rsidRPr="00631324" w:rsidRDefault="00AB300F" w:rsidP="007760D8">
      <w:pPr>
        <w:spacing w:after="0" w:line="360" w:lineRule="auto"/>
        <w:jc w:val="both"/>
        <w:rPr>
          <w:rFonts w:ascii="Arial" w:hAnsi="Arial" w:cs="Arial"/>
          <w:sz w:val="24"/>
          <w:szCs w:val="24"/>
        </w:rPr>
      </w:pPr>
    </w:p>
    <w:p w14:paraId="52204277" w14:textId="415B591F"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 xml:space="preserve">To respond to these key challenges, </w:t>
      </w:r>
      <w:r w:rsidR="00771BDE" w:rsidRPr="00631324">
        <w:rPr>
          <w:rFonts w:ascii="Arial" w:hAnsi="Arial" w:cs="Arial"/>
          <w:sz w:val="24"/>
          <w:szCs w:val="24"/>
        </w:rPr>
        <w:t>actions</w:t>
      </w:r>
      <w:r w:rsidRPr="00631324">
        <w:rPr>
          <w:rFonts w:ascii="Arial" w:hAnsi="Arial" w:cs="Arial"/>
          <w:sz w:val="24"/>
          <w:szCs w:val="24"/>
        </w:rPr>
        <w:t xml:space="preserve"> that have been identified include:</w:t>
      </w:r>
    </w:p>
    <w:p w14:paraId="3AA2A2ED" w14:textId="77777777" w:rsidR="00A21ADC" w:rsidRPr="00631324" w:rsidRDefault="00A21ADC" w:rsidP="007760D8">
      <w:pPr>
        <w:pStyle w:val="ListParagraph"/>
        <w:numPr>
          <w:ilvl w:val="0"/>
          <w:numId w:val="3"/>
        </w:numPr>
        <w:spacing w:after="0" w:line="360" w:lineRule="auto"/>
        <w:jc w:val="both"/>
        <w:rPr>
          <w:rFonts w:ascii="Arial" w:hAnsi="Arial" w:cs="Arial"/>
          <w:sz w:val="24"/>
          <w:szCs w:val="24"/>
        </w:rPr>
      </w:pPr>
      <w:r w:rsidRPr="00631324">
        <w:rPr>
          <w:rFonts w:ascii="Arial" w:hAnsi="Arial" w:cs="Arial"/>
          <w:sz w:val="24"/>
          <w:szCs w:val="24"/>
        </w:rPr>
        <w:t>Introduction of specialized schools that focus on key economic sectors</w:t>
      </w:r>
    </w:p>
    <w:p w14:paraId="0C513F48" w14:textId="77777777" w:rsidR="00A21ADC" w:rsidRPr="00631324" w:rsidRDefault="00A21ADC" w:rsidP="007760D8">
      <w:pPr>
        <w:pStyle w:val="ListParagraph"/>
        <w:numPr>
          <w:ilvl w:val="0"/>
          <w:numId w:val="3"/>
        </w:numPr>
        <w:spacing w:after="0" w:line="360" w:lineRule="auto"/>
        <w:jc w:val="both"/>
        <w:rPr>
          <w:rFonts w:ascii="Arial" w:hAnsi="Arial" w:cs="Arial"/>
          <w:sz w:val="24"/>
          <w:szCs w:val="24"/>
        </w:rPr>
      </w:pPr>
      <w:r w:rsidRPr="00631324">
        <w:rPr>
          <w:rFonts w:ascii="Arial" w:hAnsi="Arial" w:cs="Arial"/>
          <w:sz w:val="24"/>
          <w:szCs w:val="24"/>
        </w:rPr>
        <w:t>Consolidation and overhaul of current funding structures</w:t>
      </w:r>
    </w:p>
    <w:p w14:paraId="23F57730" w14:textId="77777777" w:rsidR="00A21ADC" w:rsidRPr="00631324" w:rsidRDefault="00A21ADC" w:rsidP="007760D8">
      <w:pPr>
        <w:pStyle w:val="ListParagraph"/>
        <w:numPr>
          <w:ilvl w:val="0"/>
          <w:numId w:val="3"/>
        </w:numPr>
        <w:spacing w:after="0" w:line="360" w:lineRule="auto"/>
        <w:jc w:val="both"/>
        <w:rPr>
          <w:rFonts w:ascii="Arial" w:hAnsi="Arial" w:cs="Arial"/>
          <w:sz w:val="24"/>
          <w:szCs w:val="24"/>
        </w:rPr>
      </w:pPr>
      <w:r w:rsidRPr="00631324">
        <w:rPr>
          <w:rFonts w:ascii="Arial" w:hAnsi="Arial" w:cs="Arial"/>
          <w:sz w:val="24"/>
          <w:szCs w:val="24"/>
        </w:rPr>
        <w:t>Overhaul of the current governance structures of the TVET sector</w:t>
      </w:r>
    </w:p>
    <w:p w14:paraId="1AEA3199" w14:textId="77777777" w:rsidR="00A21ADC" w:rsidRPr="00631324" w:rsidRDefault="00A21ADC" w:rsidP="007760D8">
      <w:pPr>
        <w:pStyle w:val="ListParagraph"/>
        <w:numPr>
          <w:ilvl w:val="0"/>
          <w:numId w:val="3"/>
        </w:numPr>
        <w:spacing w:after="0" w:line="360" w:lineRule="auto"/>
        <w:jc w:val="both"/>
        <w:rPr>
          <w:rFonts w:ascii="Arial" w:hAnsi="Arial" w:cs="Arial"/>
          <w:sz w:val="24"/>
          <w:szCs w:val="24"/>
        </w:rPr>
      </w:pPr>
      <w:r w:rsidRPr="00631324">
        <w:rPr>
          <w:rFonts w:ascii="Arial" w:hAnsi="Arial" w:cs="Arial"/>
          <w:sz w:val="24"/>
          <w:szCs w:val="24"/>
        </w:rPr>
        <w:t>Restructuring of the secondary school system to prepare students more effectively for post-secondary TVET studies</w:t>
      </w:r>
    </w:p>
    <w:p w14:paraId="257D8729" w14:textId="77777777" w:rsidR="00A21ADC" w:rsidRPr="00631324" w:rsidRDefault="00A21ADC" w:rsidP="007760D8">
      <w:pPr>
        <w:pStyle w:val="ListParagraph"/>
        <w:numPr>
          <w:ilvl w:val="0"/>
          <w:numId w:val="3"/>
        </w:numPr>
        <w:spacing w:after="0" w:line="360" w:lineRule="auto"/>
        <w:jc w:val="both"/>
        <w:rPr>
          <w:rFonts w:ascii="Arial" w:hAnsi="Arial" w:cs="Arial"/>
          <w:sz w:val="24"/>
          <w:szCs w:val="24"/>
        </w:rPr>
      </w:pPr>
      <w:r w:rsidRPr="00631324">
        <w:rPr>
          <w:rFonts w:ascii="Arial" w:hAnsi="Arial" w:cs="Arial"/>
          <w:sz w:val="24"/>
          <w:szCs w:val="24"/>
        </w:rPr>
        <w:t>Phasing-in implementation of structural reform to the TVET sector to ensure that growth targets are realistic and attainable</w:t>
      </w:r>
    </w:p>
    <w:p w14:paraId="01C96E97" w14:textId="77777777" w:rsidR="00AB300F" w:rsidRPr="00631324" w:rsidRDefault="00AB300F" w:rsidP="007760D8">
      <w:pPr>
        <w:spacing w:after="0" w:line="360" w:lineRule="auto"/>
        <w:jc w:val="both"/>
        <w:rPr>
          <w:rFonts w:ascii="Arial" w:hAnsi="Arial" w:cs="Arial"/>
          <w:sz w:val="24"/>
          <w:szCs w:val="24"/>
        </w:rPr>
      </w:pPr>
    </w:p>
    <w:p w14:paraId="470EE18D" w14:textId="6C472E55" w:rsidR="00405698"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Beside LTVET Policy, TVET progr</w:t>
      </w:r>
      <w:r w:rsidR="0060505F" w:rsidRPr="00631324">
        <w:rPr>
          <w:rFonts w:ascii="Arial" w:hAnsi="Arial" w:cs="Arial"/>
          <w:sz w:val="24"/>
          <w:szCs w:val="24"/>
        </w:rPr>
        <w:t>am</w:t>
      </w:r>
      <w:r w:rsidRPr="00631324">
        <w:rPr>
          <w:rFonts w:ascii="Arial" w:hAnsi="Arial" w:cs="Arial"/>
          <w:sz w:val="24"/>
          <w:szCs w:val="24"/>
        </w:rPr>
        <w:t>s are</w:t>
      </w:r>
      <w:r w:rsidR="00653C7D" w:rsidRPr="00631324">
        <w:rPr>
          <w:rFonts w:ascii="Arial" w:hAnsi="Arial" w:cs="Arial"/>
          <w:sz w:val="24"/>
          <w:szCs w:val="24"/>
        </w:rPr>
        <w:t xml:space="preserve"> </w:t>
      </w:r>
      <w:r w:rsidRPr="00631324">
        <w:rPr>
          <w:rFonts w:ascii="Arial" w:hAnsi="Arial" w:cs="Arial"/>
          <w:sz w:val="24"/>
          <w:szCs w:val="24"/>
        </w:rPr>
        <w:t>anchored on two key supporting documents namely: Sustainable Development Goal 4(SDG)</w:t>
      </w:r>
      <w:r w:rsidR="003B5390" w:rsidRPr="00631324">
        <w:rPr>
          <w:rStyle w:val="FootnoteReference"/>
          <w:rFonts w:ascii="Arial" w:hAnsi="Arial" w:cs="Arial"/>
          <w:sz w:val="24"/>
          <w:szCs w:val="24"/>
        </w:rPr>
        <w:footnoteReference w:id="6"/>
      </w:r>
      <w:r w:rsidRPr="00631324">
        <w:rPr>
          <w:rFonts w:ascii="Arial" w:hAnsi="Arial" w:cs="Arial"/>
          <w:sz w:val="24"/>
          <w:szCs w:val="24"/>
        </w:rPr>
        <w:t xml:space="preserve"> on Quality Education, and National Strategic Development Plan (NSDP II) 2016-2026</w:t>
      </w:r>
      <w:r w:rsidR="003B5390" w:rsidRPr="00631324">
        <w:rPr>
          <w:rStyle w:val="FootnoteReference"/>
          <w:rFonts w:ascii="Arial" w:hAnsi="Arial" w:cs="Arial"/>
          <w:sz w:val="24"/>
          <w:szCs w:val="24"/>
        </w:rPr>
        <w:footnoteReference w:id="7"/>
      </w:r>
      <w:r w:rsidRPr="00631324">
        <w:rPr>
          <w:rFonts w:ascii="Arial" w:hAnsi="Arial" w:cs="Arial"/>
          <w:sz w:val="24"/>
          <w:szCs w:val="24"/>
        </w:rPr>
        <w:t xml:space="preserve">. SDG 4 on Quality Education aims </w:t>
      </w:r>
      <w:r w:rsidRPr="00631324">
        <w:rPr>
          <w:rFonts w:ascii="Arial" w:hAnsi="Arial" w:cs="Arial"/>
          <w:sz w:val="24"/>
          <w:szCs w:val="24"/>
        </w:rPr>
        <w:lastRenderedPageBreak/>
        <w:t xml:space="preserve">to ensure inclusive and equitable quality education and promote lifelong learning opportunities for all. This goal supports the reduction of disparities and inequalities in education, both in terms of access and quality. The National Strategic Development Plan (NSDP II) 2016-2026 was subsequently developed in pursuit of economic and institutional transformation for private sector-led job creation and inclusive growth. The NSDP places strong emphasis on TVET as a separate stream from higher education. </w:t>
      </w:r>
    </w:p>
    <w:p w14:paraId="28C2807C" w14:textId="77777777" w:rsidR="00405698" w:rsidRPr="00631324" w:rsidRDefault="00405698" w:rsidP="007760D8">
      <w:pPr>
        <w:spacing w:after="0" w:line="360" w:lineRule="auto"/>
        <w:jc w:val="both"/>
        <w:rPr>
          <w:rFonts w:ascii="Arial" w:hAnsi="Arial" w:cs="Arial"/>
          <w:sz w:val="24"/>
          <w:szCs w:val="24"/>
        </w:rPr>
      </w:pPr>
    </w:p>
    <w:p w14:paraId="5BB6FBCC" w14:textId="20EFC0C1"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 xml:space="preserve">The Plan outlines </w:t>
      </w:r>
      <w:r w:rsidR="000E1E44" w:rsidRPr="00631324">
        <w:rPr>
          <w:rFonts w:ascii="Arial" w:hAnsi="Arial" w:cs="Arial"/>
          <w:sz w:val="24"/>
          <w:szCs w:val="24"/>
        </w:rPr>
        <w:t>following</w:t>
      </w:r>
      <w:r w:rsidRPr="00631324">
        <w:rPr>
          <w:rFonts w:ascii="Arial" w:hAnsi="Arial" w:cs="Arial"/>
          <w:sz w:val="24"/>
          <w:szCs w:val="24"/>
        </w:rPr>
        <w:t xml:space="preserve"> strategic objectives and actions for TVET:</w:t>
      </w:r>
    </w:p>
    <w:p w14:paraId="15E69B07" w14:textId="77777777" w:rsidR="00A21ADC" w:rsidRPr="00631324" w:rsidRDefault="00A21ADC" w:rsidP="007760D8">
      <w:pPr>
        <w:pStyle w:val="ListParagraph"/>
        <w:numPr>
          <w:ilvl w:val="0"/>
          <w:numId w:val="4"/>
        </w:numPr>
        <w:spacing w:after="0" w:line="360" w:lineRule="auto"/>
        <w:jc w:val="both"/>
        <w:rPr>
          <w:rFonts w:ascii="Arial" w:hAnsi="Arial" w:cs="Arial"/>
          <w:sz w:val="24"/>
          <w:szCs w:val="24"/>
        </w:rPr>
      </w:pPr>
      <w:r w:rsidRPr="00631324">
        <w:rPr>
          <w:rFonts w:ascii="Arial" w:hAnsi="Arial" w:cs="Arial"/>
          <w:sz w:val="24"/>
          <w:szCs w:val="24"/>
        </w:rPr>
        <w:t>Improve relevance and applicability of skills</w:t>
      </w:r>
    </w:p>
    <w:p w14:paraId="4AD60DD2" w14:textId="77777777" w:rsidR="00A21ADC" w:rsidRPr="00631324" w:rsidRDefault="00A21ADC" w:rsidP="007760D8">
      <w:pPr>
        <w:pStyle w:val="ListParagraph"/>
        <w:numPr>
          <w:ilvl w:val="0"/>
          <w:numId w:val="4"/>
        </w:numPr>
        <w:spacing w:after="0" w:line="360" w:lineRule="auto"/>
        <w:jc w:val="both"/>
        <w:rPr>
          <w:rFonts w:ascii="Arial" w:hAnsi="Arial" w:cs="Arial"/>
          <w:sz w:val="24"/>
          <w:szCs w:val="24"/>
        </w:rPr>
      </w:pPr>
      <w:r w:rsidRPr="00631324">
        <w:rPr>
          <w:rFonts w:ascii="Arial" w:hAnsi="Arial" w:cs="Arial"/>
          <w:sz w:val="24"/>
          <w:szCs w:val="24"/>
        </w:rPr>
        <w:t>Expand and upgrade TVET institutions to support growth sectors</w:t>
      </w:r>
    </w:p>
    <w:p w14:paraId="10DD0690"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Improve skills of trainees in vocational schools by making the curriculum more relevant and deploying qualified trainers</w:t>
      </w:r>
    </w:p>
    <w:p w14:paraId="0A516A8D"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Create/transform some of the existing facilities into vocational secondary/high schools</w:t>
      </w:r>
    </w:p>
    <w:p w14:paraId="70716B73"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 xml:space="preserve">Make more effective use of the textiles and manufacturing skills centre </w:t>
      </w:r>
    </w:p>
    <w:p w14:paraId="4A341EE0"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Establish Lesotho Skills Agency that will have responsibility for coordinating and managing the TVET system</w:t>
      </w:r>
    </w:p>
    <w:p w14:paraId="4C915A34"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Develop TVET financing strategy that also promotes private sector or employers and financial sector participation</w:t>
      </w:r>
    </w:p>
    <w:p w14:paraId="7F3E6D21"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Rationalize and reform technical training institutions and skills training centres</w:t>
      </w:r>
    </w:p>
    <w:p w14:paraId="18ED8EF1"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Reform the regulatory framework through development of the TVET qualification structure, supported by new assessment and accreditation policies and procedures</w:t>
      </w:r>
    </w:p>
    <w:p w14:paraId="6C916214" w14:textId="77777777"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Promote private sector participation in the provision of TVET</w:t>
      </w:r>
    </w:p>
    <w:p w14:paraId="206C91C1" w14:textId="33BCB819" w:rsidR="00A21ADC" w:rsidRPr="00631324" w:rsidRDefault="00A21ADC" w:rsidP="007760D8">
      <w:pPr>
        <w:pStyle w:val="ListParagraph"/>
        <w:numPr>
          <w:ilvl w:val="0"/>
          <w:numId w:val="5"/>
        </w:numPr>
        <w:spacing w:after="0" w:line="360" w:lineRule="auto"/>
        <w:jc w:val="both"/>
        <w:rPr>
          <w:rFonts w:ascii="Arial" w:hAnsi="Arial" w:cs="Arial"/>
          <w:sz w:val="24"/>
          <w:szCs w:val="24"/>
        </w:rPr>
      </w:pPr>
      <w:r w:rsidRPr="00631324">
        <w:rPr>
          <w:rFonts w:ascii="Arial" w:hAnsi="Arial" w:cs="Arial"/>
          <w:sz w:val="24"/>
          <w:szCs w:val="24"/>
        </w:rPr>
        <w:t xml:space="preserve"> Design short-term, community level agricultural and oth</w:t>
      </w:r>
      <w:r w:rsidR="0060505F" w:rsidRPr="00631324">
        <w:rPr>
          <w:rFonts w:ascii="Arial" w:hAnsi="Arial" w:cs="Arial"/>
          <w:sz w:val="24"/>
          <w:szCs w:val="24"/>
        </w:rPr>
        <w:t>er vocational training program</w:t>
      </w:r>
      <w:r w:rsidRPr="00631324">
        <w:rPr>
          <w:rFonts w:ascii="Arial" w:hAnsi="Arial" w:cs="Arial"/>
          <w:sz w:val="24"/>
          <w:szCs w:val="24"/>
        </w:rPr>
        <w:t>s targeted at adults, herders, initiation school leavers others (NSDP, 2012: 112)</w:t>
      </w:r>
      <w:r w:rsidR="00750E26" w:rsidRPr="00631324">
        <w:rPr>
          <w:rStyle w:val="FootnoteReference"/>
          <w:rFonts w:ascii="Arial" w:hAnsi="Arial" w:cs="Arial"/>
          <w:sz w:val="24"/>
          <w:szCs w:val="24"/>
        </w:rPr>
        <w:footnoteReference w:id="8"/>
      </w:r>
      <w:r w:rsidRPr="00631324">
        <w:rPr>
          <w:rFonts w:ascii="Arial" w:hAnsi="Arial" w:cs="Arial"/>
          <w:b/>
          <w:sz w:val="24"/>
          <w:szCs w:val="24"/>
        </w:rPr>
        <w:t xml:space="preserve">. </w:t>
      </w:r>
    </w:p>
    <w:p w14:paraId="40D3F035" w14:textId="77777777" w:rsidR="00B26D3C" w:rsidRPr="00631324" w:rsidRDefault="00B26D3C" w:rsidP="00B26D3C">
      <w:pPr>
        <w:pStyle w:val="ListParagraph"/>
        <w:spacing w:after="0" w:line="360" w:lineRule="auto"/>
        <w:ind w:left="1440"/>
        <w:jc w:val="both"/>
        <w:rPr>
          <w:rFonts w:ascii="Arial" w:hAnsi="Arial" w:cs="Arial"/>
          <w:sz w:val="24"/>
          <w:szCs w:val="24"/>
        </w:rPr>
      </w:pPr>
    </w:p>
    <w:p w14:paraId="00204F97" w14:textId="13821FBD" w:rsidR="007704D3"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To support the government’s agenda of creating jobs and promoting inclusive growth, Lesotho Council o</w:t>
      </w:r>
      <w:r w:rsidR="00E6503B" w:rsidRPr="00631324">
        <w:rPr>
          <w:rFonts w:ascii="Arial" w:hAnsi="Arial" w:cs="Arial"/>
          <w:sz w:val="24"/>
          <w:szCs w:val="24"/>
        </w:rPr>
        <w:t>f Non-Governmental Organizations (</w:t>
      </w:r>
      <w:r w:rsidRPr="00631324">
        <w:rPr>
          <w:rFonts w:ascii="Arial" w:hAnsi="Arial" w:cs="Arial"/>
          <w:sz w:val="24"/>
          <w:szCs w:val="24"/>
        </w:rPr>
        <w:t>LCN)</w:t>
      </w:r>
      <w:r w:rsidR="001B564E" w:rsidRPr="00631324">
        <w:rPr>
          <w:rFonts w:ascii="Arial" w:hAnsi="Arial" w:cs="Arial"/>
          <w:sz w:val="24"/>
          <w:szCs w:val="24"/>
        </w:rPr>
        <w:t xml:space="preserve"> through the support from Oxfam Demark in its Education Out Load -EOL Project,</w:t>
      </w:r>
      <w:r w:rsidRPr="00631324">
        <w:rPr>
          <w:rFonts w:ascii="Arial" w:hAnsi="Arial" w:cs="Arial"/>
          <w:sz w:val="24"/>
          <w:szCs w:val="24"/>
        </w:rPr>
        <w:t xml:space="preserve"> in collaboration with the </w:t>
      </w:r>
      <w:r w:rsidRPr="00631324">
        <w:rPr>
          <w:rFonts w:ascii="Arial" w:hAnsi="Arial" w:cs="Arial"/>
          <w:sz w:val="24"/>
          <w:szCs w:val="24"/>
        </w:rPr>
        <w:lastRenderedPageBreak/>
        <w:t xml:space="preserve">Ministry of Education and Training (MoET) </w:t>
      </w:r>
      <w:r w:rsidR="00C64557" w:rsidRPr="00631324">
        <w:rPr>
          <w:rFonts w:ascii="Arial" w:hAnsi="Arial" w:cs="Arial"/>
          <w:sz w:val="24"/>
          <w:szCs w:val="24"/>
        </w:rPr>
        <w:t>has commissioned</w:t>
      </w:r>
      <w:r w:rsidRPr="00631324">
        <w:rPr>
          <w:rFonts w:ascii="Arial" w:hAnsi="Arial" w:cs="Arial"/>
          <w:sz w:val="24"/>
          <w:szCs w:val="24"/>
        </w:rPr>
        <w:t xml:space="preserve"> a study that will assist in determining the current state of TVET in Lesotho. The specific objective of the study is to assist the Ministry with establishing the current state of TVET in Lesotho and align</w:t>
      </w:r>
      <w:r w:rsidR="00C64557" w:rsidRPr="00631324">
        <w:rPr>
          <w:rFonts w:ascii="Arial" w:hAnsi="Arial" w:cs="Arial"/>
          <w:sz w:val="24"/>
          <w:szCs w:val="24"/>
        </w:rPr>
        <w:t>ing its</w:t>
      </w:r>
      <w:r w:rsidRPr="00631324">
        <w:rPr>
          <w:rFonts w:ascii="Arial" w:hAnsi="Arial" w:cs="Arial"/>
          <w:sz w:val="24"/>
          <w:szCs w:val="24"/>
        </w:rPr>
        <w:t xml:space="preserve"> provision with technological and global trends. The aim of this study is to unveil the challenges hindering the progression of TVET with an objective to address the existing gap of mismatch between skills provided by the training institutions and the needs of the industry.  </w:t>
      </w:r>
      <w:r w:rsidRPr="00631324">
        <w:rPr>
          <w:rFonts w:ascii="Arial" w:hAnsi="Arial" w:cs="Arial"/>
          <w:sz w:val="24"/>
          <w:szCs w:val="24"/>
        </w:rPr>
        <w:tab/>
      </w:r>
    </w:p>
    <w:p w14:paraId="76603900" w14:textId="77777777" w:rsidR="00B26D3C" w:rsidRPr="00631324" w:rsidRDefault="00B26D3C" w:rsidP="007760D8">
      <w:pPr>
        <w:spacing w:after="0" w:line="360" w:lineRule="auto"/>
        <w:jc w:val="both"/>
        <w:rPr>
          <w:rFonts w:ascii="Arial" w:hAnsi="Arial" w:cs="Arial"/>
          <w:sz w:val="24"/>
          <w:szCs w:val="24"/>
        </w:rPr>
      </w:pPr>
    </w:p>
    <w:p w14:paraId="729A095A" w14:textId="77777777" w:rsidR="00A21ADC" w:rsidRPr="00631324" w:rsidRDefault="00C40367" w:rsidP="007760D8">
      <w:pPr>
        <w:pStyle w:val="Heading2"/>
        <w:spacing w:before="0" w:after="0"/>
        <w:rPr>
          <w:rStyle w:val="IntenseReference"/>
          <w:rFonts w:cs="Arial"/>
          <w:b/>
          <w:bCs w:val="0"/>
          <w:lang w:val="en-GB"/>
        </w:rPr>
      </w:pPr>
      <w:bookmarkStart w:id="3" w:name="_Toc182910032"/>
      <w:r w:rsidRPr="00631324">
        <w:rPr>
          <w:rStyle w:val="IntenseReference"/>
          <w:rFonts w:cs="Arial"/>
          <w:b/>
          <w:bCs w:val="0"/>
          <w:lang w:val="en-GB"/>
        </w:rPr>
        <w:t>1.1</w:t>
      </w:r>
      <w:r w:rsidR="00A21ADC" w:rsidRPr="00631324">
        <w:rPr>
          <w:rStyle w:val="IntenseReference"/>
          <w:rFonts w:cs="Arial"/>
          <w:b/>
          <w:bCs w:val="0"/>
          <w:lang w:val="en-GB"/>
        </w:rPr>
        <w:t>:</w:t>
      </w:r>
      <w:r w:rsidR="00A21ADC" w:rsidRPr="00631324">
        <w:rPr>
          <w:rStyle w:val="IntenseReference"/>
          <w:rFonts w:cs="Arial"/>
          <w:b/>
          <w:bCs w:val="0"/>
          <w:lang w:val="en-GB"/>
        </w:rPr>
        <w:tab/>
      </w:r>
      <w:r w:rsidR="0010331F" w:rsidRPr="00631324">
        <w:rPr>
          <w:rStyle w:val="Heading2Char"/>
          <w:rFonts w:cs="Arial"/>
          <w:b/>
          <w:bCs/>
          <w:lang w:val="en-GB"/>
        </w:rPr>
        <w:t>Purpose and Rationale for the Study</w:t>
      </w:r>
      <w:bookmarkEnd w:id="3"/>
    </w:p>
    <w:p w14:paraId="4386F1E4" w14:textId="51E8983D" w:rsidR="00AA025F" w:rsidRPr="00631324" w:rsidRDefault="00A21ADC" w:rsidP="007760D8">
      <w:pPr>
        <w:shd w:val="clear" w:color="auto" w:fill="FFFFFF" w:themeFill="background1"/>
        <w:spacing w:after="0" w:line="360" w:lineRule="auto"/>
        <w:jc w:val="both"/>
        <w:rPr>
          <w:rFonts w:ascii="Arial" w:hAnsi="Arial" w:cs="Arial"/>
          <w:sz w:val="24"/>
          <w:szCs w:val="24"/>
        </w:rPr>
      </w:pPr>
      <w:r w:rsidRPr="00631324">
        <w:rPr>
          <w:rFonts w:ascii="Arial" w:hAnsi="Arial" w:cs="Arial"/>
          <w:sz w:val="24"/>
          <w:szCs w:val="24"/>
        </w:rPr>
        <w:t xml:space="preserve">The main purpose of the study is to collect and </w:t>
      </w:r>
      <w:proofErr w:type="spellStart"/>
      <w:r w:rsidRPr="00631324">
        <w:rPr>
          <w:rFonts w:ascii="Arial" w:hAnsi="Arial" w:cs="Arial"/>
          <w:sz w:val="24"/>
          <w:szCs w:val="24"/>
        </w:rPr>
        <w:t>analyze</w:t>
      </w:r>
      <w:proofErr w:type="spellEnd"/>
      <w:r w:rsidRPr="00631324">
        <w:rPr>
          <w:rFonts w:ascii="Arial" w:hAnsi="Arial" w:cs="Arial"/>
          <w:sz w:val="24"/>
          <w:szCs w:val="24"/>
        </w:rPr>
        <w:t xml:space="preserve"> information on the curr</w:t>
      </w:r>
      <w:r w:rsidR="00FF2BB6" w:rsidRPr="00631324">
        <w:rPr>
          <w:rFonts w:ascii="Arial" w:hAnsi="Arial" w:cs="Arial"/>
          <w:sz w:val="24"/>
          <w:szCs w:val="24"/>
        </w:rPr>
        <w:t>ent state of TVET in Lesotho</w:t>
      </w:r>
      <w:r w:rsidRPr="00631324">
        <w:rPr>
          <w:rFonts w:ascii="Arial" w:hAnsi="Arial" w:cs="Arial"/>
          <w:sz w:val="24"/>
          <w:szCs w:val="24"/>
        </w:rPr>
        <w:t>. Such information is critical for transforming TVET into a productive and effective sector that would efficiently contribute to the socio-economic development of the country</w:t>
      </w:r>
      <w:r w:rsidR="001B564E" w:rsidRPr="00631324">
        <w:rPr>
          <w:rFonts w:ascii="Arial" w:hAnsi="Arial" w:cs="Arial"/>
          <w:sz w:val="24"/>
          <w:szCs w:val="24"/>
        </w:rPr>
        <w:t xml:space="preserve"> and human capital as a whole</w:t>
      </w:r>
      <w:r w:rsidR="00AA025F" w:rsidRPr="00631324">
        <w:rPr>
          <w:rFonts w:ascii="Arial" w:hAnsi="Arial" w:cs="Arial"/>
          <w:sz w:val="24"/>
          <w:szCs w:val="24"/>
        </w:rPr>
        <w:t>.</w:t>
      </w:r>
    </w:p>
    <w:p w14:paraId="434DE12D" w14:textId="77777777" w:rsidR="007760D8" w:rsidRPr="00631324" w:rsidRDefault="007760D8" w:rsidP="007760D8">
      <w:pPr>
        <w:shd w:val="clear" w:color="auto" w:fill="FFFFFF" w:themeFill="background1"/>
        <w:spacing w:after="0" w:line="360" w:lineRule="auto"/>
        <w:jc w:val="both"/>
        <w:rPr>
          <w:rFonts w:ascii="Arial" w:hAnsi="Arial" w:cs="Arial"/>
          <w:sz w:val="24"/>
          <w:szCs w:val="24"/>
        </w:rPr>
      </w:pPr>
    </w:p>
    <w:p w14:paraId="4B06491F" w14:textId="77777777" w:rsidR="00A21ADC" w:rsidRPr="00631324" w:rsidRDefault="00C40367" w:rsidP="007760D8">
      <w:pPr>
        <w:pStyle w:val="Heading2"/>
        <w:spacing w:before="0" w:after="0"/>
        <w:rPr>
          <w:rStyle w:val="IntenseReference"/>
          <w:rFonts w:cs="Arial"/>
          <w:b/>
          <w:bCs w:val="0"/>
          <w:smallCaps w:val="0"/>
          <w:spacing w:val="0"/>
          <w:lang w:val="en-GB"/>
        </w:rPr>
      </w:pPr>
      <w:bookmarkStart w:id="4" w:name="_Toc182910033"/>
      <w:r w:rsidRPr="00631324">
        <w:rPr>
          <w:rStyle w:val="IntenseReference"/>
          <w:rFonts w:cs="Arial"/>
          <w:b/>
          <w:bCs w:val="0"/>
          <w:smallCaps w:val="0"/>
          <w:spacing w:val="0"/>
          <w:lang w:val="en-GB"/>
        </w:rPr>
        <w:t>1.2</w:t>
      </w:r>
      <w:r w:rsidR="00BF1879" w:rsidRPr="00631324">
        <w:rPr>
          <w:rStyle w:val="IntenseReference"/>
          <w:rFonts w:cs="Arial"/>
          <w:b/>
          <w:bCs w:val="0"/>
          <w:smallCaps w:val="0"/>
          <w:spacing w:val="0"/>
          <w:lang w:val="en-GB"/>
        </w:rPr>
        <w:t xml:space="preserve">: </w:t>
      </w:r>
      <w:r w:rsidR="0010331F" w:rsidRPr="00631324">
        <w:rPr>
          <w:rStyle w:val="IntenseReference"/>
          <w:rFonts w:cs="Arial"/>
          <w:b/>
          <w:bCs w:val="0"/>
          <w:smallCaps w:val="0"/>
          <w:spacing w:val="0"/>
          <w:lang w:val="en-GB"/>
        </w:rPr>
        <w:t>Goals and Objectives of the Study</w:t>
      </w:r>
      <w:bookmarkEnd w:id="4"/>
    </w:p>
    <w:p w14:paraId="4B3004C6" w14:textId="77777777" w:rsidR="00A21ADC" w:rsidRPr="00631324" w:rsidRDefault="00A21ADC" w:rsidP="007760D8">
      <w:pPr>
        <w:spacing w:after="0" w:line="360" w:lineRule="auto"/>
        <w:jc w:val="both"/>
        <w:rPr>
          <w:rFonts w:ascii="Arial" w:hAnsi="Arial" w:cs="Arial"/>
          <w:sz w:val="24"/>
          <w:szCs w:val="24"/>
        </w:rPr>
      </w:pPr>
      <w:r w:rsidRPr="00631324">
        <w:rPr>
          <w:rFonts w:ascii="Arial" w:hAnsi="Arial" w:cs="Arial"/>
          <w:sz w:val="24"/>
          <w:szCs w:val="24"/>
        </w:rPr>
        <w:t>The specific objectives of the study are the following:</w:t>
      </w:r>
    </w:p>
    <w:p w14:paraId="0C3409F5" w14:textId="77777777" w:rsidR="00A21ADC"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Undertake a comprehensive assessment of Technical, Vocational Education and Training focusing on governance and administration, financing, relevance, infrastructure, e-learning facilities and capacity of TVD officers and Instructors</w:t>
      </w:r>
    </w:p>
    <w:p w14:paraId="436EB04E" w14:textId="3E0F604B" w:rsidR="00A21ADC"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 xml:space="preserve">Identify Strengths, Weaknesses, Opportunities and Threats to the </w:t>
      </w:r>
      <w:r w:rsidR="001B564E" w:rsidRPr="00631324">
        <w:rPr>
          <w:rFonts w:ascii="Arial" w:hAnsi="Arial" w:cs="Arial"/>
          <w:sz w:val="24"/>
          <w:szCs w:val="24"/>
        </w:rPr>
        <w:t>TV</w:t>
      </w:r>
      <w:r w:rsidRPr="00631324">
        <w:rPr>
          <w:rFonts w:ascii="Arial" w:hAnsi="Arial" w:cs="Arial"/>
          <w:sz w:val="24"/>
          <w:szCs w:val="24"/>
        </w:rPr>
        <w:t>ET system</w:t>
      </w:r>
    </w:p>
    <w:p w14:paraId="086E71F0" w14:textId="77777777" w:rsidR="00A21ADC"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Identify key challenges that face the TVET sector</w:t>
      </w:r>
    </w:p>
    <w:p w14:paraId="1015B040" w14:textId="77777777" w:rsidR="00A21ADC"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Propose recommendations to enhance the provision of TVET in the country</w:t>
      </w:r>
    </w:p>
    <w:p w14:paraId="2B17333C" w14:textId="77777777" w:rsidR="00A21ADC"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Detail actionable steps for implementing the recommendations, considering the feasibility, costs, and potential bottlenecks in the implementation process</w:t>
      </w:r>
    </w:p>
    <w:p w14:paraId="3415502D" w14:textId="77777777" w:rsidR="00B321DF" w:rsidRPr="00631324" w:rsidRDefault="00A21ADC" w:rsidP="007760D8">
      <w:pPr>
        <w:pStyle w:val="ListParagraph"/>
        <w:numPr>
          <w:ilvl w:val="0"/>
          <w:numId w:val="8"/>
        </w:numPr>
        <w:spacing w:after="0" w:line="360" w:lineRule="auto"/>
        <w:jc w:val="both"/>
        <w:rPr>
          <w:rFonts w:ascii="Arial" w:hAnsi="Arial" w:cs="Arial"/>
          <w:sz w:val="24"/>
          <w:szCs w:val="24"/>
        </w:rPr>
      </w:pPr>
      <w:r w:rsidRPr="00631324">
        <w:rPr>
          <w:rFonts w:ascii="Arial" w:hAnsi="Arial" w:cs="Arial"/>
          <w:sz w:val="24"/>
          <w:szCs w:val="24"/>
        </w:rPr>
        <w:t>Outline the potential impact of these recommendations on vocational, technical and artisanal education</w:t>
      </w:r>
      <w:r w:rsidR="00BF1879" w:rsidRPr="00631324">
        <w:rPr>
          <w:rFonts w:ascii="Arial" w:hAnsi="Arial" w:cs="Arial"/>
          <w:sz w:val="24"/>
          <w:szCs w:val="24"/>
        </w:rPr>
        <w:t xml:space="preserve"> </w:t>
      </w:r>
    </w:p>
    <w:p w14:paraId="7F5178E5" w14:textId="77777777" w:rsidR="007760D8" w:rsidRPr="00631324" w:rsidRDefault="007760D8" w:rsidP="007760D8">
      <w:pPr>
        <w:spacing w:after="0" w:line="360" w:lineRule="auto"/>
        <w:ind w:left="360"/>
        <w:jc w:val="both"/>
        <w:rPr>
          <w:rFonts w:ascii="Arial" w:hAnsi="Arial" w:cs="Arial"/>
          <w:sz w:val="24"/>
          <w:szCs w:val="24"/>
        </w:rPr>
      </w:pPr>
    </w:p>
    <w:p w14:paraId="30B19DD9" w14:textId="77777777" w:rsidR="00273ED9" w:rsidRPr="00631324" w:rsidRDefault="00C40367" w:rsidP="007760D8">
      <w:pPr>
        <w:pStyle w:val="Heading1"/>
        <w:spacing w:before="0" w:after="0"/>
        <w:rPr>
          <w:rStyle w:val="IntenseReference"/>
          <w:rFonts w:cs="Arial"/>
          <w:b/>
          <w:bCs w:val="0"/>
          <w:smallCaps w:val="0"/>
          <w:spacing w:val="0"/>
          <w:sz w:val="28"/>
          <w:lang w:val="en-GB"/>
        </w:rPr>
      </w:pPr>
      <w:bookmarkStart w:id="5" w:name="_Toc182910034"/>
      <w:r w:rsidRPr="00631324">
        <w:rPr>
          <w:rStyle w:val="IntenseReference"/>
          <w:rFonts w:cs="Arial"/>
          <w:b/>
          <w:bCs w:val="0"/>
          <w:smallCaps w:val="0"/>
          <w:spacing w:val="0"/>
          <w:sz w:val="28"/>
          <w:lang w:val="en-GB"/>
        </w:rPr>
        <w:t xml:space="preserve">2.0: </w:t>
      </w:r>
      <w:r w:rsidR="000B516B" w:rsidRPr="00631324">
        <w:rPr>
          <w:rStyle w:val="IntenseReference"/>
          <w:rFonts w:cs="Arial"/>
          <w:b/>
          <w:bCs w:val="0"/>
          <w:smallCaps w:val="0"/>
          <w:spacing w:val="0"/>
          <w:sz w:val="28"/>
          <w:lang w:val="en-GB"/>
        </w:rPr>
        <w:t xml:space="preserve">STUDY </w:t>
      </w:r>
      <w:r w:rsidRPr="00631324">
        <w:rPr>
          <w:rStyle w:val="IntenseReference"/>
          <w:rFonts w:cs="Arial"/>
          <w:b/>
          <w:bCs w:val="0"/>
          <w:smallCaps w:val="0"/>
          <w:spacing w:val="0"/>
          <w:sz w:val="28"/>
          <w:lang w:val="en-GB"/>
        </w:rPr>
        <w:t>FRAMEWORK AND LITERATURE REVIEW</w:t>
      </w:r>
      <w:bookmarkEnd w:id="5"/>
      <w:r w:rsidR="00273ED9" w:rsidRPr="00631324">
        <w:rPr>
          <w:rStyle w:val="IntenseReference"/>
          <w:rFonts w:cs="Arial"/>
          <w:b/>
          <w:bCs w:val="0"/>
          <w:smallCaps w:val="0"/>
          <w:spacing w:val="0"/>
          <w:sz w:val="28"/>
          <w:lang w:val="en-GB"/>
        </w:rPr>
        <w:t xml:space="preserve"> </w:t>
      </w:r>
    </w:p>
    <w:p w14:paraId="2D46E486" w14:textId="77777777" w:rsidR="007760D8" w:rsidRPr="00631324" w:rsidRDefault="007760D8" w:rsidP="007760D8">
      <w:pPr>
        <w:pStyle w:val="Heading2"/>
        <w:spacing w:before="0" w:after="0"/>
        <w:rPr>
          <w:rFonts w:cs="Arial"/>
          <w:lang w:val="en-GB"/>
        </w:rPr>
      </w:pPr>
    </w:p>
    <w:p w14:paraId="29015CF5" w14:textId="7DAB3CC2" w:rsidR="006A6571" w:rsidRPr="00631324" w:rsidRDefault="00B70AF0" w:rsidP="007760D8">
      <w:pPr>
        <w:pStyle w:val="Heading2"/>
        <w:spacing w:before="0" w:after="0"/>
        <w:rPr>
          <w:rFonts w:cs="Arial"/>
          <w:lang w:val="en-GB"/>
        </w:rPr>
      </w:pPr>
      <w:bookmarkStart w:id="6" w:name="_Toc182910035"/>
      <w:r w:rsidRPr="00631324">
        <w:rPr>
          <w:rFonts w:cs="Arial"/>
          <w:lang w:val="en-GB"/>
        </w:rPr>
        <w:t>2.1</w:t>
      </w:r>
      <w:r w:rsidR="0010331F" w:rsidRPr="00631324">
        <w:rPr>
          <w:rFonts w:cs="Arial"/>
          <w:lang w:val="en-GB"/>
        </w:rPr>
        <w:t>:</w:t>
      </w:r>
      <w:r w:rsidRPr="00631324">
        <w:rPr>
          <w:rFonts w:cs="Arial"/>
          <w:lang w:val="en-GB"/>
        </w:rPr>
        <w:t xml:space="preserve"> </w:t>
      </w:r>
      <w:r w:rsidR="006A6571" w:rsidRPr="00631324">
        <w:rPr>
          <w:rFonts w:cs="Arial"/>
          <w:lang w:val="en-GB"/>
        </w:rPr>
        <w:t>Systems and Human Capital Theories</w:t>
      </w:r>
      <w:bookmarkEnd w:id="6"/>
    </w:p>
    <w:p w14:paraId="3457F5A7" w14:textId="77777777" w:rsidR="00273ED9" w:rsidRPr="00631324" w:rsidRDefault="00273ED9"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Two theories that underpin this study on the state of TVET in Lesotho are Systems and Human Capital theories respectively. Systems theory, in the field of social science, is the study of society as a complex arrangement of elements and components that relate to a whole. </w:t>
      </w:r>
    </w:p>
    <w:p w14:paraId="5828FCD5" w14:textId="77777777" w:rsidR="007760D8" w:rsidRPr="00631324" w:rsidRDefault="007760D8" w:rsidP="007760D8">
      <w:pPr>
        <w:spacing w:after="0" w:line="360" w:lineRule="auto"/>
        <w:jc w:val="both"/>
        <w:rPr>
          <w:rFonts w:ascii="Arial" w:eastAsia="Arial" w:hAnsi="Arial" w:cs="Arial"/>
          <w:sz w:val="24"/>
          <w:szCs w:val="24"/>
        </w:rPr>
      </w:pPr>
    </w:p>
    <w:p w14:paraId="2D77C88F" w14:textId="249B5AED" w:rsidR="00273ED9" w:rsidRPr="00631324" w:rsidRDefault="00273ED9"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In the co</w:t>
      </w:r>
      <w:r w:rsidR="00EA3A18" w:rsidRPr="00631324">
        <w:rPr>
          <w:rFonts w:ascii="Arial" w:eastAsia="Arial" w:hAnsi="Arial" w:cs="Arial"/>
          <w:sz w:val="24"/>
          <w:szCs w:val="24"/>
        </w:rPr>
        <w:t xml:space="preserve">ntext of this study, TVET </w:t>
      </w:r>
      <w:r w:rsidR="0053475D" w:rsidRPr="00631324">
        <w:rPr>
          <w:rFonts w:ascii="Arial" w:eastAsia="Arial" w:hAnsi="Arial" w:cs="Arial"/>
          <w:sz w:val="24"/>
          <w:szCs w:val="24"/>
        </w:rPr>
        <w:t>Sector</w:t>
      </w:r>
      <w:r w:rsidRPr="00631324">
        <w:rPr>
          <w:rFonts w:ascii="Arial" w:eastAsia="Arial" w:hAnsi="Arial" w:cs="Arial"/>
          <w:sz w:val="24"/>
          <w:szCs w:val="24"/>
        </w:rPr>
        <w:t xml:space="preserve"> is the subsystem of the national educational system with institutions, schools and </w:t>
      </w:r>
      <w:r w:rsidR="00C64557" w:rsidRPr="00631324">
        <w:rPr>
          <w:rFonts w:ascii="Arial" w:eastAsia="Arial" w:hAnsi="Arial" w:cs="Arial"/>
          <w:sz w:val="24"/>
          <w:szCs w:val="24"/>
        </w:rPr>
        <w:t>centres</w:t>
      </w:r>
      <w:r w:rsidRPr="00631324">
        <w:rPr>
          <w:rFonts w:ascii="Arial" w:eastAsia="Arial" w:hAnsi="Arial" w:cs="Arial"/>
          <w:sz w:val="24"/>
          <w:szCs w:val="24"/>
        </w:rPr>
        <w:t xml:space="preserve"> that have that closely inter-related distinct entities. According to </w:t>
      </w:r>
      <w:r w:rsidR="00C64557" w:rsidRPr="00631324">
        <w:rPr>
          <w:rFonts w:ascii="Arial" w:eastAsia="Arial" w:hAnsi="Arial" w:cs="Arial"/>
          <w:sz w:val="24"/>
          <w:szCs w:val="24"/>
        </w:rPr>
        <w:t xml:space="preserve">the </w:t>
      </w:r>
      <w:r w:rsidRPr="00631324">
        <w:rPr>
          <w:rFonts w:ascii="Arial" w:eastAsia="Arial" w:hAnsi="Arial" w:cs="Arial"/>
          <w:sz w:val="24"/>
          <w:szCs w:val="24"/>
        </w:rPr>
        <w:t>system’s theory</w:t>
      </w:r>
      <w:r w:rsidR="00C64557" w:rsidRPr="00631324">
        <w:rPr>
          <w:rFonts w:ascii="Arial" w:eastAsia="Arial" w:hAnsi="Arial" w:cs="Arial"/>
          <w:sz w:val="24"/>
          <w:szCs w:val="24"/>
        </w:rPr>
        <w:t>,</w:t>
      </w:r>
      <w:r w:rsidRPr="00631324">
        <w:rPr>
          <w:rFonts w:ascii="Arial" w:eastAsia="Arial" w:hAnsi="Arial" w:cs="Arial"/>
          <w:sz w:val="24"/>
          <w:szCs w:val="24"/>
        </w:rPr>
        <w:t xml:space="preserve"> these entities are parts of the whole that have specific role</w:t>
      </w:r>
      <w:r w:rsidR="00C64557" w:rsidRPr="00631324">
        <w:rPr>
          <w:rFonts w:ascii="Arial" w:eastAsia="Arial" w:hAnsi="Arial" w:cs="Arial"/>
          <w:sz w:val="24"/>
          <w:szCs w:val="24"/>
        </w:rPr>
        <w:t>s</w:t>
      </w:r>
      <w:r w:rsidRPr="00631324">
        <w:rPr>
          <w:rFonts w:ascii="Arial" w:eastAsia="Arial" w:hAnsi="Arial" w:cs="Arial"/>
          <w:sz w:val="24"/>
          <w:szCs w:val="24"/>
        </w:rPr>
        <w:t xml:space="preserve"> to play in maintaining the balance within itself and towards the well-being of other components of the system. One component of the system affects other components of the whole system. Although the roles and functions of each part may differ from each other, they all work together in an interrelated and synchronized manner whereby there is synergy amongst them that helps to feed and coordinate information for the benefit of the whole. </w:t>
      </w:r>
    </w:p>
    <w:p w14:paraId="7E5393D5" w14:textId="77777777" w:rsidR="007760D8" w:rsidRPr="00631324" w:rsidRDefault="007760D8" w:rsidP="007760D8">
      <w:pPr>
        <w:spacing w:after="0" w:line="360" w:lineRule="auto"/>
        <w:jc w:val="both"/>
        <w:rPr>
          <w:rFonts w:ascii="Arial" w:eastAsia="Arial" w:hAnsi="Arial" w:cs="Arial"/>
          <w:sz w:val="24"/>
          <w:szCs w:val="24"/>
        </w:rPr>
      </w:pPr>
    </w:p>
    <w:p w14:paraId="6755D4F6" w14:textId="77777777" w:rsidR="00273ED9" w:rsidRPr="00631324" w:rsidRDefault="00273ED9"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social scientists claim that the whole system is greater than its individual components or parts. According to this theory it is always crucial to maintain synergy and balance in the entire system of an organization because any imbalance or malfunction of one part may impact negatively on other related parts and consequently overall.</w:t>
      </w:r>
    </w:p>
    <w:p w14:paraId="353F92AB" w14:textId="77777777" w:rsidR="007760D8" w:rsidRPr="00631324" w:rsidRDefault="007760D8" w:rsidP="007760D8">
      <w:pPr>
        <w:spacing w:after="0" w:line="360" w:lineRule="auto"/>
        <w:jc w:val="both"/>
        <w:rPr>
          <w:rFonts w:ascii="Arial" w:eastAsia="Arial" w:hAnsi="Arial" w:cs="Arial"/>
          <w:sz w:val="24"/>
          <w:szCs w:val="24"/>
        </w:rPr>
      </w:pPr>
    </w:p>
    <w:p w14:paraId="62D7D85A" w14:textId="76FBF662" w:rsidR="00273ED9" w:rsidRPr="00631324" w:rsidRDefault="00273ED9"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In this study, systems theory attempts to seek to analy</w:t>
      </w:r>
      <w:r w:rsidR="00C57A79" w:rsidRPr="00631324">
        <w:rPr>
          <w:rFonts w:ascii="Arial" w:eastAsia="Arial" w:hAnsi="Arial" w:cs="Arial"/>
          <w:sz w:val="24"/>
          <w:szCs w:val="24"/>
        </w:rPr>
        <w:t>s</w:t>
      </w:r>
      <w:r w:rsidRPr="00631324">
        <w:rPr>
          <w:rFonts w:ascii="Arial" w:eastAsia="Arial" w:hAnsi="Arial" w:cs="Arial"/>
          <w:sz w:val="24"/>
          <w:szCs w:val="24"/>
        </w:rPr>
        <w:t xml:space="preserve">e the components (institutions, schools and </w:t>
      </w:r>
      <w:r w:rsidR="002701AD" w:rsidRPr="00631324">
        <w:rPr>
          <w:rFonts w:ascii="Arial" w:eastAsia="Arial" w:hAnsi="Arial" w:cs="Arial"/>
          <w:sz w:val="24"/>
          <w:szCs w:val="24"/>
        </w:rPr>
        <w:t>centres</w:t>
      </w:r>
      <w:r w:rsidRPr="00631324">
        <w:rPr>
          <w:rFonts w:ascii="Arial" w:eastAsia="Arial" w:hAnsi="Arial" w:cs="Arial"/>
          <w:sz w:val="24"/>
          <w:szCs w:val="24"/>
        </w:rPr>
        <w:t>) of TVET on how TVET adapts itself through adjustments in its components in order to attain its mandate.</w:t>
      </w:r>
    </w:p>
    <w:p w14:paraId="4797250B" w14:textId="77777777" w:rsidR="007760D8" w:rsidRPr="00631324" w:rsidRDefault="007760D8" w:rsidP="007760D8">
      <w:pPr>
        <w:spacing w:after="0" w:line="360" w:lineRule="auto"/>
        <w:jc w:val="both"/>
        <w:rPr>
          <w:rFonts w:ascii="Arial" w:eastAsia="Arial" w:hAnsi="Arial" w:cs="Arial"/>
          <w:sz w:val="24"/>
          <w:szCs w:val="24"/>
        </w:rPr>
      </w:pPr>
    </w:p>
    <w:p w14:paraId="0D93DF9F" w14:textId="11CCD155" w:rsidR="00273ED9" w:rsidRPr="00631324" w:rsidRDefault="00273ED9"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On the other hand, Human Capital theory states that organizations have an incentive to seek productive human capital from existing employees</w:t>
      </w:r>
      <w:r w:rsidR="003A1899" w:rsidRPr="00631324">
        <w:rPr>
          <w:rFonts w:ascii="Arial" w:eastAsia="Arial" w:hAnsi="Arial" w:cs="Arial"/>
          <w:sz w:val="24"/>
          <w:szCs w:val="24"/>
        </w:rPr>
        <w:t xml:space="preserve"> </w:t>
      </w:r>
      <w:r w:rsidR="00300E12" w:rsidRPr="00631324">
        <w:rPr>
          <w:rFonts w:ascii="Arial" w:eastAsia="Arial" w:hAnsi="Arial" w:cs="Arial"/>
          <w:sz w:val="24"/>
          <w:szCs w:val="24"/>
        </w:rPr>
        <w:t>(Diebolt &amp; Michael, 2014</w:t>
      </w:r>
      <w:r w:rsidR="00300E12" w:rsidRPr="00631324">
        <w:rPr>
          <w:rStyle w:val="FootnoteReference"/>
          <w:rFonts w:ascii="Arial" w:eastAsia="Arial" w:hAnsi="Arial" w:cs="Arial"/>
          <w:sz w:val="24"/>
          <w:szCs w:val="24"/>
        </w:rPr>
        <w:footnoteReference w:id="9"/>
      </w:r>
      <w:r w:rsidR="00300E12" w:rsidRPr="00631324">
        <w:rPr>
          <w:rFonts w:ascii="Arial" w:eastAsia="Arial" w:hAnsi="Arial" w:cs="Arial"/>
          <w:b/>
          <w:sz w:val="24"/>
          <w:szCs w:val="24"/>
        </w:rPr>
        <w:t xml:space="preserve">, </w:t>
      </w:r>
      <w:proofErr w:type="spellStart"/>
      <w:r w:rsidR="003A1899" w:rsidRPr="00631324">
        <w:rPr>
          <w:rFonts w:ascii="Arial" w:eastAsia="Arial" w:hAnsi="Arial" w:cs="Arial"/>
          <w:sz w:val="24"/>
          <w:szCs w:val="24"/>
        </w:rPr>
        <w:t>Akhoemonkhan</w:t>
      </w:r>
      <w:proofErr w:type="spellEnd"/>
      <w:r w:rsidR="003A1899" w:rsidRPr="00631324">
        <w:rPr>
          <w:rFonts w:ascii="Arial" w:eastAsia="Arial" w:hAnsi="Arial" w:cs="Arial"/>
          <w:sz w:val="24"/>
          <w:szCs w:val="24"/>
        </w:rPr>
        <w:t xml:space="preserve"> and R</w:t>
      </w:r>
      <w:r w:rsidR="00FC2C5F" w:rsidRPr="00631324">
        <w:rPr>
          <w:rFonts w:ascii="Arial" w:eastAsia="Arial" w:hAnsi="Arial" w:cs="Arial"/>
          <w:sz w:val="24"/>
          <w:szCs w:val="24"/>
        </w:rPr>
        <w:t>aimi, 2014</w:t>
      </w:r>
      <w:r w:rsidR="003A1899" w:rsidRPr="00631324">
        <w:rPr>
          <w:rFonts w:ascii="Arial" w:eastAsia="Arial" w:hAnsi="Arial" w:cs="Arial"/>
          <w:sz w:val="24"/>
          <w:szCs w:val="24"/>
        </w:rPr>
        <w:t>)</w:t>
      </w:r>
      <w:r w:rsidR="00223841" w:rsidRPr="00631324">
        <w:rPr>
          <w:rStyle w:val="FootnoteReference"/>
          <w:rFonts w:ascii="Arial" w:eastAsia="Arial" w:hAnsi="Arial" w:cs="Arial"/>
          <w:sz w:val="24"/>
          <w:szCs w:val="24"/>
        </w:rPr>
        <w:footnoteReference w:id="10"/>
      </w:r>
      <w:r w:rsidRPr="00631324">
        <w:rPr>
          <w:rFonts w:ascii="Arial" w:eastAsia="Arial" w:hAnsi="Arial" w:cs="Arial"/>
          <w:sz w:val="24"/>
          <w:szCs w:val="24"/>
        </w:rPr>
        <w:t>.</w:t>
      </w:r>
      <w:r w:rsidR="003D306B" w:rsidRPr="00631324">
        <w:rPr>
          <w:rFonts w:ascii="Arial" w:eastAsia="Arial" w:hAnsi="Arial" w:cs="Arial"/>
          <w:sz w:val="24"/>
          <w:szCs w:val="24"/>
        </w:rPr>
        <w:t xml:space="preserve"> Becker (1994)</w:t>
      </w:r>
      <w:r w:rsidR="00223841" w:rsidRPr="00631324">
        <w:rPr>
          <w:rStyle w:val="FootnoteReference"/>
          <w:rFonts w:ascii="Arial" w:eastAsia="Arial" w:hAnsi="Arial" w:cs="Arial"/>
          <w:sz w:val="24"/>
          <w:szCs w:val="24"/>
        </w:rPr>
        <w:footnoteReference w:id="11"/>
      </w:r>
      <w:r w:rsidRPr="00631324">
        <w:rPr>
          <w:rFonts w:ascii="Arial" w:eastAsia="Arial" w:hAnsi="Arial" w:cs="Arial"/>
          <w:sz w:val="24"/>
          <w:szCs w:val="24"/>
        </w:rPr>
        <w:t xml:space="preserve"> </w:t>
      </w:r>
      <w:r w:rsidR="003D306B" w:rsidRPr="00631324">
        <w:rPr>
          <w:rFonts w:ascii="Arial" w:eastAsia="Arial" w:hAnsi="Arial" w:cs="Arial"/>
          <w:sz w:val="24"/>
          <w:szCs w:val="24"/>
        </w:rPr>
        <w:t>who popularised human capital</w:t>
      </w:r>
      <w:r w:rsidR="001062CD" w:rsidRPr="00631324">
        <w:rPr>
          <w:rFonts w:ascii="Arial" w:eastAsia="Arial" w:hAnsi="Arial" w:cs="Arial"/>
          <w:sz w:val="24"/>
          <w:szCs w:val="24"/>
        </w:rPr>
        <w:t xml:space="preserve"> theory argues</w:t>
      </w:r>
      <w:r w:rsidR="003D306B" w:rsidRPr="00631324">
        <w:rPr>
          <w:rFonts w:ascii="Arial" w:eastAsia="Arial" w:hAnsi="Arial" w:cs="Arial"/>
          <w:sz w:val="24"/>
          <w:szCs w:val="24"/>
        </w:rPr>
        <w:t xml:space="preserve"> that education and training are the most important investments in human capital. </w:t>
      </w:r>
      <w:r w:rsidR="00DE2671" w:rsidRPr="00631324">
        <w:rPr>
          <w:rFonts w:ascii="Arial" w:eastAsia="Arial" w:hAnsi="Arial" w:cs="Arial"/>
          <w:sz w:val="24"/>
          <w:szCs w:val="24"/>
        </w:rPr>
        <w:t xml:space="preserve">According to Becker (1994) education or training has potential for stimulating economic growth, technology progress and </w:t>
      </w:r>
      <w:r w:rsidR="001062CD" w:rsidRPr="00631324">
        <w:rPr>
          <w:rFonts w:ascii="Arial" w:eastAsia="Arial" w:hAnsi="Arial" w:cs="Arial"/>
          <w:sz w:val="24"/>
          <w:szCs w:val="24"/>
        </w:rPr>
        <w:t>productivity</w:t>
      </w:r>
      <w:r w:rsidR="00DE2671" w:rsidRPr="00631324">
        <w:rPr>
          <w:rFonts w:ascii="Arial" w:eastAsia="Arial" w:hAnsi="Arial" w:cs="Arial"/>
          <w:sz w:val="24"/>
          <w:szCs w:val="24"/>
        </w:rPr>
        <w:t xml:space="preserve"> because it transfers useful skills, and knowledge.</w:t>
      </w:r>
      <w:r w:rsidR="00164A14" w:rsidRPr="00631324">
        <w:rPr>
          <w:rFonts w:ascii="Arial" w:eastAsia="Arial" w:hAnsi="Arial" w:cs="Arial"/>
          <w:sz w:val="24"/>
          <w:szCs w:val="24"/>
        </w:rPr>
        <w:t xml:space="preserve"> He fu</w:t>
      </w:r>
      <w:r w:rsidRPr="00631324">
        <w:rPr>
          <w:rFonts w:ascii="Arial" w:eastAsia="Arial" w:hAnsi="Arial" w:cs="Arial"/>
          <w:sz w:val="24"/>
          <w:szCs w:val="24"/>
        </w:rPr>
        <w:t xml:space="preserve">rther posits that human beings can increase their productive capacity through greater education and skills training. </w:t>
      </w:r>
    </w:p>
    <w:p w14:paraId="7B79483B" w14:textId="77777777" w:rsidR="007760D8" w:rsidRPr="00631324" w:rsidRDefault="007760D8" w:rsidP="007760D8">
      <w:pPr>
        <w:spacing w:after="0" w:line="360" w:lineRule="auto"/>
        <w:jc w:val="both"/>
        <w:rPr>
          <w:rFonts w:ascii="Arial" w:eastAsia="Arial" w:hAnsi="Arial" w:cs="Arial"/>
          <w:sz w:val="24"/>
          <w:szCs w:val="24"/>
        </w:rPr>
      </w:pPr>
    </w:p>
    <w:p w14:paraId="7CF691F4" w14:textId="5A7C7865" w:rsidR="00385BE1" w:rsidRPr="00631324" w:rsidRDefault="00164A14"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However, t</w:t>
      </w:r>
      <w:r w:rsidR="00273ED9" w:rsidRPr="00631324">
        <w:rPr>
          <w:rFonts w:ascii="Arial" w:eastAsia="Arial" w:hAnsi="Arial" w:cs="Arial"/>
          <w:sz w:val="24"/>
          <w:szCs w:val="24"/>
        </w:rPr>
        <w:t xml:space="preserve">he possible limitation of relying heavily on human capital is that it is mobile and portable </w:t>
      </w:r>
      <w:r w:rsidR="002701AD" w:rsidRPr="00631324">
        <w:rPr>
          <w:rFonts w:ascii="Arial" w:eastAsia="Arial" w:hAnsi="Arial" w:cs="Arial"/>
          <w:sz w:val="24"/>
          <w:szCs w:val="24"/>
        </w:rPr>
        <w:t>since</w:t>
      </w:r>
      <w:r w:rsidR="00273ED9" w:rsidRPr="00631324">
        <w:rPr>
          <w:rFonts w:ascii="Arial" w:eastAsia="Arial" w:hAnsi="Arial" w:cs="Arial"/>
          <w:sz w:val="24"/>
          <w:szCs w:val="24"/>
        </w:rPr>
        <w:t xml:space="preserve"> it is owned by employees not the employer who can depart from the organization anytime</w:t>
      </w:r>
      <w:r w:rsidR="00C57A79" w:rsidRPr="00631324">
        <w:rPr>
          <w:rFonts w:ascii="Arial" w:eastAsia="Arial" w:hAnsi="Arial" w:cs="Arial"/>
          <w:sz w:val="24"/>
          <w:szCs w:val="24"/>
        </w:rPr>
        <w:t xml:space="preserve">. </w:t>
      </w:r>
      <w:r w:rsidR="00273ED9" w:rsidRPr="00631324">
        <w:rPr>
          <w:rFonts w:ascii="Arial" w:eastAsia="Arial" w:hAnsi="Arial" w:cs="Arial"/>
          <w:sz w:val="24"/>
          <w:szCs w:val="24"/>
        </w:rPr>
        <w:t>Hence most organi</w:t>
      </w:r>
      <w:r w:rsidR="00C57A79" w:rsidRPr="00631324">
        <w:rPr>
          <w:rFonts w:ascii="Arial" w:eastAsia="Arial" w:hAnsi="Arial" w:cs="Arial"/>
          <w:sz w:val="24"/>
          <w:szCs w:val="24"/>
        </w:rPr>
        <w:t>s</w:t>
      </w:r>
      <w:r w:rsidR="00273ED9" w:rsidRPr="00631324">
        <w:rPr>
          <w:rFonts w:ascii="Arial" w:eastAsia="Arial" w:hAnsi="Arial" w:cs="Arial"/>
          <w:sz w:val="24"/>
          <w:szCs w:val="24"/>
        </w:rPr>
        <w:t>ations take drastic steps to support and protect the most useful employee to prevent them from leaving</w:t>
      </w:r>
      <w:r w:rsidR="00772FB4" w:rsidRPr="00631324">
        <w:rPr>
          <w:rFonts w:ascii="Arial" w:eastAsia="Arial" w:hAnsi="Arial" w:cs="Arial"/>
          <w:sz w:val="24"/>
          <w:szCs w:val="24"/>
        </w:rPr>
        <w:t xml:space="preserve"> </w:t>
      </w:r>
      <w:r w:rsidR="005840CF" w:rsidRPr="00631324">
        <w:rPr>
          <w:rFonts w:ascii="Arial" w:eastAsia="Arial" w:hAnsi="Arial" w:cs="Arial"/>
          <w:sz w:val="24"/>
          <w:szCs w:val="24"/>
        </w:rPr>
        <w:t>(</w:t>
      </w:r>
      <w:r w:rsidR="00B64B2F" w:rsidRPr="00631324">
        <w:rPr>
          <w:rFonts w:ascii="Arial" w:eastAsia="Arial" w:hAnsi="Arial" w:cs="Arial"/>
          <w:sz w:val="24"/>
          <w:szCs w:val="24"/>
        </w:rPr>
        <w:t>Sweetland,</w:t>
      </w:r>
      <w:r w:rsidR="005840CF" w:rsidRPr="00631324">
        <w:rPr>
          <w:rFonts w:ascii="Arial" w:eastAsia="Arial" w:hAnsi="Arial" w:cs="Arial"/>
          <w:sz w:val="24"/>
          <w:szCs w:val="24"/>
        </w:rPr>
        <w:t>1996)</w:t>
      </w:r>
      <w:r w:rsidR="00223841" w:rsidRPr="00631324">
        <w:rPr>
          <w:rStyle w:val="FootnoteReference"/>
          <w:rFonts w:ascii="Arial" w:eastAsia="Arial" w:hAnsi="Arial" w:cs="Arial"/>
          <w:sz w:val="24"/>
          <w:szCs w:val="24"/>
        </w:rPr>
        <w:footnoteReference w:id="12"/>
      </w:r>
      <w:r w:rsidR="005840CF" w:rsidRPr="00631324">
        <w:rPr>
          <w:rFonts w:ascii="Arial" w:eastAsia="Arial" w:hAnsi="Arial" w:cs="Arial"/>
          <w:sz w:val="24"/>
          <w:szCs w:val="24"/>
        </w:rPr>
        <w:t>.</w:t>
      </w:r>
      <w:r w:rsidR="00273ED9" w:rsidRPr="00631324">
        <w:rPr>
          <w:rFonts w:ascii="Arial" w:eastAsia="Arial" w:hAnsi="Arial" w:cs="Arial"/>
          <w:sz w:val="24"/>
          <w:szCs w:val="24"/>
        </w:rPr>
        <w:t xml:space="preserve"> In this context, the government through the National Strategic Development Plan II has identified </w:t>
      </w:r>
      <w:r w:rsidR="002701AD" w:rsidRPr="00631324">
        <w:rPr>
          <w:rFonts w:ascii="Arial" w:eastAsia="Arial" w:hAnsi="Arial" w:cs="Arial"/>
          <w:sz w:val="24"/>
          <w:szCs w:val="24"/>
        </w:rPr>
        <w:t xml:space="preserve">the </w:t>
      </w:r>
      <w:r w:rsidR="00273ED9" w:rsidRPr="00631324">
        <w:rPr>
          <w:rFonts w:ascii="Arial" w:eastAsia="Arial" w:hAnsi="Arial" w:cs="Arial"/>
          <w:sz w:val="24"/>
          <w:szCs w:val="24"/>
        </w:rPr>
        <w:t xml:space="preserve">TVET </w:t>
      </w:r>
      <w:r w:rsidR="0053475D" w:rsidRPr="00631324">
        <w:rPr>
          <w:rFonts w:ascii="Arial" w:eastAsia="Arial" w:hAnsi="Arial" w:cs="Arial"/>
          <w:sz w:val="24"/>
          <w:szCs w:val="24"/>
        </w:rPr>
        <w:t>Sector</w:t>
      </w:r>
      <w:r w:rsidR="00273ED9" w:rsidRPr="00631324">
        <w:rPr>
          <w:rFonts w:ascii="Arial" w:eastAsia="Arial" w:hAnsi="Arial" w:cs="Arial"/>
          <w:sz w:val="24"/>
          <w:szCs w:val="24"/>
        </w:rPr>
        <w:t xml:space="preserve"> as a creator of job opportunities and</w:t>
      </w:r>
      <w:r w:rsidR="0067044B" w:rsidRPr="00631324">
        <w:rPr>
          <w:rFonts w:ascii="Arial" w:eastAsia="Arial" w:hAnsi="Arial" w:cs="Arial"/>
          <w:sz w:val="24"/>
          <w:szCs w:val="24"/>
        </w:rPr>
        <w:t xml:space="preserve"> generator of economic growth. </w:t>
      </w:r>
    </w:p>
    <w:p w14:paraId="3669AFCC" w14:textId="77777777" w:rsidR="000D2ADE" w:rsidRPr="00631324" w:rsidRDefault="000D2ADE" w:rsidP="007760D8">
      <w:pPr>
        <w:spacing w:after="0" w:line="360" w:lineRule="auto"/>
        <w:jc w:val="both"/>
        <w:rPr>
          <w:rFonts w:ascii="Arial" w:eastAsia="Arial" w:hAnsi="Arial" w:cs="Arial"/>
          <w:sz w:val="24"/>
          <w:szCs w:val="24"/>
        </w:rPr>
      </w:pPr>
    </w:p>
    <w:p w14:paraId="1A4A2A84" w14:textId="77777777" w:rsidR="006A6571" w:rsidRPr="00631324" w:rsidRDefault="00B70AF0" w:rsidP="007760D8">
      <w:pPr>
        <w:pStyle w:val="Heading2"/>
        <w:spacing w:before="0" w:after="0"/>
        <w:rPr>
          <w:rStyle w:val="Strong"/>
          <w:rFonts w:cs="Arial"/>
          <w:b/>
          <w:bCs w:val="0"/>
          <w:sz w:val="24"/>
          <w:lang w:val="en-GB"/>
        </w:rPr>
      </w:pPr>
      <w:bookmarkStart w:id="7" w:name="_Toc182910036"/>
      <w:r w:rsidRPr="00631324">
        <w:rPr>
          <w:rStyle w:val="Strong"/>
          <w:rFonts w:cs="Arial"/>
          <w:b/>
          <w:bCs w:val="0"/>
          <w:sz w:val="24"/>
          <w:lang w:val="en-GB"/>
        </w:rPr>
        <w:t xml:space="preserve">2.2 </w:t>
      </w:r>
      <w:r w:rsidR="006A6571" w:rsidRPr="00631324">
        <w:rPr>
          <w:rStyle w:val="Strong"/>
          <w:rFonts w:cs="Arial"/>
          <w:b/>
          <w:bCs w:val="0"/>
          <w:sz w:val="24"/>
          <w:lang w:val="en-GB"/>
        </w:rPr>
        <w:t>Governance</w:t>
      </w:r>
      <w:bookmarkEnd w:id="7"/>
    </w:p>
    <w:p w14:paraId="2A4DBA95" w14:textId="0BE44DED" w:rsidR="00C40367" w:rsidRPr="00631324" w:rsidRDefault="00385BE1"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In this study, g</w:t>
      </w:r>
      <w:r w:rsidR="00FF7125" w:rsidRPr="00631324">
        <w:rPr>
          <w:rFonts w:ascii="Arial" w:eastAsia="Arial" w:hAnsi="Arial" w:cs="Arial"/>
          <w:sz w:val="24"/>
          <w:szCs w:val="24"/>
        </w:rPr>
        <w:t>overnance is</w:t>
      </w:r>
      <w:r w:rsidRPr="00631324">
        <w:rPr>
          <w:rFonts w:ascii="Arial" w:eastAsia="Arial" w:hAnsi="Arial" w:cs="Arial"/>
          <w:sz w:val="24"/>
          <w:szCs w:val="24"/>
        </w:rPr>
        <w:t xml:space="preserve"> viewed as </w:t>
      </w:r>
      <w:r w:rsidR="00B70AF0" w:rsidRPr="00631324">
        <w:rPr>
          <w:rFonts w:ascii="Arial" w:eastAsia="Arial" w:hAnsi="Arial" w:cs="Arial"/>
          <w:sz w:val="24"/>
          <w:szCs w:val="24"/>
        </w:rPr>
        <w:t>a crucial component</w:t>
      </w:r>
      <w:r w:rsidRPr="00631324">
        <w:rPr>
          <w:rFonts w:ascii="Arial" w:eastAsia="Arial" w:hAnsi="Arial" w:cs="Arial"/>
          <w:sz w:val="24"/>
          <w:szCs w:val="24"/>
        </w:rPr>
        <w:t xml:space="preserve"> of </w:t>
      </w:r>
      <w:r w:rsidR="002701AD" w:rsidRPr="00631324">
        <w:rPr>
          <w:rFonts w:ascii="Arial" w:eastAsia="Arial" w:hAnsi="Arial" w:cs="Arial"/>
          <w:sz w:val="24"/>
          <w:szCs w:val="24"/>
        </w:rPr>
        <w:t xml:space="preserve">the </w:t>
      </w:r>
      <w:r w:rsidRPr="00631324">
        <w:rPr>
          <w:rFonts w:ascii="Arial" w:eastAsia="Arial" w:hAnsi="Arial" w:cs="Arial"/>
          <w:sz w:val="24"/>
          <w:szCs w:val="24"/>
        </w:rPr>
        <w:t xml:space="preserve">TVET system. </w:t>
      </w:r>
      <w:r w:rsidR="002701AD" w:rsidRPr="00631324">
        <w:rPr>
          <w:rFonts w:ascii="Arial" w:eastAsia="Arial" w:hAnsi="Arial" w:cs="Arial"/>
          <w:sz w:val="24"/>
          <w:szCs w:val="24"/>
        </w:rPr>
        <w:t>The b</w:t>
      </w:r>
      <w:r w:rsidR="007C7B96" w:rsidRPr="00631324">
        <w:rPr>
          <w:rFonts w:ascii="Arial" w:eastAsia="Arial" w:hAnsi="Arial" w:cs="Arial"/>
          <w:sz w:val="24"/>
          <w:szCs w:val="24"/>
        </w:rPr>
        <w:t xml:space="preserve">ulk of literature on </w:t>
      </w:r>
      <w:r w:rsidR="00B70AF0" w:rsidRPr="00631324">
        <w:rPr>
          <w:rFonts w:ascii="Arial" w:eastAsia="Arial" w:hAnsi="Arial" w:cs="Arial"/>
          <w:sz w:val="24"/>
          <w:szCs w:val="24"/>
        </w:rPr>
        <w:t xml:space="preserve">governance </w:t>
      </w:r>
      <w:r w:rsidR="007047AA" w:rsidRPr="00631324">
        <w:rPr>
          <w:rFonts w:ascii="Arial" w:eastAsia="Arial" w:hAnsi="Arial" w:cs="Arial"/>
          <w:sz w:val="24"/>
          <w:szCs w:val="24"/>
        </w:rPr>
        <w:t xml:space="preserve">pays more attention </w:t>
      </w:r>
      <w:r w:rsidR="002701AD" w:rsidRPr="00631324">
        <w:rPr>
          <w:rFonts w:ascii="Arial" w:eastAsia="Arial" w:hAnsi="Arial" w:cs="Arial"/>
          <w:sz w:val="24"/>
          <w:szCs w:val="24"/>
        </w:rPr>
        <w:t>to</w:t>
      </w:r>
      <w:r w:rsidR="007047AA" w:rsidRPr="00631324">
        <w:rPr>
          <w:rFonts w:ascii="Arial" w:eastAsia="Arial" w:hAnsi="Arial" w:cs="Arial"/>
          <w:sz w:val="24"/>
          <w:szCs w:val="24"/>
        </w:rPr>
        <w:t xml:space="preserve"> the</w:t>
      </w:r>
      <w:r w:rsidR="007C7B96" w:rsidRPr="00631324">
        <w:rPr>
          <w:rFonts w:ascii="Arial" w:eastAsia="Arial" w:hAnsi="Arial" w:cs="Arial"/>
          <w:sz w:val="24"/>
          <w:szCs w:val="24"/>
        </w:rPr>
        <w:t xml:space="preserve"> </w:t>
      </w:r>
      <w:r w:rsidR="0033716A" w:rsidRPr="00631324">
        <w:rPr>
          <w:rFonts w:ascii="Arial" w:eastAsia="Arial" w:hAnsi="Arial" w:cs="Arial"/>
          <w:sz w:val="24"/>
          <w:szCs w:val="24"/>
        </w:rPr>
        <w:t xml:space="preserve">definition of </w:t>
      </w:r>
      <w:r w:rsidR="002701AD" w:rsidRPr="00631324">
        <w:rPr>
          <w:rFonts w:ascii="Arial" w:eastAsia="Arial" w:hAnsi="Arial" w:cs="Arial"/>
          <w:sz w:val="24"/>
          <w:szCs w:val="24"/>
        </w:rPr>
        <w:t xml:space="preserve">the </w:t>
      </w:r>
      <w:r w:rsidR="0033716A" w:rsidRPr="00631324">
        <w:rPr>
          <w:rFonts w:ascii="Arial" w:eastAsia="Arial" w:hAnsi="Arial" w:cs="Arial"/>
          <w:sz w:val="24"/>
          <w:szCs w:val="24"/>
        </w:rPr>
        <w:t>concep</w:t>
      </w:r>
      <w:r w:rsidR="007047AA" w:rsidRPr="00631324">
        <w:rPr>
          <w:rFonts w:ascii="Arial" w:eastAsia="Arial" w:hAnsi="Arial" w:cs="Arial"/>
          <w:sz w:val="24"/>
          <w:szCs w:val="24"/>
        </w:rPr>
        <w:t xml:space="preserve">t of good governance than </w:t>
      </w:r>
      <w:r w:rsidR="002701AD" w:rsidRPr="00631324">
        <w:rPr>
          <w:rFonts w:ascii="Arial" w:eastAsia="Arial" w:hAnsi="Arial" w:cs="Arial"/>
          <w:sz w:val="24"/>
          <w:szCs w:val="24"/>
        </w:rPr>
        <w:t xml:space="preserve">on </w:t>
      </w:r>
      <w:r w:rsidR="007047AA" w:rsidRPr="00631324">
        <w:rPr>
          <w:rFonts w:ascii="Arial" w:eastAsia="Arial" w:hAnsi="Arial" w:cs="Arial"/>
          <w:sz w:val="24"/>
          <w:szCs w:val="24"/>
        </w:rPr>
        <w:t>governance per se -</w:t>
      </w:r>
      <w:r w:rsidR="00FF7125" w:rsidRPr="00631324">
        <w:rPr>
          <w:rFonts w:ascii="Arial" w:eastAsia="Arial" w:hAnsi="Arial" w:cs="Arial"/>
          <w:sz w:val="24"/>
          <w:szCs w:val="24"/>
        </w:rPr>
        <w:t xml:space="preserve"> how it</w:t>
      </w:r>
      <w:r w:rsidR="0033716A" w:rsidRPr="00631324">
        <w:rPr>
          <w:rFonts w:ascii="Arial" w:eastAsia="Arial" w:hAnsi="Arial" w:cs="Arial"/>
          <w:sz w:val="24"/>
          <w:szCs w:val="24"/>
        </w:rPr>
        <w:t xml:space="preserve"> impact</w:t>
      </w:r>
      <w:r w:rsidR="00FF7125" w:rsidRPr="00631324">
        <w:rPr>
          <w:rFonts w:ascii="Arial" w:eastAsia="Arial" w:hAnsi="Arial" w:cs="Arial"/>
          <w:sz w:val="24"/>
          <w:szCs w:val="24"/>
        </w:rPr>
        <w:t>s</w:t>
      </w:r>
      <w:r w:rsidR="0033716A" w:rsidRPr="00631324">
        <w:rPr>
          <w:rFonts w:ascii="Arial" w:eastAsia="Arial" w:hAnsi="Arial" w:cs="Arial"/>
          <w:sz w:val="24"/>
          <w:szCs w:val="24"/>
        </w:rPr>
        <w:t xml:space="preserve"> on </w:t>
      </w:r>
      <w:r w:rsidR="002701AD" w:rsidRPr="00631324">
        <w:rPr>
          <w:rFonts w:ascii="Arial" w:eastAsia="Arial" w:hAnsi="Arial" w:cs="Arial"/>
          <w:sz w:val="24"/>
          <w:szCs w:val="24"/>
        </w:rPr>
        <w:t xml:space="preserve">the </w:t>
      </w:r>
      <w:r w:rsidR="0033716A" w:rsidRPr="00631324">
        <w:rPr>
          <w:rFonts w:ascii="Arial" w:eastAsia="Arial" w:hAnsi="Arial" w:cs="Arial"/>
          <w:sz w:val="24"/>
          <w:szCs w:val="24"/>
        </w:rPr>
        <w:t xml:space="preserve">education system and also </w:t>
      </w:r>
      <w:r w:rsidR="002701AD" w:rsidRPr="00631324">
        <w:rPr>
          <w:rFonts w:ascii="Arial" w:eastAsia="Arial" w:hAnsi="Arial" w:cs="Arial"/>
          <w:sz w:val="24"/>
          <w:szCs w:val="24"/>
        </w:rPr>
        <w:t xml:space="preserve">how it </w:t>
      </w:r>
      <w:r w:rsidR="0033716A" w:rsidRPr="00631324">
        <w:rPr>
          <w:rFonts w:ascii="Arial" w:eastAsia="Arial" w:hAnsi="Arial" w:cs="Arial"/>
          <w:sz w:val="24"/>
          <w:szCs w:val="24"/>
        </w:rPr>
        <w:t>can be effectively</w:t>
      </w:r>
      <w:r w:rsidR="001C513A" w:rsidRPr="00631324">
        <w:rPr>
          <w:rFonts w:ascii="Arial" w:eastAsia="Arial" w:hAnsi="Arial" w:cs="Arial"/>
          <w:sz w:val="24"/>
          <w:szCs w:val="24"/>
        </w:rPr>
        <w:t xml:space="preserve"> promoted for common good. Kaufmann, Kraay and </w:t>
      </w:r>
      <w:proofErr w:type="spellStart"/>
      <w:r w:rsidR="001C513A" w:rsidRPr="00631324">
        <w:rPr>
          <w:rFonts w:ascii="Arial" w:eastAsia="Arial" w:hAnsi="Arial" w:cs="Arial"/>
          <w:sz w:val="24"/>
          <w:szCs w:val="24"/>
        </w:rPr>
        <w:t>Mastruzzi</w:t>
      </w:r>
      <w:proofErr w:type="spellEnd"/>
      <w:r w:rsidR="001C513A" w:rsidRPr="00631324">
        <w:rPr>
          <w:rFonts w:ascii="Arial" w:eastAsia="Arial" w:hAnsi="Arial" w:cs="Arial"/>
          <w:sz w:val="24"/>
          <w:szCs w:val="24"/>
        </w:rPr>
        <w:t xml:space="preserve"> (20</w:t>
      </w:r>
      <w:r w:rsidR="000E7561" w:rsidRPr="00631324">
        <w:rPr>
          <w:rFonts w:ascii="Arial" w:eastAsia="Arial" w:hAnsi="Arial" w:cs="Arial"/>
          <w:sz w:val="24"/>
          <w:szCs w:val="24"/>
        </w:rPr>
        <w:t>10</w:t>
      </w:r>
      <w:r w:rsidR="00B5630E" w:rsidRPr="00631324">
        <w:rPr>
          <w:rFonts w:ascii="Arial" w:eastAsia="Arial" w:hAnsi="Arial" w:cs="Arial"/>
          <w:sz w:val="24"/>
          <w:szCs w:val="24"/>
        </w:rPr>
        <w:t>:3-4</w:t>
      </w:r>
      <w:r w:rsidR="001C513A" w:rsidRPr="00631324">
        <w:rPr>
          <w:rFonts w:ascii="Arial" w:eastAsia="Arial" w:hAnsi="Arial" w:cs="Arial"/>
          <w:sz w:val="24"/>
          <w:szCs w:val="24"/>
        </w:rPr>
        <w:t>)</w:t>
      </w:r>
      <w:r w:rsidR="004F3FC4" w:rsidRPr="00631324">
        <w:rPr>
          <w:rStyle w:val="FootnoteReference"/>
          <w:rFonts w:ascii="Arial" w:eastAsia="Arial" w:hAnsi="Arial" w:cs="Arial"/>
          <w:sz w:val="24"/>
          <w:szCs w:val="24"/>
        </w:rPr>
        <w:footnoteReference w:id="13"/>
      </w:r>
      <w:r w:rsidR="004F3FC4" w:rsidRPr="00631324">
        <w:rPr>
          <w:rFonts w:ascii="Arial" w:eastAsia="Arial" w:hAnsi="Arial" w:cs="Arial"/>
          <w:sz w:val="24"/>
          <w:szCs w:val="24"/>
        </w:rPr>
        <w:t xml:space="preserve"> </w:t>
      </w:r>
      <w:r w:rsidR="001C513A" w:rsidRPr="00631324">
        <w:rPr>
          <w:rFonts w:ascii="Arial" w:eastAsia="Arial" w:hAnsi="Arial" w:cs="Arial"/>
          <w:sz w:val="24"/>
          <w:szCs w:val="24"/>
        </w:rPr>
        <w:t xml:space="preserve">are cited </w:t>
      </w:r>
      <w:r w:rsidR="005E5BA3" w:rsidRPr="00631324">
        <w:rPr>
          <w:rFonts w:ascii="Arial" w:eastAsia="Arial" w:hAnsi="Arial" w:cs="Arial"/>
          <w:sz w:val="24"/>
          <w:szCs w:val="24"/>
        </w:rPr>
        <w:t xml:space="preserve">as </w:t>
      </w:r>
      <w:r w:rsidR="001C513A" w:rsidRPr="00631324">
        <w:rPr>
          <w:rFonts w:ascii="Arial" w:eastAsia="Arial" w:hAnsi="Arial" w:cs="Arial"/>
          <w:sz w:val="24"/>
          <w:szCs w:val="24"/>
        </w:rPr>
        <w:t xml:space="preserve">defining good governance as </w:t>
      </w:r>
      <w:r w:rsidR="009C73CE" w:rsidRPr="00631324">
        <w:rPr>
          <w:rFonts w:ascii="Arial" w:eastAsia="Arial" w:hAnsi="Arial" w:cs="Arial"/>
          <w:sz w:val="24"/>
          <w:szCs w:val="24"/>
        </w:rPr>
        <w:t>“traditions and institutions by which authority in a country is exercised for the common good”</w:t>
      </w:r>
      <w:r w:rsidR="0033716A" w:rsidRPr="00631324">
        <w:rPr>
          <w:rFonts w:ascii="Arial" w:eastAsia="Arial" w:hAnsi="Arial" w:cs="Arial"/>
          <w:sz w:val="24"/>
          <w:szCs w:val="24"/>
        </w:rPr>
        <w:t xml:space="preserve"> </w:t>
      </w:r>
      <w:r w:rsidR="009C73CE" w:rsidRPr="00631324">
        <w:rPr>
          <w:rFonts w:ascii="Arial" w:eastAsia="Arial" w:hAnsi="Arial" w:cs="Arial"/>
          <w:sz w:val="24"/>
          <w:szCs w:val="24"/>
        </w:rPr>
        <w:t xml:space="preserve">(Lewis, M. &amp; </w:t>
      </w:r>
      <w:proofErr w:type="spellStart"/>
      <w:r w:rsidR="00903AF2" w:rsidRPr="00631324">
        <w:rPr>
          <w:rFonts w:ascii="Arial" w:eastAsia="Arial" w:hAnsi="Arial" w:cs="Arial"/>
          <w:sz w:val="24"/>
          <w:szCs w:val="24"/>
        </w:rPr>
        <w:t>Gelander</w:t>
      </w:r>
      <w:proofErr w:type="spellEnd"/>
      <w:r w:rsidR="00903AF2" w:rsidRPr="00631324">
        <w:rPr>
          <w:rFonts w:ascii="Arial" w:eastAsia="Arial" w:hAnsi="Arial" w:cs="Arial"/>
          <w:sz w:val="24"/>
          <w:szCs w:val="24"/>
        </w:rPr>
        <w:t xml:space="preserve">, </w:t>
      </w:r>
      <w:r w:rsidR="009C73CE" w:rsidRPr="00631324">
        <w:rPr>
          <w:rFonts w:ascii="Arial" w:eastAsia="Arial" w:hAnsi="Arial" w:cs="Arial"/>
          <w:sz w:val="24"/>
          <w:szCs w:val="24"/>
        </w:rPr>
        <w:t>P</w:t>
      </w:r>
      <w:r w:rsidR="00903AF2" w:rsidRPr="00631324">
        <w:rPr>
          <w:rFonts w:ascii="Arial" w:eastAsia="Arial" w:hAnsi="Arial" w:cs="Arial"/>
          <w:sz w:val="24"/>
          <w:szCs w:val="24"/>
        </w:rPr>
        <w:t>.</w:t>
      </w:r>
      <w:r w:rsidR="009C73CE" w:rsidRPr="00631324">
        <w:rPr>
          <w:rFonts w:ascii="Arial" w:eastAsia="Arial" w:hAnsi="Arial" w:cs="Arial"/>
          <w:sz w:val="24"/>
          <w:szCs w:val="24"/>
        </w:rPr>
        <w:t xml:space="preserve"> G., 20</w:t>
      </w:r>
      <w:r w:rsidR="00BC63D7" w:rsidRPr="00631324">
        <w:rPr>
          <w:rFonts w:ascii="Arial" w:eastAsia="Arial" w:hAnsi="Arial" w:cs="Arial"/>
          <w:sz w:val="24"/>
          <w:szCs w:val="24"/>
        </w:rPr>
        <w:t>16</w:t>
      </w:r>
      <w:r w:rsidR="004F3FC4" w:rsidRPr="00631324">
        <w:rPr>
          <w:rFonts w:ascii="Arial" w:eastAsia="Arial" w:hAnsi="Arial" w:cs="Arial"/>
          <w:sz w:val="24"/>
          <w:szCs w:val="24"/>
        </w:rPr>
        <w:t>:</w:t>
      </w:r>
      <w:r w:rsidR="005B6665" w:rsidRPr="00631324">
        <w:rPr>
          <w:rFonts w:ascii="Arial" w:eastAsia="Arial" w:hAnsi="Arial" w:cs="Arial"/>
          <w:sz w:val="24"/>
          <w:szCs w:val="24"/>
        </w:rPr>
        <w:t>3</w:t>
      </w:r>
      <w:r w:rsidR="009C73CE" w:rsidRPr="00631324">
        <w:rPr>
          <w:rFonts w:ascii="Arial" w:eastAsia="Arial" w:hAnsi="Arial" w:cs="Arial"/>
          <w:sz w:val="24"/>
          <w:szCs w:val="24"/>
        </w:rPr>
        <w:t>)</w:t>
      </w:r>
      <w:r w:rsidR="004F3FC4" w:rsidRPr="00631324">
        <w:rPr>
          <w:rStyle w:val="FootnoteReference"/>
          <w:rFonts w:ascii="Arial" w:eastAsia="Arial" w:hAnsi="Arial" w:cs="Arial"/>
          <w:sz w:val="24"/>
          <w:szCs w:val="24"/>
        </w:rPr>
        <w:footnoteReference w:id="14"/>
      </w:r>
      <w:r w:rsidR="005B6665" w:rsidRPr="00631324">
        <w:rPr>
          <w:rFonts w:ascii="Arial" w:eastAsia="Arial" w:hAnsi="Arial" w:cs="Arial"/>
          <w:sz w:val="24"/>
          <w:szCs w:val="24"/>
        </w:rPr>
        <w:t>. According to Lewis, M. &amp;</w:t>
      </w:r>
      <w:r w:rsidR="00903AF2" w:rsidRPr="00631324">
        <w:rPr>
          <w:rFonts w:ascii="Arial" w:eastAsia="Arial" w:hAnsi="Arial" w:cs="Arial"/>
          <w:sz w:val="24"/>
          <w:szCs w:val="24"/>
        </w:rPr>
        <w:t xml:space="preserve"> </w:t>
      </w:r>
      <w:proofErr w:type="spellStart"/>
      <w:r w:rsidR="00903AF2" w:rsidRPr="00631324">
        <w:rPr>
          <w:rFonts w:ascii="Arial" w:eastAsia="Arial" w:hAnsi="Arial" w:cs="Arial"/>
          <w:sz w:val="24"/>
          <w:szCs w:val="24"/>
        </w:rPr>
        <w:t>Gelander</w:t>
      </w:r>
      <w:proofErr w:type="spellEnd"/>
      <w:r w:rsidR="00903AF2" w:rsidRPr="00631324">
        <w:rPr>
          <w:rFonts w:ascii="Arial" w:eastAsia="Arial" w:hAnsi="Arial" w:cs="Arial"/>
          <w:sz w:val="24"/>
          <w:szCs w:val="24"/>
        </w:rPr>
        <w:t>, P.</w:t>
      </w:r>
      <w:r w:rsidR="005B6665" w:rsidRPr="00631324">
        <w:rPr>
          <w:rFonts w:ascii="Arial" w:eastAsia="Arial" w:hAnsi="Arial" w:cs="Arial"/>
          <w:sz w:val="24"/>
          <w:szCs w:val="24"/>
        </w:rPr>
        <w:t xml:space="preserve"> G., (20</w:t>
      </w:r>
      <w:r w:rsidR="00BC63D7" w:rsidRPr="00631324">
        <w:rPr>
          <w:rFonts w:ascii="Arial" w:eastAsia="Arial" w:hAnsi="Arial" w:cs="Arial"/>
          <w:sz w:val="24"/>
          <w:szCs w:val="24"/>
        </w:rPr>
        <w:t>16</w:t>
      </w:r>
      <w:r w:rsidR="005B6665" w:rsidRPr="00631324">
        <w:rPr>
          <w:rFonts w:ascii="Arial" w:eastAsia="Arial" w:hAnsi="Arial" w:cs="Arial"/>
          <w:sz w:val="24"/>
          <w:szCs w:val="24"/>
        </w:rPr>
        <w:t xml:space="preserve">) good governance in education promotes effective delivery of education services. To do </w:t>
      </w:r>
      <w:r w:rsidR="007D47A0" w:rsidRPr="00631324">
        <w:rPr>
          <w:rFonts w:ascii="Arial" w:eastAsia="Arial" w:hAnsi="Arial" w:cs="Arial"/>
          <w:sz w:val="24"/>
          <w:szCs w:val="24"/>
        </w:rPr>
        <w:t xml:space="preserve">so </w:t>
      </w:r>
      <w:r w:rsidR="005B6665" w:rsidRPr="00631324">
        <w:rPr>
          <w:rFonts w:ascii="Arial" w:eastAsia="Arial" w:hAnsi="Arial" w:cs="Arial"/>
          <w:sz w:val="24"/>
          <w:szCs w:val="24"/>
        </w:rPr>
        <w:t xml:space="preserve">an institution </w:t>
      </w:r>
      <w:r w:rsidR="007D47A0" w:rsidRPr="00631324">
        <w:rPr>
          <w:rFonts w:ascii="Arial" w:eastAsia="Arial" w:hAnsi="Arial" w:cs="Arial"/>
          <w:sz w:val="24"/>
          <w:szCs w:val="24"/>
        </w:rPr>
        <w:t xml:space="preserve">or system has to put in place appropriate standards, incentives, information and accountability which </w:t>
      </w:r>
      <w:r w:rsidR="004F6EDF" w:rsidRPr="00631324">
        <w:rPr>
          <w:rFonts w:ascii="Arial" w:eastAsia="Arial" w:hAnsi="Arial" w:cs="Arial"/>
          <w:sz w:val="24"/>
          <w:szCs w:val="24"/>
        </w:rPr>
        <w:t>a</w:t>
      </w:r>
      <w:r w:rsidR="005E5BA3" w:rsidRPr="00631324">
        <w:rPr>
          <w:rFonts w:ascii="Arial" w:eastAsia="Arial" w:hAnsi="Arial" w:cs="Arial"/>
          <w:sz w:val="24"/>
          <w:szCs w:val="24"/>
        </w:rPr>
        <w:t xml:space="preserve">re critical to the high performance of an institution. </w:t>
      </w:r>
      <w:r w:rsidR="007A6B7F" w:rsidRPr="00631324">
        <w:rPr>
          <w:rFonts w:ascii="Arial" w:eastAsia="Arial" w:hAnsi="Arial" w:cs="Arial"/>
          <w:sz w:val="24"/>
          <w:szCs w:val="24"/>
        </w:rPr>
        <w:t xml:space="preserve"> </w:t>
      </w:r>
      <w:r w:rsidR="005E5BA3" w:rsidRPr="00631324">
        <w:rPr>
          <w:rFonts w:ascii="Arial" w:eastAsia="Arial" w:hAnsi="Arial" w:cs="Arial"/>
          <w:sz w:val="24"/>
          <w:szCs w:val="24"/>
        </w:rPr>
        <w:t>Box</w:t>
      </w:r>
      <w:r w:rsidR="004F3FC4" w:rsidRPr="00631324">
        <w:rPr>
          <w:rFonts w:ascii="Arial" w:eastAsia="Arial" w:hAnsi="Arial" w:cs="Arial"/>
          <w:sz w:val="24"/>
          <w:szCs w:val="24"/>
        </w:rPr>
        <w:t xml:space="preserve"> </w:t>
      </w:r>
      <w:r w:rsidR="005E5BA3" w:rsidRPr="00631324">
        <w:rPr>
          <w:rFonts w:ascii="Arial" w:eastAsia="Arial" w:hAnsi="Arial" w:cs="Arial"/>
          <w:sz w:val="24"/>
          <w:szCs w:val="24"/>
        </w:rPr>
        <w:t xml:space="preserve">1 below </w:t>
      </w:r>
      <w:r w:rsidR="006E7944" w:rsidRPr="00631324">
        <w:rPr>
          <w:rFonts w:ascii="Arial" w:eastAsia="Arial" w:hAnsi="Arial" w:cs="Arial"/>
          <w:sz w:val="24"/>
          <w:szCs w:val="24"/>
        </w:rPr>
        <w:t>explains the</w:t>
      </w:r>
      <w:r w:rsidR="005E5BA3" w:rsidRPr="00631324">
        <w:rPr>
          <w:rFonts w:ascii="Arial" w:eastAsia="Arial" w:hAnsi="Arial" w:cs="Arial"/>
          <w:sz w:val="24"/>
          <w:szCs w:val="24"/>
        </w:rPr>
        <w:t xml:space="preserve"> importance of these factors in institutional development</w:t>
      </w:r>
      <w:r w:rsidR="006E7944" w:rsidRPr="00631324">
        <w:rPr>
          <w:rFonts w:ascii="Arial" w:eastAsia="Arial" w:hAnsi="Arial" w:cs="Arial"/>
          <w:sz w:val="24"/>
          <w:szCs w:val="24"/>
        </w:rPr>
        <w:t>.</w:t>
      </w:r>
    </w:p>
    <w:p w14:paraId="45A2DF0E" w14:textId="77777777" w:rsidR="007760D8" w:rsidRPr="00631324" w:rsidRDefault="007760D8" w:rsidP="007760D8">
      <w:pPr>
        <w:spacing w:after="0" w:line="360" w:lineRule="auto"/>
        <w:jc w:val="both"/>
        <w:rPr>
          <w:rFonts w:ascii="Arial" w:eastAsia="Arial" w:hAnsi="Arial" w:cs="Arial"/>
          <w:sz w:val="24"/>
          <w:szCs w:val="24"/>
        </w:rPr>
      </w:pPr>
    </w:p>
    <w:p w14:paraId="02FBBB8D" w14:textId="7F1C416B" w:rsidR="00912C52" w:rsidRPr="00631324" w:rsidRDefault="0002396E" w:rsidP="007760D8">
      <w:pPr>
        <w:pStyle w:val="Heading4"/>
        <w:spacing w:before="0" w:after="0"/>
        <w:rPr>
          <w:rFonts w:cs="Arial"/>
          <w:lang w:val="en-GB"/>
        </w:rPr>
      </w:pPr>
      <w:r w:rsidRPr="00631324">
        <w:rPr>
          <w:rFonts w:cs="Arial"/>
          <w:lang w:val="en-GB"/>
        </w:rPr>
        <w:t>Box 1. Governance And Performance Fundamentals</w:t>
      </w:r>
    </w:p>
    <w:tbl>
      <w:tblPr>
        <w:tblStyle w:val="TableGrid"/>
        <w:tblW w:w="0" w:type="auto"/>
        <w:tblLook w:val="04A0" w:firstRow="1" w:lastRow="0" w:firstColumn="1" w:lastColumn="0" w:noHBand="0" w:noVBand="1"/>
      </w:tblPr>
      <w:tblGrid>
        <w:gridCol w:w="9016"/>
      </w:tblGrid>
      <w:tr w:rsidR="00912C52" w:rsidRPr="00631324" w14:paraId="780BB1E8" w14:textId="77777777" w:rsidTr="007704D3">
        <w:tc>
          <w:tcPr>
            <w:tcW w:w="9016" w:type="dxa"/>
          </w:tcPr>
          <w:p w14:paraId="3205F70C" w14:textId="77777777" w:rsidR="00912C52" w:rsidRPr="00631324" w:rsidRDefault="00912C52" w:rsidP="007760D8">
            <w:pPr>
              <w:jc w:val="both"/>
              <w:rPr>
                <w:rFonts w:ascii="Arial" w:eastAsia="Arial" w:hAnsi="Arial" w:cs="Arial"/>
                <w:sz w:val="20"/>
                <w:szCs w:val="20"/>
              </w:rPr>
            </w:pPr>
            <w:r w:rsidRPr="00631324">
              <w:rPr>
                <w:rFonts w:ascii="Arial" w:eastAsia="Arial" w:hAnsi="Arial" w:cs="Arial"/>
                <w:b/>
                <w:sz w:val="20"/>
                <w:szCs w:val="20"/>
              </w:rPr>
              <w:t>Standards</w:t>
            </w:r>
            <w:r w:rsidRPr="00631324">
              <w:rPr>
                <w:rFonts w:ascii="Arial" w:eastAsia="Arial" w:hAnsi="Arial" w:cs="Arial"/>
                <w:sz w:val="20"/>
                <w:szCs w:val="20"/>
              </w:rPr>
              <w:t xml:space="preserve"> are transparent and publicly known criteria or benchmarks used to assess and inform education policy, provision, and performance.</w:t>
            </w:r>
          </w:p>
          <w:p w14:paraId="29E3567C" w14:textId="77777777" w:rsidR="00912C52" w:rsidRPr="00631324" w:rsidRDefault="00912C52" w:rsidP="007760D8">
            <w:pPr>
              <w:jc w:val="both"/>
              <w:rPr>
                <w:rFonts w:ascii="Arial" w:eastAsia="Arial" w:hAnsi="Arial" w:cs="Arial"/>
                <w:sz w:val="20"/>
                <w:szCs w:val="20"/>
              </w:rPr>
            </w:pPr>
          </w:p>
          <w:p w14:paraId="1179A5B2" w14:textId="508E40AF" w:rsidR="00912C52" w:rsidRPr="00631324" w:rsidRDefault="00912C52" w:rsidP="007760D8">
            <w:pPr>
              <w:jc w:val="both"/>
              <w:rPr>
                <w:rFonts w:ascii="Arial" w:eastAsia="Arial" w:hAnsi="Arial" w:cs="Arial"/>
                <w:sz w:val="20"/>
                <w:szCs w:val="20"/>
              </w:rPr>
            </w:pPr>
            <w:r w:rsidRPr="00631324">
              <w:rPr>
                <w:rFonts w:ascii="Arial" w:eastAsia="Arial" w:hAnsi="Arial" w:cs="Arial"/>
                <w:b/>
                <w:sz w:val="20"/>
                <w:szCs w:val="20"/>
              </w:rPr>
              <w:t>Incentives</w:t>
            </w:r>
            <w:r w:rsidRPr="00631324">
              <w:rPr>
                <w:rFonts w:ascii="Arial" w:eastAsia="Arial" w:hAnsi="Arial" w:cs="Arial"/>
                <w:sz w:val="20"/>
                <w:szCs w:val="20"/>
              </w:rPr>
              <w:t xml:space="preserve"> are any financial or non-financial factors that motivate a specific type of behaviour or action, and can be positive or negative, i.e. encourage a certain behaviour o</w:t>
            </w:r>
            <w:r w:rsidR="00503D6B" w:rsidRPr="00631324">
              <w:rPr>
                <w:rFonts w:ascii="Arial" w:eastAsia="Arial" w:hAnsi="Arial" w:cs="Arial"/>
                <w:sz w:val="20"/>
                <w:szCs w:val="20"/>
              </w:rPr>
              <w:t>r</w:t>
            </w:r>
            <w:r w:rsidRPr="00631324">
              <w:rPr>
                <w:rFonts w:ascii="Arial" w:eastAsia="Arial" w:hAnsi="Arial" w:cs="Arial"/>
                <w:sz w:val="20"/>
                <w:szCs w:val="20"/>
              </w:rPr>
              <w:t xml:space="preserve"> deter it.</w:t>
            </w:r>
          </w:p>
          <w:p w14:paraId="02D65E8E" w14:textId="77777777" w:rsidR="00912C52" w:rsidRPr="00631324" w:rsidRDefault="00912C52" w:rsidP="007760D8">
            <w:pPr>
              <w:jc w:val="both"/>
              <w:rPr>
                <w:rFonts w:ascii="Arial" w:eastAsia="Arial" w:hAnsi="Arial" w:cs="Arial"/>
                <w:sz w:val="20"/>
                <w:szCs w:val="20"/>
              </w:rPr>
            </w:pPr>
          </w:p>
          <w:p w14:paraId="74F62C99" w14:textId="77777777" w:rsidR="00912C52" w:rsidRPr="00631324" w:rsidRDefault="00912C52" w:rsidP="007760D8">
            <w:pPr>
              <w:jc w:val="both"/>
              <w:rPr>
                <w:rFonts w:ascii="Arial" w:eastAsia="Arial" w:hAnsi="Arial" w:cs="Arial"/>
                <w:sz w:val="20"/>
                <w:szCs w:val="20"/>
              </w:rPr>
            </w:pPr>
            <w:r w:rsidRPr="00631324">
              <w:rPr>
                <w:rFonts w:ascii="Arial" w:eastAsia="Arial" w:hAnsi="Arial" w:cs="Arial"/>
                <w:b/>
                <w:sz w:val="20"/>
                <w:szCs w:val="20"/>
              </w:rPr>
              <w:t>Information</w:t>
            </w:r>
            <w:r w:rsidRPr="00631324">
              <w:rPr>
                <w:rFonts w:ascii="Arial" w:eastAsia="Arial" w:hAnsi="Arial" w:cs="Arial"/>
                <w:sz w:val="20"/>
                <w:szCs w:val="20"/>
              </w:rPr>
              <w:t xml:space="preserve"> in the form of clear definitions of outputs and outcomes combined with accurate data on performance and results collected at regular intervals enables sanctions to be imposed when specified standards are not met.</w:t>
            </w:r>
          </w:p>
          <w:p w14:paraId="2319E093" w14:textId="77777777" w:rsidR="00F549E9" w:rsidRPr="00631324" w:rsidRDefault="00F549E9" w:rsidP="007760D8">
            <w:pPr>
              <w:jc w:val="both"/>
              <w:rPr>
                <w:rFonts w:ascii="Arial" w:eastAsia="Arial" w:hAnsi="Arial" w:cs="Arial"/>
                <w:sz w:val="20"/>
                <w:szCs w:val="20"/>
              </w:rPr>
            </w:pPr>
          </w:p>
          <w:p w14:paraId="685DF84E" w14:textId="7DF3B746" w:rsidR="00912C52" w:rsidRPr="00631324" w:rsidRDefault="00912C52" w:rsidP="007760D8">
            <w:pPr>
              <w:jc w:val="both"/>
              <w:rPr>
                <w:rFonts w:ascii="Arial" w:eastAsia="Arial" w:hAnsi="Arial" w:cs="Arial"/>
                <w:sz w:val="20"/>
                <w:szCs w:val="20"/>
              </w:rPr>
            </w:pPr>
            <w:r w:rsidRPr="00631324">
              <w:rPr>
                <w:rFonts w:ascii="Arial" w:eastAsia="Arial" w:hAnsi="Arial" w:cs="Arial"/>
                <w:b/>
                <w:sz w:val="20"/>
                <w:szCs w:val="20"/>
              </w:rPr>
              <w:t>Accountability</w:t>
            </w:r>
            <w:r w:rsidRPr="00631324">
              <w:rPr>
                <w:rFonts w:ascii="Arial" w:eastAsia="Arial" w:hAnsi="Arial" w:cs="Arial"/>
                <w:sz w:val="20"/>
                <w:szCs w:val="20"/>
              </w:rPr>
              <w:t xml:space="preserve"> refers to the act of holding public officials/service providers answerable for processes and outcomes and imposing sanctions if specified outputs and outcomes are not delivered</w:t>
            </w:r>
            <w:r w:rsidR="00CC23D7" w:rsidRPr="00631324">
              <w:rPr>
                <w:rFonts w:ascii="Arial" w:eastAsia="Arial" w:hAnsi="Arial" w:cs="Arial"/>
                <w:sz w:val="20"/>
                <w:szCs w:val="20"/>
              </w:rPr>
              <w:t>.</w:t>
            </w:r>
          </w:p>
        </w:tc>
      </w:tr>
    </w:tbl>
    <w:p w14:paraId="73B50EDC" w14:textId="492525C9" w:rsidR="00C40367" w:rsidRPr="00631324" w:rsidRDefault="00912C52" w:rsidP="007760D8">
      <w:pPr>
        <w:spacing w:after="0" w:line="360" w:lineRule="auto"/>
        <w:jc w:val="right"/>
        <w:rPr>
          <w:rFonts w:ascii="Arial" w:eastAsia="Arial" w:hAnsi="Arial" w:cs="Arial"/>
          <w:color w:val="000000" w:themeColor="text1"/>
          <w:sz w:val="24"/>
          <w:szCs w:val="24"/>
        </w:rPr>
      </w:pPr>
      <w:r w:rsidRPr="00631324">
        <w:rPr>
          <w:rFonts w:ascii="Arial" w:hAnsi="Arial" w:cs="Arial"/>
          <w:b/>
          <w:color w:val="000000" w:themeColor="text1"/>
          <w:sz w:val="20"/>
          <w:szCs w:val="20"/>
        </w:rPr>
        <w:t>Source:</w:t>
      </w:r>
      <w:r w:rsidRPr="00631324">
        <w:rPr>
          <w:rFonts w:ascii="Arial" w:eastAsia="Arial" w:hAnsi="Arial" w:cs="Arial"/>
          <w:color w:val="000000" w:themeColor="text1"/>
          <w:sz w:val="20"/>
          <w:szCs w:val="20"/>
        </w:rPr>
        <w:t xml:space="preserve"> (Lewis, M. &amp; Petterson, G., 2009</w:t>
      </w:r>
      <w:r w:rsidR="004F3FC4" w:rsidRPr="00631324">
        <w:rPr>
          <w:rFonts w:ascii="Arial" w:eastAsia="Arial" w:hAnsi="Arial" w:cs="Arial"/>
          <w:color w:val="000000" w:themeColor="text1"/>
          <w:sz w:val="20"/>
          <w:szCs w:val="20"/>
        </w:rPr>
        <w:t>:</w:t>
      </w:r>
      <w:r w:rsidRPr="00631324">
        <w:rPr>
          <w:rFonts w:ascii="Arial" w:eastAsia="Arial" w:hAnsi="Arial" w:cs="Arial"/>
          <w:color w:val="000000" w:themeColor="text1"/>
          <w:sz w:val="20"/>
          <w:szCs w:val="20"/>
        </w:rPr>
        <w:t>4)</w:t>
      </w:r>
      <w:r w:rsidR="00286599" w:rsidRPr="00631324">
        <w:rPr>
          <w:rStyle w:val="FootnoteReference"/>
          <w:rFonts w:ascii="Arial" w:eastAsia="Arial" w:hAnsi="Arial" w:cs="Arial"/>
          <w:color w:val="000000" w:themeColor="text1"/>
          <w:sz w:val="24"/>
          <w:szCs w:val="24"/>
        </w:rPr>
        <w:footnoteReference w:id="15"/>
      </w:r>
    </w:p>
    <w:p w14:paraId="0407F840" w14:textId="76D50A7F" w:rsidR="00243DED" w:rsidRPr="00631324" w:rsidRDefault="00D31917"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 xml:space="preserve">All these </w:t>
      </w:r>
      <w:r w:rsidR="00C15B67" w:rsidRPr="00631324">
        <w:rPr>
          <w:rFonts w:ascii="Arial" w:eastAsia="Arial" w:hAnsi="Arial" w:cs="Arial"/>
          <w:sz w:val="24"/>
          <w:szCs w:val="24"/>
        </w:rPr>
        <w:t xml:space="preserve">governance and </w:t>
      </w:r>
      <w:r w:rsidRPr="00631324">
        <w:rPr>
          <w:rFonts w:ascii="Arial" w:eastAsia="Arial" w:hAnsi="Arial" w:cs="Arial"/>
          <w:sz w:val="24"/>
          <w:szCs w:val="24"/>
        </w:rPr>
        <w:t>performance fundamentals</w:t>
      </w:r>
      <w:r w:rsidR="00C15B67" w:rsidRPr="00631324">
        <w:rPr>
          <w:rFonts w:ascii="Arial" w:eastAsia="Arial" w:hAnsi="Arial" w:cs="Arial"/>
          <w:sz w:val="24"/>
          <w:szCs w:val="24"/>
        </w:rPr>
        <w:t xml:space="preserve"> are mutually interrelated.  For instance,</w:t>
      </w:r>
      <w:r w:rsidR="00E70B71" w:rsidRPr="00631324">
        <w:rPr>
          <w:rFonts w:ascii="Arial" w:eastAsia="Arial" w:hAnsi="Arial" w:cs="Arial"/>
          <w:sz w:val="24"/>
          <w:szCs w:val="24"/>
        </w:rPr>
        <w:t xml:space="preserve"> </w:t>
      </w:r>
      <w:r w:rsidR="00F1155A" w:rsidRPr="00631324">
        <w:rPr>
          <w:rFonts w:ascii="Arial" w:eastAsia="Arial" w:hAnsi="Arial" w:cs="Arial"/>
          <w:sz w:val="24"/>
          <w:szCs w:val="24"/>
        </w:rPr>
        <w:t xml:space="preserve">Lewis, M. &amp; </w:t>
      </w:r>
      <w:proofErr w:type="spellStart"/>
      <w:r w:rsidR="0020662E" w:rsidRPr="00631324">
        <w:rPr>
          <w:rFonts w:ascii="Arial" w:eastAsia="Arial" w:hAnsi="Arial" w:cs="Arial"/>
          <w:sz w:val="24"/>
          <w:szCs w:val="24"/>
        </w:rPr>
        <w:t>Gelander</w:t>
      </w:r>
      <w:proofErr w:type="spellEnd"/>
      <w:r w:rsidR="0020662E" w:rsidRPr="00631324">
        <w:rPr>
          <w:rFonts w:ascii="Arial" w:eastAsia="Arial" w:hAnsi="Arial" w:cs="Arial"/>
          <w:sz w:val="24"/>
          <w:szCs w:val="24"/>
        </w:rPr>
        <w:t xml:space="preserve"> P.</w:t>
      </w:r>
      <w:r w:rsidR="00F1155A" w:rsidRPr="00631324">
        <w:rPr>
          <w:rFonts w:ascii="Arial" w:eastAsia="Arial" w:hAnsi="Arial" w:cs="Arial"/>
          <w:sz w:val="24"/>
          <w:szCs w:val="24"/>
        </w:rPr>
        <w:t xml:space="preserve"> G., (20</w:t>
      </w:r>
      <w:r w:rsidR="0020662E" w:rsidRPr="00631324">
        <w:rPr>
          <w:rFonts w:ascii="Arial" w:eastAsia="Arial" w:hAnsi="Arial" w:cs="Arial"/>
          <w:sz w:val="24"/>
          <w:szCs w:val="24"/>
        </w:rPr>
        <w:t>16</w:t>
      </w:r>
      <w:r w:rsidR="00F1155A" w:rsidRPr="00631324">
        <w:rPr>
          <w:rFonts w:ascii="Arial" w:eastAsia="Arial" w:hAnsi="Arial" w:cs="Arial"/>
          <w:sz w:val="24"/>
          <w:szCs w:val="24"/>
        </w:rPr>
        <w:t>)</w:t>
      </w:r>
      <w:r w:rsidR="007A6B7F" w:rsidRPr="00631324">
        <w:rPr>
          <w:rFonts w:ascii="Arial" w:eastAsia="Arial" w:hAnsi="Arial" w:cs="Arial"/>
          <w:sz w:val="24"/>
          <w:szCs w:val="24"/>
        </w:rPr>
        <w:t xml:space="preserve"> </w:t>
      </w:r>
      <w:r w:rsidR="00C15B67" w:rsidRPr="00631324">
        <w:rPr>
          <w:rFonts w:ascii="Arial" w:eastAsia="Arial" w:hAnsi="Arial" w:cs="Arial"/>
          <w:sz w:val="24"/>
          <w:szCs w:val="24"/>
        </w:rPr>
        <w:t xml:space="preserve">who </w:t>
      </w:r>
      <w:r w:rsidR="007A6B7F" w:rsidRPr="00631324">
        <w:rPr>
          <w:rFonts w:ascii="Arial" w:eastAsia="Arial" w:hAnsi="Arial" w:cs="Arial"/>
          <w:sz w:val="24"/>
          <w:szCs w:val="24"/>
        </w:rPr>
        <w:t xml:space="preserve">define </w:t>
      </w:r>
      <w:r w:rsidR="005773EF" w:rsidRPr="00631324">
        <w:rPr>
          <w:rFonts w:ascii="Arial" w:eastAsia="Arial" w:hAnsi="Arial" w:cs="Arial"/>
          <w:sz w:val="24"/>
          <w:szCs w:val="24"/>
        </w:rPr>
        <w:t>accountability</w:t>
      </w:r>
      <w:r w:rsidR="007A6B7F" w:rsidRPr="00631324">
        <w:rPr>
          <w:rFonts w:ascii="Arial" w:eastAsia="Arial" w:hAnsi="Arial" w:cs="Arial"/>
          <w:sz w:val="24"/>
          <w:szCs w:val="24"/>
        </w:rPr>
        <w:t xml:space="preserve"> as</w:t>
      </w:r>
      <w:r w:rsidR="005773EF" w:rsidRPr="00631324">
        <w:rPr>
          <w:rFonts w:ascii="Arial" w:eastAsia="Arial" w:hAnsi="Arial" w:cs="Arial"/>
          <w:sz w:val="24"/>
          <w:szCs w:val="24"/>
        </w:rPr>
        <w:t xml:space="preserve"> “a pro-active process by which public officials inform about</w:t>
      </w:r>
      <w:r w:rsidR="00F1155A" w:rsidRPr="00631324">
        <w:rPr>
          <w:rFonts w:ascii="Arial" w:eastAsia="Arial" w:hAnsi="Arial" w:cs="Arial"/>
          <w:sz w:val="24"/>
          <w:szCs w:val="24"/>
        </w:rPr>
        <w:t xml:space="preserve"> and justify their plans of action, their behaviour and results, and are sanctioned accordingly”</w:t>
      </w:r>
      <w:r w:rsidR="00C15B67" w:rsidRPr="00631324">
        <w:rPr>
          <w:rFonts w:ascii="Arial" w:eastAsia="Arial" w:hAnsi="Arial" w:cs="Arial"/>
          <w:sz w:val="24"/>
          <w:szCs w:val="24"/>
        </w:rPr>
        <w:t xml:space="preserve"> further indicate</w:t>
      </w:r>
      <w:r w:rsidR="005D5547" w:rsidRPr="00631324">
        <w:rPr>
          <w:rFonts w:ascii="Arial" w:eastAsia="Arial" w:hAnsi="Arial" w:cs="Arial"/>
          <w:sz w:val="24"/>
          <w:szCs w:val="24"/>
        </w:rPr>
        <w:t>s</w:t>
      </w:r>
      <w:r w:rsidR="00C15B67" w:rsidRPr="00631324">
        <w:rPr>
          <w:rFonts w:ascii="Arial" w:eastAsia="Arial" w:hAnsi="Arial" w:cs="Arial"/>
          <w:sz w:val="24"/>
          <w:szCs w:val="24"/>
        </w:rPr>
        <w:t xml:space="preserve"> that standards, incentives and information</w:t>
      </w:r>
      <w:r w:rsidR="005D5547" w:rsidRPr="00631324">
        <w:rPr>
          <w:rFonts w:ascii="Arial" w:eastAsia="Arial" w:hAnsi="Arial" w:cs="Arial"/>
          <w:sz w:val="24"/>
          <w:szCs w:val="24"/>
        </w:rPr>
        <w:t xml:space="preserve"> that are mutually interrelated are crucial to enhance good governance.</w:t>
      </w:r>
      <w:r w:rsidR="00F1155A" w:rsidRPr="00631324">
        <w:rPr>
          <w:rFonts w:ascii="Arial" w:eastAsia="Arial" w:hAnsi="Arial" w:cs="Arial"/>
          <w:sz w:val="24"/>
          <w:szCs w:val="24"/>
        </w:rPr>
        <w:t xml:space="preserve"> </w:t>
      </w:r>
      <w:r w:rsidR="00456D11" w:rsidRPr="00631324">
        <w:rPr>
          <w:rFonts w:ascii="Arial" w:eastAsia="Arial" w:hAnsi="Arial" w:cs="Arial"/>
          <w:sz w:val="24"/>
          <w:szCs w:val="24"/>
        </w:rPr>
        <w:t>According to them, w</w:t>
      </w:r>
      <w:r w:rsidR="00243DED" w:rsidRPr="00631324">
        <w:rPr>
          <w:rFonts w:ascii="Arial" w:eastAsia="Arial" w:hAnsi="Arial" w:cs="Arial"/>
          <w:sz w:val="24"/>
          <w:szCs w:val="24"/>
        </w:rPr>
        <w:t>ithout funding</w:t>
      </w:r>
      <w:r w:rsidR="007F6A53" w:rsidRPr="00631324">
        <w:rPr>
          <w:rFonts w:ascii="Arial" w:eastAsia="Arial" w:hAnsi="Arial" w:cs="Arial"/>
          <w:sz w:val="24"/>
          <w:szCs w:val="24"/>
        </w:rPr>
        <w:t>,</w:t>
      </w:r>
      <w:r w:rsidR="00243DED" w:rsidRPr="00631324">
        <w:rPr>
          <w:rFonts w:ascii="Arial" w:eastAsia="Arial" w:hAnsi="Arial" w:cs="Arial"/>
          <w:sz w:val="24"/>
          <w:szCs w:val="24"/>
        </w:rPr>
        <w:t xml:space="preserve"> public education services can literally falter and </w:t>
      </w:r>
      <w:r w:rsidR="006E7944" w:rsidRPr="00631324">
        <w:rPr>
          <w:rFonts w:ascii="Arial" w:eastAsia="Arial" w:hAnsi="Arial" w:cs="Arial"/>
          <w:sz w:val="24"/>
          <w:szCs w:val="24"/>
        </w:rPr>
        <w:t>collapse</w:t>
      </w:r>
      <w:r w:rsidR="00243DED" w:rsidRPr="00631324">
        <w:rPr>
          <w:rFonts w:ascii="Arial" w:eastAsia="Arial" w:hAnsi="Arial" w:cs="Arial"/>
          <w:sz w:val="24"/>
          <w:szCs w:val="24"/>
        </w:rPr>
        <w:t>.</w:t>
      </w:r>
    </w:p>
    <w:p w14:paraId="627048C7" w14:textId="77777777" w:rsidR="000D2ADE" w:rsidRPr="00631324" w:rsidRDefault="000D2ADE" w:rsidP="007760D8">
      <w:pPr>
        <w:spacing w:after="0" w:line="360" w:lineRule="auto"/>
        <w:jc w:val="both"/>
        <w:rPr>
          <w:rFonts w:ascii="Arial" w:eastAsia="Arial" w:hAnsi="Arial" w:cs="Arial"/>
          <w:sz w:val="24"/>
          <w:szCs w:val="24"/>
        </w:rPr>
      </w:pPr>
    </w:p>
    <w:p w14:paraId="04F970E9" w14:textId="493A32ED" w:rsidR="00FE5126" w:rsidRPr="00631324" w:rsidRDefault="00FF7125"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On the contrary, poor</w:t>
      </w:r>
      <w:r w:rsidR="009E5091" w:rsidRPr="00631324">
        <w:rPr>
          <w:rFonts w:ascii="Arial" w:eastAsia="Arial" w:hAnsi="Arial" w:cs="Arial"/>
          <w:sz w:val="24"/>
          <w:szCs w:val="24"/>
        </w:rPr>
        <w:t xml:space="preserve"> governance in education </w:t>
      </w:r>
      <w:r w:rsidR="007A6B7F" w:rsidRPr="00631324">
        <w:rPr>
          <w:rFonts w:ascii="Arial" w:eastAsia="Arial" w:hAnsi="Arial" w:cs="Arial"/>
          <w:sz w:val="24"/>
          <w:szCs w:val="24"/>
        </w:rPr>
        <w:t>give</w:t>
      </w:r>
      <w:r w:rsidR="005D5547" w:rsidRPr="00631324">
        <w:rPr>
          <w:rFonts w:ascii="Arial" w:eastAsia="Arial" w:hAnsi="Arial" w:cs="Arial"/>
          <w:sz w:val="24"/>
          <w:szCs w:val="24"/>
        </w:rPr>
        <w:t>s</w:t>
      </w:r>
      <w:r w:rsidR="007A6B7F" w:rsidRPr="00631324">
        <w:rPr>
          <w:rFonts w:ascii="Arial" w:eastAsia="Arial" w:hAnsi="Arial" w:cs="Arial"/>
          <w:sz w:val="24"/>
          <w:szCs w:val="24"/>
        </w:rPr>
        <w:t xml:space="preserve"> rise to ineffici</w:t>
      </w:r>
      <w:r w:rsidR="006E7944" w:rsidRPr="00631324">
        <w:rPr>
          <w:rFonts w:ascii="Arial" w:eastAsia="Arial" w:hAnsi="Arial" w:cs="Arial"/>
          <w:sz w:val="24"/>
          <w:szCs w:val="24"/>
        </w:rPr>
        <w:t>encies</w:t>
      </w:r>
      <w:r w:rsidR="007A6B7F" w:rsidRPr="00631324">
        <w:rPr>
          <w:rFonts w:ascii="Arial" w:eastAsia="Arial" w:hAnsi="Arial" w:cs="Arial"/>
          <w:sz w:val="24"/>
          <w:szCs w:val="24"/>
        </w:rPr>
        <w:t xml:space="preserve"> in service provision or </w:t>
      </w:r>
      <w:r w:rsidR="00EC699A" w:rsidRPr="00631324">
        <w:rPr>
          <w:rFonts w:ascii="Arial" w:eastAsia="Arial" w:hAnsi="Arial" w:cs="Arial"/>
          <w:sz w:val="24"/>
          <w:szCs w:val="24"/>
        </w:rPr>
        <w:t>kills the</w:t>
      </w:r>
      <w:r w:rsidR="007A6B7F" w:rsidRPr="00631324">
        <w:rPr>
          <w:rFonts w:ascii="Arial" w:eastAsia="Arial" w:hAnsi="Arial" w:cs="Arial"/>
          <w:sz w:val="24"/>
          <w:szCs w:val="24"/>
        </w:rPr>
        <w:t xml:space="preserve"> service </w:t>
      </w:r>
      <w:r w:rsidR="006E7944" w:rsidRPr="00631324">
        <w:rPr>
          <w:rFonts w:ascii="Arial" w:eastAsia="Arial" w:hAnsi="Arial" w:cs="Arial"/>
          <w:sz w:val="24"/>
          <w:szCs w:val="24"/>
        </w:rPr>
        <w:t>completely</w:t>
      </w:r>
      <w:r w:rsidR="007A6B7F" w:rsidRPr="00631324">
        <w:rPr>
          <w:rFonts w:ascii="Arial" w:eastAsia="Arial" w:hAnsi="Arial" w:cs="Arial"/>
          <w:sz w:val="24"/>
          <w:szCs w:val="24"/>
        </w:rPr>
        <w:t>.</w:t>
      </w:r>
      <w:r w:rsidR="005D5547" w:rsidRPr="00631324">
        <w:rPr>
          <w:rFonts w:ascii="Arial" w:eastAsia="Arial" w:hAnsi="Arial" w:cs="Arial"/>
          <w:sz w:val="24"/>
          <w:szCs w:val="24"/>
        </w:rPr>
        <w:t xml:space="preserve"> </w:t>
      </w:r>
      <w:r w:rsidR="00243DED" w:rsidRPr="00631324">
        <w:rPr>
          <w:rFonts w:ascii="Arial" w:eastAsia="Arial" w:hAnsi="Arial" w:cs="Arial"/>
          <w:sz w:val="24"/>
          <w:szCs w:val="24"/>
        </w:rPr>
        <w:t xml:space="preserve"> </w:t>
      </w:r>
      <w:r w:rsidR="002C584F" w:rsidRPr="00631324">
        <w:rPr>
          <w:rFonts w:ascii="Arial" w:eastAsia="Arial" w:hAnsi="Arial" w:cs="Arial"/>
          <w:sz w:val="24"/>
          <w:szCs w:val="24"/>
        </w:rPr>
        <w:t>Weak governance structures are often characterised by low capacity t</w:t>
      </w:r>
      <w:r w:rsidR="0038720F" w:rsidRPr="00631324">
        <w:rPr>
          <w:rFonts w:ascii="Arial" w:eastAsia="Arial" w:hAnsi="Arial" w:cs="Arial"/>
          <w:sz w:val="24"/>
          <w:szCs w:val="24"/>
        </w:rPr>
        <w:t>o</w:t>
      </w:r>
      <w:r w:rsidR="002C584F" w:rsidRPr="00631324">
        <w:rPr>
          <w:rFonts w:ascii="Arial" w:eastAsia="Arial" w:hAnsi="Arial" w:cs="Arial"/>
          <w:sz w:val="24"/>
          <w:szCs w:val="24"/>
        </w:rPr>
        <w:t xml:space="preserve"> plan, weak internal controls, poor management and supervision of funds</w:t>
      </w:r>
      <w:r w:rsidR="00244D44" w:rsidRPr="00631324">
        <w:rPr>
          <w:rFonts w:ascii="Arial" w:eastAsia="Arial" w:hAnsi="Arial" w:cs="Arial"/>
          <w:sz w:val="24"/>
          <w:szCs w:val="24"/>
        </w:rPr>
        <w:t xml:space="preserve">. </w:t>
      </w:r>
      <w:r w:rsidR="001E343C" w:rsidRPr="00631324">
        <w:rPr>
          <w:rFonts w:ascii="Arial" w:eastAsia="Arial" w:hAnsi="Arial" w:cs="Arial"/>
          <w:sz w:val="24"/>
          <w:szCs w:val="24"/>
        </w:rPr>
        <w:t>Programmes seek to maintain accreditation from governing bodies – accreditation process</w:t>
      </w:r>
      <w:r w:rsidR="006E7944" w:rsidRPr="00631324">
        <w:rPr>
          <w:rFonts w:ascii="Arial" w:eastAsia="Arial" w:hAnsi="Arial" w:cs="Arial"/>
          <w:sz w:val="24"/>
          <w:szCs w:val="24"/>
        </w:rPr>
        <w:t>es demonstrate</w:t>
      </w:r>
      <w:r w:rsidR="001E343C" w:rsidRPr="00631324">
        <w:rPr>
          <w:rFonts w:ascii="Arial" w:eastAsia="Arial" w:hAnsi="Arial" w:cs="Arial"/>
          <w:sz w:val="24"/>
          <w:szCs w:val="24"/>
        </w:rPr>
        <w:t xml:space="preserve"> that a programme has met </w:t>
      </w:r>
      <w:r w:rsidR="008C0F1F" w:rsidRPr="00631324">
        <w:rPr>
          <w:rFonts w:ascii="Arial" w:eastAsia="Arial" w:hAnsi="Arial" w:cs="Arial"/>
          <w:sz w:val="24"/>
          <w:szCs w:val="24"/>
        </w:rPr>
        <w:t>standards</w:t>
      </w:r>
      <w:r w:rsidR="001E343C" w:rsidRPr="00631324">
        <w:rPr>
          <w:rFonts w:ascii="Arial" w:eastAsia="Arial" w:hAnsi="Arial" w:cs="Arial"/>
          <w:sz w:val="24"/>
          <w:szCs w:val="24"/>
        </w:rPr>
        <w:t xml:space="preserve"> set </w:t>
      </w:r>
      <w:r w:rsidR="006E7944" w:rsidRPr="00631324">
        <w:rPr>
          <w:rFonts w:ascii="Arial" w:eastAsia="Arial" w:hAnsi="Arial" w:cs="Arial"/>
          <w:sz w:val="24"/>
          <w:szCs w:val="24"/>
        </w:rPr>
        <w:t xml:space="preserve">by </w:t>
      </w:r>
      <w:r w:rsidR="001E343C" w:rsidRPr="00631324">
        <w:rPr>
          <w:rFonts w:ascii="Arial" w:eastAsia="Arial" w:hAnsi="Arial" w:cs="Arial"/>
          <w:sz w:val="24"/>
          <w:szCs w:val="24"/>
        </w:rPr>
        <w:t>th</w:t>
      </w:r>
      <w:r w:rsidR="008C0F1F" w:rsidRPr="00631324">
        <w:rPr>
          <w:rFonts w:ascii="Arial" w:eastAsia="Arial" w:hAnsi="Arial" w:cs="Arial"/>
          <w:sz w:val="24"/>
          <w:szCs w:val="24"/>
        </w:rPr>
        <w:t xml:space="preserve">e </w:t>
      </w:r>
      <w:r w:rsidR="001E343C" w:rsidRPr="00631324">
        <w:rPr>
          <w:rFonts w:ascii="Arial" w:eastAsia="Arial" w:hAnsi="Arial" w:cs="Arial"/>
          <w:sz w:val="24"/>
          <w:szCs w:val="24"/>
        </w:rPr>
        <w:t xml:space="preserve">organisation representing the community of </w:t>
      </w:r>
      <w:r w:rsidR="008C0F1F" w:rsidRPr="00631324">
        <w:rPr>
          <w:rFonts w:ascii="Arial" w:eastAsia="Arial" w:hAnsi="Arial" w:cs="Arial"/>
          <w:sz w:val="24"/>
          <w:szCs w:val="24"/>
        </w:rPr>
        <w:t>professionals</w:t>
      </w:r>
      <w:r w:rsidR="001E343C" w:rsidRPr="00631324">
        <w:rPr>
          <w:rFonts w:ascii="Arial" w:eastAsia="Arial" w:hAnsi="Arial" w:cs="Arial"/>
          <w:sz w:val="24"/>
          <w:szCs w:val="24"/>
        </w:rPr>
        <w:t xml:space="preserve"> and other </w:t>
      </w:r>
      <w:r w:rsidR="008C0F1F" w:rsidRPr="00631324">
        <w:rPr>
          <w:rFonts w:ascii="Arial" w:eastAsia="Arial" w:hAnsi="Arial" w:cs="Arial"/>
          <w:sz w:val="24"/>
          <w:szCs w:val="24"/>
        </w:rPr>
        <w:t>stakeholders</w:t>
      </w:r>
      <w:r w:rsidR="001E343C" w:rsidRPr="00631324">
        <w:rPr>
          <w:rFonts w:ascii="Arial" w:eastAsia="Arial" w:hAnsi="Arial" w:cs="Arial"/>
          <w:sz w:val="24"/>
          <w:szCs w:val="24"/>
        </w:rPr>
        <w:t>, typically through external peer review</w:t>
      </w:r>
      <w:r w:rsidR="006E7944" w:rsidRPr="00631324">
        <w:rPr>
          <w:rFonts w:ascii="Arial" w:eastAsia="Arial" w:hAnsi="Arial" w:cs="Arial"/>
          <w:sz w:val="24"/>
          <w:szCs w:val="24"/>
        </w:rPr>
        <w:t>s</w:t>
      </w:r>
      <w:r w:rsidR="00244D44" w:rsidRPr="00631324">
        <w:rPr>
          <w:rFonts w:ascii="Arial" w:eastAsia="Arial" w:hAnsi="Arial" w:cs="Arial"/>
          <w:sz w:val="24"/>
          <w:szCs w:val="24"/>
        </w:rPr>
        <w:t xml:space="preserve"> (Lewis, M. &amp; </w:t>
      </w:r>
      <w:proofErr w:type="spellStart"/>
      <w:r w:rsidR="00456D11" w:rsidRPr="00631324">
        <w:rPr>
          <w:rFonts w:ascii="Arial" w:eastAsia="Arial" w:hAnsi="Arial" w:cs="Arial"/>
          <w:sz w:val="24"/>
          <w:szCs w:val="24"/>
        </w:rPr>
        <w:t>Gelander</w:t>
      </w:r>
      <w:proofErr w:type="spellEnd"/>
      <w:r w:rsidR="00456D11" w:rsidRPr="00631324">
        <w:rPr>
          <w:rFonts w:ascii="Arial" w:eastAsia="Arial" w:hAnsi="Arial" w:cs="Arial"/>
          <w:sz w:val="24"/>
          <w:szCs w:val="24"/>
        </w:rPr>
        <w:t>,</w:t>
      </w:r>
      <w:r w:rsidR="00244D44" w:rsidRPr="00631324">
        <w:rPr>
          <w:rFonts w:ascii="Arial" w:eastAsia="Arial" w:hAnsi="Arial" w:cs="Arial"/>
          <w:sz w:val="24"/>
          <w:szCs w:val="24"/>
        </w:rPr>
        <w:t xml:space="preserve"> G., 20</w:t>
      </w:r>
      <w:r w:rsidR="00456D11" w:rsidRPr="00631324">
        <w:rPr>
          <w:rFonts w:ascii="Arial" w:eastAsia="Arial" w:hAnsi="Arial" w:cs="Arial"/>
          <w:sz w:val="24"/>
          <w:szCs w:val="24"/>
        </w:rPr>
        <w:t>16</w:t>
      </w:r>
      <w:r w:rsidR="00244D44" w:rsidRPr="00631324">
        <w:rPr>
          <w:rFonts w:ascii="Arial" w:eastAsia="Arial" w:hAnsi="Arial" w:cs="Arial"/>
          <w:sz w:val="24"/>
          <w:szCs w:val="24"/>
        </w:rPr>
        <w:t>)</w:t>
      </w:r>
      <w:r w:rsidR="00244D44" w:rsidRPr="00631324">
        <w:rPr>
          <w:rStyle w:val="FootnoteReference"/>
          <w:rFonts w:ascii="Arial" w:eastAsia="Arial" w:hAnsi="Arial" w:cs="Arial"/>
          <w:sz w:val="24"/>
          <w:szCs w:val="24"/>
        </w:rPr>
        <w:footnoteReference w:id="16"/>
      </w:r>
      <w:r w:rsidR="006E7944" w:rsidRPr="00631324">
        <w:rPr>
          <w:rFonts w:ascii="Arial" w:eastAsia="Arial" w:hAnsi="Arial" w:cs="Arial"/>
          <w:sz w:val="24"/>
          <w:szCs w:val="24"/>
        </w:rPr>
        <w:t>.</w:t>
      </w:r>
    </w:p>
    <w:p w14:paraId="754A888A" w14:textId="77777777" w:rsidR="007760D8" w:rsidRPr="00631324" w:rsidRDefault="007760D8" w:rsidP="007760D8">
      <w:pPr>
        <w:spacing w:after="0" w:line="360" w:lineRule="auto"/>
        <w:jc w:val="both"/>
        <w:rPr>
          <w:rFonts w:ascii="Arial" w:eastAsia="Arial" w:hAnsi="Arial" w:cs="Arial"/>
          <w:sz w:val="24"/>
          <w:szCs w:val="24"/>
        </w:rPr>
      </w:pPr>
    </w:p>
    <w:p w14:paraId="706D5F47" w14:textId="77777777" w:rsidR="00912C52" w:rsidRPr="00631324" w:rsidRDefault="007047AA" w:rsidP="007760D8">
      <w:pPr>
        <w:pStyle w:val="Heading2"/>
        <w:spacing w:before="0" w:after="0"/>
        <w:rPr>
          <w:rStyle w:val="Strong"/>
          <w:rFonts w:cs="Arial"/>
          <w:b/>
          <w:bCs w:val="0"/>
          <w:sz w:val="24"/>
          <w:lang w:val="en-GB"/>
        </w:rPr>
      </w:pPr>
      <w:bookmarkStart w:id="8" w:name="_Toc182910037"/>
      <w:r w:rsidRPr="00631324">
        <w:rPr>
          <w:rStyle w:val="Strong"/>
          <w:rFonts w:cs="Arial"/>
          <w:b/>
          <w:bCs w:val="0"/>
          <w:sz w:val="24"/>
          <w:lang w:val="en-GB"/>
        </w:rPr>
        <w:t xml:space="preserve">2.3 </w:t>
      </w:r>
      <w:r w:rsidR="00912C52" w:rsidRPr="00631324">
        <w:rPr>
          <w:rStyle w:val="Strong"/>
          <w:rFonts w:cs="Arial"/>
          <w:b/>
          <w:bCs w:val="0"/>
          <w:sz w:val="24"/>
          <w:lang w:val="en-GB"/>
        </w:rPr>
        <w:t>Relevance</w:t>
      </w:r>
      <w:bookmarkEnd w:id="8"/>
    </w:p>
    <w:p w14:paraId="2EED0F52" w14:textId="6C235FC1" w:rsidR="008C0F1F" w:rsidRPr="00631324" w:rsidRDefault="008C0F1F"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sz w:val="24"/>
          <w:szCs w:val="24"/>
        </w:rPr>
        <w:t xml:space="preserve">Relevance </w:t>
      </w:r>
      <w:r w:rsidR="00912C52" w:rsidRPr="00631324">
        <w:rPr>
          <w:rFonts w:ascii="Arial" w:eastAsia="Arial" w:hAnsi="Arial" w:cs="Arial"/>
          <w:sz w:val="24"/>
          <w:szCs w:val="24"/>
        </w:rPr>
        <w:t>is</w:t>
      </w:r>
      <w:r w:rsidR="000A5A43" w:rsidRPr="00631324">
        <w:rPr>
          <w:rFonts w:ascii="Arial" w:eastAsia="Arial" w:hAnsi="Arial" w:cs="Arial"/>
          <w:sz w:val="24"/>
          <w:szCs w:val="24"/>
        </w:rPr>
        <w:t xml:space="preserve"> an issue o</w:t>
      </w:r>
      <w:r w:rsidR="00B14B3B" w:rsidRPr="00631324">
        <w:rPr>
          <w:rFonts w:ascii="Arial" w:eastAsia="Arial" w:hAnsi="Arial" w:cs="Arial"/>
          <w:sz w:val="24"/>
          <w:szCs w:val="24"/>
        </w:rPr>
        <w:t>f grave concern in</w:t>
      </w:r>
      <w:r w:rsidR="000A5A43" w:rsidRPr="00631324">
        <w:rPr>
          <w:rFonts w:ascii="Arial" w:eastAsia="Arial" w:hAnsi="Arial" w:cs="Arial"/>
          <w:sz w:val="24"/>
          <w:szCs w:val="24"/>
        </w:rPr>
        <w:t xml:space="preserve"> situation</w:t>
      </w:r>
      <w:r w:rsidR="006E7944" w:rsidRPr="00631324">
        <w:rPr>
          <w:rFonts w:ascii="Arial" w:eastAsia="Arial" w:hAnsi="Arial" w:cs="Arial"/>
          <w:sz w:val="24"/>
          <w:szCs w:val="24"/>
        </w:rPr>
        <w:t>s</w:t>
      </w:r>
      <w:r w:rsidR="000A5A43" w:rsidRPr="00631324">
        <w:rPr>
          <w:rFonts w:ascii="Arial" w:eastAsia="Arial" w:hAnsi="Arial" w:cs="Arial"/>
          <w:sz w:val="24"/>
          <w:szCs w:val="24"/>
        </w:rPr>
        <w:t xml:space="preserve"> where education and training programmes do not embrace the needs and demands of communities and society in general. These are pr</w:t>
      </w:r>
      <w:r w:rsidR="0048063E" w:rsidRPr="00631324">
        <w:rPr>
          <w:rFonts w:ascii="Arial" w:eastAsia="Arial" w:hAnsi="Arial" w:cs="Arial"/>
          <w:sz w:val="24"/>
          <w:szCs w:val="24"/>
        </w:rPr>
        <w:t xml:space="preserve">ogrammes that tend to focus on imparting externally determined knowledge </w:t>
      </w:r>
      <w:r w:rsidR="00306881" w:rsidRPr="00631324">
        <w:rPr>
          <w:rFonts w:ascii="Arial" w:eastAsia="Arial" w:hAnsi="Arial" w:cs="Arial"/>
          <w:sz w:val="24"/>
          <w:szCs w:val="24"/>
        </w:rPr>
        <w:t>with no link and connection with the need</w:t>
      </w:r>
      <w:r w:rsidR="006E22D7" w:rsidRPr="00631324">
        <w:rPr>
          <w:rFonts w:ascii="Arial" w:eastAsia="Arial" w:hAnsi="Arial" w:cs="Arial"/>
          <w:sz w:val="24"/>
          <w:szCs w:val="24"/>
        </w:rPr>
        <w:t xml:space="preserve">s of the community and society (Banda, S. &amp; </w:t>
      </w:r>
      <w:proofErr w:type="spellStart"/>
      <w:r w:rsidR="006E22D7" w:rsidRPr="00631324">
        <w:rPr>
          <w:rFonts w:ascii="Arial" w:eastAsia="Arial" w:hAnsi="Arial" w:cs="Arial"/>
          <w:sz w:val="24"/>
          <w:szCs w:val="24"/>
        </w:rPr>
        <w:t>Mpolomoka</w:t>
      </w:r>
      <w:proofErr w:type="spellEnd"/>
      <w:r w:rsidR="006E22D7" w:rsidRPr="00631324">
        <w:rPr>
          <w:rFonts w:ascii="Arial" w:eastAsia="Arial" w:hAnsi="Arial" w:cs="Arial"/>
          <w:sz w:val="24"/>
          <w:szCs w:val="24"/>
        </w:rPr>
        <w:t>, D, L., 2018)</w:t>
      </w:r>
      <w:r w:rsidR="00124B5D" w:rsidRPr="00631324">
        <w:rPr>
          <w:rFonts w:ascii="Arial" w:eastAsia="Arial" w:hAnsi="Arial" w:cs="Arial"/>
          <w:sz w:val="24"/>
          <w:szCs w:val="24"/>
        </w:rPr>
        <w:t>.</w:t>
      </w:r>
      <w:r w:rsidR="00307C35" w:rsidRPr="00631324">
        <w:rPr>
          <w:rStyle w:val="FootnoteReference"/>
          <w:rFonts w:ascii="Arial" w:eastAsia="Arial" w:hAnsi="Arial" w:cs="Arial"/>
          <w:sz w:val="24"/>
          <w:szCs w:val="24"/>
        </w:rPr>
        <w:footnoteReference w:id="17"/>
      </w:r>
      <w:r w:rsidR="00124B5D" w:rsidRPr="00631324">
        <w:rPr>
          <w:rFonts w:ascii="Arial" w:eastAsia="Arial" w:hAnsi="Arial" w:cs="Arial"/>
          <w:sz w:val="24"/>
          <w:szCs w:val="24"/>
        </w:rPr>
        <w:t xml:space="preserve"> </w:t>
      </w:r>
      <w:r w:rsidR="000017CB" w:rsidRPr="00631324">
        <w:rPr>
          <w:rFonts w:ascii="Arial" w:eastAsia="Arial" w:hAnsi="Arial" w:cs="Arial"/>
          <w:sz w:val="24"/>
          <w:szCs w:val="24"/>
        </w:rPr>
        <w:t>,.</w:t>
      </w:r>
      <w:r w:rsidR="00B14B3B" w:rsidRPr="00631324">
        <w:rPr>
          <w:rFonts w:ascii="Arial" w:eastAsia="Arial" w:hAnsi="Arial" w:cs="Arial"/>
          <w:sz w:val="24"/>
          <w:szCs w:val="24"/>
        </w:rPr>
        <w:t>INEE (2024)</w:t>
      </w:r>
      <w:r w:rsidR="00307C35" w:rsidRPr="00631324">
        <w:rPr>
          <w:rStyle w:val="FootnoteReference"/>
          <w:rFonts w:ascii="Arial" w:eastAsia="Arial" w:hAnsi="Arial" w:cs="Arial"/>
          <w:sz w:val="24"/>
          <w:szCs w:val="24"/>
        </w:rPr>
        <w:footnoteReference w:id="18"/>
      </w:r>
      <w:r w:rsidR="00B14B3B" w:rsidRPr="00631324">
        <w:rPr>
          <w:rFonts w:ascii="Arial" w:eastAsia="Arial" w:hAnsi="Arial" w:cs="Arial"/>
          <w:sz w:val="24"/>
          <w:szCs w:val="24"/>
        </w:rPr>
        <w:t xml:space="preserve"> </w:t>
      </w:r>
      <w:r w:rsidR="00501170" w:rsidRPr="00631324">
        <w:rPr>
          <w:rFonts w:ascii="Arial" w:eastAsia="Arial" w:hAnsi="Arial" w:cs="Arial"/>
          <w:sz w:val="24"/>
          <w:szCs w:val="24"/>
        </w:rPr>
        <w:t>defines</w:t>
      </w:r>
      <w:r w:rsidR="00B14B3B" w:rsidRPr="00631324">
        <w:rPr>
          <w:rFonts w:ascii="Arial" w:eastAsia="Arial" w:hAnsi="Arial" w:cs="Arial"/>
          <w:sz w:val="24"/>
          <w:szCs w:val="24"/>
        </w:rPr>
        <w:t xml:space="preserve"> relevant education </w:t>
      </w:r>
      <w:r w:rsidR="00501170" w:rsidRPr="00631324">
        <w:rPr>
          <w:rFonts w:ascii="Arial" w:eastAsia="Arial" w:hAnsi="Arial" w:cs="Arial"/>
          <w:sz w:val="24"/>
          <w:szCs w:val="24"/>
        </w:rPr>
        <w:t>as</w:t>
      </w:r>
      <w:r w:rsidR="00B14B3B" w:rsidRPr="00631324">
        <w:rPr>
          <w:rFonts w:ascii="Arial" w:eastAsia="Arial" w:hAnsi="Arial" w:cs="Arial"/>
          <w:sz w:val="24"/>
          <w:szCs w:val="24"/>
        </w:rPr>
        <w:t xml:space="preserve"> the appropriateness of students’ learning opportunities. According to INEE (2024) relevant education </w:t>
      </w:r>
      <w:proofErr w:type="gramStart"/>
      <w:r w:rsidR="00B14B3B" w:rsidRPr="00631324">
        <w:rPr>
          <w:rFonts w:ascii="Arial" w:eastAsia="Arial" w:hAnsi="Arial" w:cs="Arial"/>
          <w:sz w:val="24"/>
          <w:szCs w:val="24"/>
        </w:rPr>
        <w:t>takes into account</w:t>
      </w:r>
      <w:proofErr w:type="gramEnd"/>
      <w:r w:rsidR="00B14B3B" w:rsidRPr="00631324">
        <w:rPr>
          <w:rFonts w:ascii="Arial" w:eastAsia="Arial" w:hAnsi="Arial" w:cs="Arial"/>
          <w:sz w:val="24"/>
          <w:szCs w:val="24"/>
        </w:rPr>
        <w:t xml:space="preserve"> local traditions and institutions, positive cultural practices, beliefs system and the needs of the community. It prepares children for </w:t>
      </w:r>
      <w:r w:rsidR="00501170" w:rsidRPr="00631324">
        <w:rPr>
          <w:rFonts w:ascii="Arial" w:eastAsia="Arial" w:hAnsi="Arial" w:cs="Arial"/>
          <w:sz w:val="24"/>
          <w:szCs w:val="24"/>
        </w:rPr>
        <w:t xml:space="preserve">a </w:t>
      </w:r>
      <w:r w:rsidR="00B14B3B" w:rsidRPr="00631324">
        <w:rPr>
          <w:rFonts w:ascii="Arial" w:eastAsia="Arial" w:hAnsi="Arial" w:cs="Arial"/>
          <w:sz w:val="24"/>
          <w:szCs w:val="24"/>
        </w:rPr>
        <w:t>positive future in society in the</w:t>
      </w:r>
      <w:r w:rsidR="00B14B3B" w:rsidRPr="00631324">
        <w:rPr>
          <w:rFonts w:ascii="Arial" w:eastAsia="Arial" w:hAnsi="Arial" w:cs="Arial"/>
          <w:color w:val="000000" w:themeColor="text1"/>
          <w:sz w:val="24"/>
          <w:szCs w:val="24"/>
        </w:rPr>
        <w:t xml:space="preserve"> national and international context. </w:t>
      </w:r>
    </w:p>
    <w:p w14:paraId="3A6C6513" w14:textId="77777777" w:rsidR="007760D8" w:rsidRPr="00631324" w:rsidRDefault="007760D8" w:rsidP="007760D8">
      <w:pPr>
        <w:spacing w:after="0" w:line="360" w:lineRule="auto"/>
        <w:jc w:val="both"/>
        <w:rPr>
          <w:rFonts w:ascii="Arial" w:eastAsia="Arial" w:hAnsi="Arial" w:cs="Arial"/>
          <w:color w:val="000000" w:themeColor="text1"/>
          <w:sz w:val="24"/>
          <w:szCs w:val="24"/>
        </w:rPr>
      </w:pPr>
    </w:p>
    <w:p w14:paraId="57717F40" w14:textId="13192F5E" w:rsidR="00306881" w:rsidRPr="00631324" w:rsidRDefault="00623EF3" w:rsidP="007760D8">
      <w:pPr>
        <w:spacing w:after="0" w:line="360" w:lineRule="auto"/>
        <w:jc w:val="both"/>
        <w:rPr>
          <w:rFonts w:ascii="Arial" w:eastAsia="Arial" w:hAnsi="Arial" w:cs="Arial"/>
          <w:b/>
          <w:color w:val="000000" w:themeColor="text1"/>
          <w:sz w:val="24"/>
          <w:szCs w:val="24"/>
        </w:rPr>
      </w:pPr>
      <w:r w:rsidRPr="00631324">
        <w:rPr>
          <w:rFonts w:ascii="Arial" w:eastAsia="Arial" w:hAnsi="Arial" w:cs="Arial"/>
          <w:color w:val="000000" w:themeColor="text1"/>
          <w:sz w:val="24"/>
          <w:szCs w:val="24"/>
        </w:rPr>
        <w:lastRenderedPageBreak/>
        <w:t xml:space="preserve">According to </w:t>
      </w:r>
      <w:r w:rsidR="00300990" w:rsidRPr="00631324">
        <w:rPr>
          <w:rFonts w:ascii="Arial" w:eastAsia="Arial" w:hAnsi="Arial" w:cs="Arial"/>
          <w:color w:val="000000" w:themeColor="text1"/>
          <w:sz w:val="24"/>
          <w:szCs w:val="24"/>
        </w:rPr>
        <w:t>Eval Commun</w:t>
      </w:r>
      <w:r w:rsidR="00307C35" w:rsidRPr="00631324">
        <w:rPr>
          <w:rFonts w:ascii="Arial" w:eastAsia="Arial" w:hAnsi="Arial" w:cs="Arial"/>
          <w:color w:val="000000" w:themeColor="text1"/>
          <w:sz w:val="24"/>
          <w:szCs w:val="24"/>
        </w:rPr>
        <w:t>i</w:t>
      </w:r>
      <w:r w:rsidR="00300990" w:rsidRPr="00631324">
        <w:rPr>
          <w:rFonts w:ascii="Arial" w:eastAsia="Arial" w:hAnsi="Arial" w:cs="Arial"/>
          <w:color w:val="000000" w:themeColor="text1"/>
          <w:sz w:val="24"/>
          <w:szCs w:val="24"/>
        </w:rPr>
        <w:t>ty.com/career-</w:t>
      </w:r>
      <w:proofErr w:type="spellStart"/>
      <w:r w:rsidR="00300990" w:rsidRPr="00631324">
        <w:rPr>
          <w:rFonts w:ascii="Arial" w:eastAsia="Arial" w:hAnsi="Arial" w:cs="Arial"/>
          <w:color w:val="000000" w:themeColor="text1"/>
          <w:sz w:val="24"/>
          <w:szCs w:val="24"/>
        </w:rPr>
        <w:t>center</w:t>
      </w:r>
      <w:proofErr w:type="spellEnd"/>
      <w:r w:rsidR="00300990" w:rsidRPr="00631324">
        <w:rPr>
          <w:rFonts w:ascii="Arial" w:eastAsia="Arial" w:hAnsi="Arial" w:cs="Arial"/>
          <w:color w:val="000000" w:themeColor="text1"/>
          <w:sz w:val="24"/>
          <w:szCs w:val="24"/>
        </w:rPr>
        <w:t>/ relevance</w:t>
      </w:r>
      <w:r w:rsidR="007C24E5" w:rsidRPr="00631324">
        <w:rPr>
          <w:rFonts w:ascii="Arial" w:eastAsia="Arial" w:hAnsi="Arial" w:cs="Arial"/>
          <w:color w:val="000000" w:themeColor="text1"/>
          <w:sz w:val="24"/>
          <w:szCs w:val="24"/>
        </w:rPr>
        <w:t>/</w:t>
      </w:r>
      <w:r w:rsidR="00307C35" w:rsidRPr="00631324">
        <w:rPr>
          <w:rStyle w:val="FootnoteReference"/>
          <w:rFonts w:ascii="Arial" w:eastAsia="Arial" w:hAnsi="Arial" w:cs="Arial"/>
          <w:color w:val="000000" w:themeColor="text1"/>
          <w:sz w:val="24"/>
          <w:szCs w:val="24"/>
        </w:rPr>
        <w:footnoteReference w:id="19"/>
      </w:r>
      <w:r w:rsidR="007C24E5" w:rsidRPr="00631324">
        <w:rPr>
          <w:rFonts w:ascii="Arial" w:eastAsia="Arial" w:hAnsi="Arial" w:cs="Arial"/>
          <w:color w:val="000000" w:themeColor="text1"/>
          <w:sz w:val="24"/>
          <w:szCs w:val="24"/>
        </w:rPr>
        <w:t xml:space="preserve"> a</w:t>
      </w:r>
      <w:r w:rsidR="00306881" w:rsidRPr="00631324">
        <w:rPr>
          <w:rFonts w:ascii="Arial" w:eastAsia="Arial" w:hAnsi="Arial" w:cs="Arial"/>
          <w:color w:val="000000" w:themeColor="text1"/>
          <w:sz w:val="24"/>
          <w:szCs w:val="24"/>
        </w:rPr>
        <w:t xml:space="preserve"> </w:t>
      </w:r>
      <w:proofErr w:type="gramStart"/>
      <w:r w:rsidR="00306881" w:rsidRPr="00631324">
        <w:rPr>
          <w:rFonts w:ascii="Arial" w:eastAsia="Arial" w:hAnsi="Arial" w:cs="Arial"/>
          <w:color w:val="000000" w:themeColor="text1"/>
          <w:sz w:val="24"/>
          <w:szCs w:val="24"/>
        </w:rPr>
        <w:t xml:space="preserve">relevant </w:t>
      </w:r>
      <w:r w:rsidR="000948E5" w:rsidRPr="00631324">
        <w:rPr>
          <w:rFonts w:ascii="Arial" w:eastAsia="Arial" w:hAnsi="Arial" w:cs="Arial"/>
          <w:color w:val="000000" w:themeColor="text1"/>
          <w:sz w:val="24"/>
          <w:szCs w:val="24"/>
        </w:rPr>
        <w:t xml:space="preserve"> </w:t>
      </w:r>
      <w:r w:rsidR="00306881" w:rsidRPr="00631324">
        <w:rPr>
          <w:rFonts w:ascii="Arial" w:eastAsia="Arial" w:hAnsi="Arial" w:cs="Arial"/>
          <w:color w:val="000000" w:themeColor="text1"/>
          <w:sz w:val="24"/>
          <w:szCs w:val="24"/>
        </w:rPr>
        <w:t>programme</w:t>
      </w:r>
      <w:proofErr w:type="gramEnd"/>
      <w:r w:rsidR="00306881" w:rsidRPr="00631324">
        <w:rPr>
          <w:rFonts w:ascii="Arial" w:eastAsia="Arial" w:hAnsi="Arial" w:cs="Arial"/>
          <w:color w:val="000000" w:themeColor="text1"/>
          <w:sz w:val="24"/>
          <w:szCs w:val="24"/>
        </w:rPr>
        <w:t xml:space="preserve"> is one that addresses the most pressing needs and challenges of the target population </w:t>
      </w:r>
      <w:r w:rsidR="00FC23B2" w:rsidRPr="00631324">
        <w:rPr>
          <w:rFonts w:ascii="Arial" w:eastAsia="Arial" w:hAnsi="Arial" w:cs="Arial"/>
          <w:color w:val="000000" w:themeColor="text1"/>
          <w:sz w:val="24"/>
          <w:szCs w:val="24"/>
        </w:rPr>
        <w:t xml:space="preserve">and is designed and implemented in a way that is appropriate to the local context. Achieving relevance requires a deep understanding of the needs and </w:t>
      </w:r>
      <w:r w:rsidR="0050308D" w:rsidRPr="00631324">
        <w:rPr>
          <w:rFonts w:ascii="Arial" w:eastAsia="Arial" w:hAnsi="Arial" w:cs="Arial"/>
          <w:color w:val="000000" w:themeColor="text1"/>
          <w:sz w:val="24"/>
          <w:szCs w:val="24"/>
        </w:rPr>
        <w:t>priorities</w:t>
      </w:r>
      <w:r w:rsidR="00FC23B2" w:rsidRPr="00631324">
        <w:rPr>
          <w:rFonts w:ascii="Arial" w:eastAsia="Arial" w:hAnsi="Arial" w:cs="Arial"/>
          <w:color w:val="000000" w:themeColor="text1"/>
          <w:sz w:val="24"/>
          <w:szCs w:val="24"/>
        </w:rPr>
        <w:t xml:space="preserve"> </w:t>
      </w:r>
      <w:r w:rsidR="0050308D" w:rsidRPr="00631324">
        <w:rPr>
          <w:rFonts w:ascii="Arial" w:eastAsia="Arial" w:hAnsi="Arial" w:cs="Arial"/>
          <w:color w:val="000000" w:themeColor="text1"/>
          <w:sz w:val="24"/>
          <w:szCs w:val="24"/>
        </w:rPr>
        <w:t>of the target population, as wel</w:t>
      </w:r>
      <w:r w:rsidR="00FC23B2" w:rsidRPr="00631324">
        <w:rPr>
          <w:rFonts w:ascii="Arial" w:eastAsia="Arial" w:hAnsi="Arial" w:cs="Arial"/>
          <w:color w:val="000000" w:themeColor="text1"/>
          <w:sz w:val="24"/>
          <w:szCs w:val="24"/>
        </w:rPr>
        <w:t xml:space="preserve">l as the social, cultural, economic and political context </w:t>
      </w:r>
      <w:r w:rsidR="007C24E5" w:rsidRPr="00631324">
        <w:rPr>
          <w:rFonts w:ascii="Arial" w:eastAsia="Arial" w:hAnsi="Arial" w:cs="Arial"/>
          <w:color w:val="000000" w:themeColor="text1"/>
          <w:sz w:val="24"/>
          <w:szCs w:val="24"/>
        </w:rPr>
        <w:t>in which the programme operates (Eval Commun</w:t>
      </w:r>
      <w:r w:rsidR="00C46A6C" w:rsidRPr="00631324">
        <w:rPr>
          <w:rFonts w:ascii="Arial" w:eastAsia="Arial" w:hAnsi="Arial" w:cs="Arial"/>
          <w:color w:val="000000" w:themeColor="text1"/>
          <w:sz w:val="24"/>
          <w:szCs w:val="24"/>
        </w:rPr>
        <w:t>i</w:t>
      </w:r>
      <w:r w:rsidR="007C24E5" w:rsidRPr="00631324">
        <w:rPr>
          <w:rFonts w:ascii="Arial" w:eastAsia="Arial" w:hAnsi="Arial" w:cs="Arial"/>
          <w:color w:val="000000" w:themeColor="text1"/>
          <w:sz w:val="24"/>
          <w:szCs w:val="24"/>
        </w:rPr>
        <w:t>ty.com/career-</w:t>
      </w:r>
      <w:proofErr w:type="spellStart"/>
      <w:r w:rsidR="007C24E5" w:rsidRPr="00631324">
        <w:rPr>
          <w:rFonts w:ascii="Arial" w:eastAsia="Arial" w:hAnsi="Arial" w:cs="Arial"/>
          <w:color w:val="000000" w:themeColor="text1"/>
          <w:sz w:val="24"/>
          <w:szCs w:val="24"/>
        </w:rPr>
        <w:t>center</w:t>
      </w:r>
      <w:proofErr w:type="spellEnd"/>
      <w:r w:rsidR="007C24E5" w:rsidRPr="00631324">
        <w:rPr>
          <w:rFonts w:ascii="Arial" w:eastAsia="Arial" w:hAnsi="Arial" w:cs="Arial"/>
          <w:color w:val="000000" w:themeColor="text1"/>
          <w:sz w:val="24"/>
          <w:szCs w:val="24"/>
        </w:rPr>
        <w:t>/ relevance/)</w:t>
      </w:r>
      <w:r w:rsidR="00307C35" w:rsidRPr="00631324">
        <w:rPr>
          <w:rStyle w:val="FootnoteReference"/>
          <w:rFonts w:ascii="Arial" w:eastAsia="Arial" w:hAnsi="Arial" w:cs="Arial"/>
          <w:color w:val="000000" w:themeColor="text1"/>
          <w:sz w:val="24"/>
          <w:szCs w:val="24"/>
        </w:rPr>
        <w:footnoteReference w:id="20"/>
      </w:r>
      <w:r w:rsidR="00501170" w:rsidRPr="00631324">
        <w:rPr>
          <w:rFonts w:ascii="Arial" w:eastAsia="Arial" w:hAnsi="Arial" w:cs="Arial"/>
          <w:color w:val="000000" w:themeColor="text1"/>
          <w:sz w:val="24"/>
          <w:szCs w:val="24"/>
        </w:rPr>
        <w:t>.</w:t>
      </w:r>
    </w:p>
    <w:p w14:paraId="366CAB6F" w14:textId="77777777" w:rsidR="00405698" w:rsidRPr="00631324" w:rsidRDefault="00405698" w:rsidP="007760D8">
      <w:pPr>
        <w:spacing w:after="0" w:line="360" w:lineRule="auto"/>
        <w:jc w:val="both"/>
        <w:rPr>
          <w:rFonts w:ascii="Arial" w:eastAsia="Arial" w:hAnsi="Arial" w:cs="Arial"/>
          <w:sz w:val="24"/>
          <w:szCs w:val="24"/>
        </w:rPr>
      </w:pPr>
    </w:p>
    <w:p w14:paraId="382B9883" w14:textId="48C7DCC1" w:rsidR="0038720F" w:rsidRPr="00631324" w:rsidRDefault="00CC607F"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Monitoring</w:t>
      </w:r>
      <w:r w:rsidR="00ED35F8" w:rsidRPr="00631324">
        <w:rPr>
          <w:rFonts w:ascii="Arial" w:eastAsia="Arial" w:hAnsi="Arial" w:cs="Arial"/>
          <w:sz w:val="24"/>
          <w:szCs w:val="24"/>
        </w:rPr>
        <w:t xml:space="preserve"> </w:t>
      </w:r>
      <w:r w:rsidR="0053475D" w:rsidRPr="00631324">
        <w:rPr>
          <w:rFonts w:ascii="Arial" w:eastAsia="Arial" w:hAnsi="Arial" w:cs="Arial"/>
          <w:sz w:val="24"/>
          <w:szCs w:val="24"/>
        </w:rPr>
        <w:t>and</w:t>
      </w:r>
      <w:r w:rsidR="00ED35F8" w:rsidRPr="00631324">
        <w:rPr>
          <w:rFonts w:ascii="Arial" w:eastAsia="Arial" w:hAnsi="Arial" w:cs="Arial"/>
          <w:sz w:val="24"/>
          <w:szCs w:val="24"/>
        </w:rPr>
        <w:t xml:space="preserve"> </w:t>
      </w:r>
      <w:r w:rsidRPr="00631324">
        <w:rPr>
          <w:rFonts w:ascii="Arial" w:eastAsia="Arial" w:hAnsi="Arial" w:cs="Arial"/>
          <w:sz w:val="24"/>
          <w:szCs w:val="24"/>
        </w:rPr>
        <w:t>E</w:t>
      </w:r>
      <w:r w:rsidR="007C24E5" w:rsidRPr="00631324">
        <w:rPr>
          <w:rFonts w:ascii="Arial" w:eastAsia="Arial" w:hAnsi="Arial" w:cs="Arial"/>
          <w:sz w:val="24"/>
          <w:szCs w:val="24"/>
        </w:rPr>
        <w:t xml:space="preserve">valuation </w:t>
      </w:r>
      <w:r w:rsidR="00501170" w:rsidRPr="00631324">
        <w:rPr>
          <w:rFonts w:ascii="Arial" w:eastAsia="Arial" w:hAnsi="Arial" w:cs="Arial"/>
          <w:sz w:val="24"/>
          <w:szCs w:val="24"/>
        </w:rPr>
        <w:t>e</w:t>
      </w:r>
      <w:r w:rsidR="007C24E5" w:rsidRPr="00631324">
        <w:rPr>
          <w:rFonts w:ascii="Arial" w:eastAsia="Arial" w:hAnsi="Arial" w:cs="Arial"/>
          <w:sz w:val="24"/>
          <w:szCs w:val="24"/>
        </w:rPr>
        <w:t xml:space="preserve">xperts have identified </w:t>
      </w:r>
      <w:r w:rsidR="0050308D" w:rsidRPr="00631324">
        <w:rPr>
          <w:rFonts w:ascii="Arial" w:eastAsia="Arial" w:hAnsi="Arial" w:cs="Arial"/>
          <w:sz w:val="24"/>
          <w:szCs w:val="24"/>
        </w:rPr>
        <w:t>some strategies that are often used to help institutions</w:t>
      </w:r>
      <w:r w:rsidR="002052E3" w:rsidRPr="00631324">
        <w:rPr>
          <w:rFonts w:ascii="Arial" w:eastAsia="Arial" w:hAnsi="Arial" w:cs="Arial"/>
          <w:sz w:val="24"/>
          <w:szCs w:val="24"/>
        </w:rPr>
        <w:t xml:space="preserve"> and organisations to achieve </w:t>
      </w:r>
      <w:r w:rsidR="007D146D" w:rsidRPr="00631324">
        <w:rPr>
          <w:rFonts w:ascii="Arial" w:eastAsia="Arial" w:hAnsi="Arial" w:cs="Arial"/>
          <w:sz w:val="24"/>
          <w:szCs w:val="24"/>
        </w:rPr>
        <w:t>relevance</w:t>
      </w:r>
      <w:r w:rsidR="002052E3" w:rsidRPr="00631324">
        <w:rPr>
          <w:rFonts w:ascii="Arial" w:eastAsia="Arial" w:hAnsi="Arial" w:cs="Arial"/>
          <w:sz w:val="24"/>
          <w:szCs w:val="24"/>
        </w:rPr>
        <w:t xml:space="preserve"> in their programmes</w:t>
      </w:r>
      <w:r w:rsidR="007C24E5" w:rsidRPr="00631324">
        <w:rPr>
          <w:rFonts w:ascii="Arial" w:eastAsia="Arial" w:hAnsi="Arial" w:cs="Arial"/>
          <w:sz w:val="24"/>
          <w:szCs w:val="24"/>
        </w:rPr>
        <w:t>.</w:t>
      </w:r>
      <w:r w:rsidR="002052E3" w:rsidRPr="00631324">
        <w:rPr>
          <w:rFonts w:ascii="Arial" w:eastAsia="Arial" w:hAnsi="Arial" w:cs="Arial"/>
          <w:sz w:val="24"/>
          <w:szCs w:val="24"/>
        </w:rPr>
        <w:t xml:space="preserve"> Conduct</w:t>
      </w:r>
      <w:r w:rsidR="007D146D" w:rsidRPr="00631324">
        <w:rPr>
          <w:rFonts w:ascii="Arial" w:eastAsia="Arial" w:hAnsi="Arial" w:cs="Arial"/>
          <w:sz w:val="24"/>
          <w:szCs w:val="24"/>
        </w:rPr>
        <w:t xml:space="preserve">ing </w:t>
      </w:r>
      <w:r w:rsidR="002052E3" w:rsidRPr="00631324">
        <w:rPr>
          <w:rFonts w:ascii="Arial" w:eastAsia="Arial" w:hAnsi="Arial" w:cs="Arial"/>
          <w:sz w:val="24"/>
          <w:szCs w:val="24"/>
        </w:rPr>
        <w:t>a needs assessment in order to identify the most pressing needs and challenges of the target population</w:t>
      </w:r>
      <w:r w:rsidR="00501170" w:rsidRPr="00631324">
        <w:rPr>
          <w:rFonts w:ascii="Arial" w:eastAsia="Arial" w:hAnsi="Arial" w:cs="Arial"/>
          <w:sz w:val="24"/>
          <w:szCs w:val="24"/>
        </w:rPr>
        <w:t xml:space="preserve"> is one such strategy.</w:t>
      </w:r>
      <w:r w:rsidR="002052E3" w:rsidRPr="00631324">
        <w:rPr>
          <w:rFonts w:ascii="Arial" w:eastAsia="Arial" w:hAnsi="Arial" w:cs="Arial"/>
          <w:sz w:val="24"/>
          <w:szCs w:val="24"/>
        </w:rPr>
        <w:t xml:space="preserve"> </w:t>
      </w:r>
      <w:r w:rsidR="00501170" w:rsidRPr="00631324">
        <w:rPr>
          <w:rFonts w:ascii="Arial" w:eastAsia="Arial" w:hAnsi="Arial" w:cs="Arial"/>
          <w:sz w:val="24"/>
          <w:szCs w:val="24"/>
        </w:rPr>
        <w:t>The strategy</w:t>
      </w:r>
      <w:r w:rsidR="002052E3" w:rsidRPr="00631324">
        <w:rPr>
          <w:rFonts w:ascii="Arial" w:eastAsia="Arial" w:hAnsi="Arial" w:cs="Arial"/>
          <w:sz w:val="24"/>
          <w:szCs w:val="24"/>
        </w:rPr>
        <w:t xml:space="preserve"> ensures that the programme </w:t>
      </w:r>
      <w:r w:rsidR="00DE4413" w:rsidRPr="00631324">
        <w:rPr>
          <w:rFonts w:ascii="Arial" w:eastAsia="Arial" w:hAnsi="Arial" w:cs="Arial"/>
          <w:sz w:val="24"/>
          <w:szCs w:val="24"/>
        </w:rPr>
        <w:t xml:space="preserve">is developed to address the most pressing needs or demands of the target population. </w:t>
      </w:r>
      <w:r w:rsidRPr="00631324">
        <w:rPr>
          <w:rFonts w:ascii="Arial" w:eastAsia="Arial" w:hAnsi="Arial" w:cs="Arial"/>
          <w:sz w:val="24"/>
          <w:szCs w:val="24"/>
        </w:rPr>
        <w:t xml:space="preserve">Another strategy </w:t>
      </w:r>
      <w:r w:rsidR="00501170" w:rsidRPr="00631324">
        <w:rPr>
          <w:rFonts w:ascii="Arial" w:eastAsia="Arial" w:hAnsi="Arial" w:cs="Arial"/>
          <w:sz w:val="24"/>
          <w:szCs w:val="24"/>
        </w:rPr>
        <w:t xml:space="preserve">that is of paramount importance </w:t>
      </w:r>
      <w:r w:rsidRPr="00631324">
        <w:rPr>
          <w:rFonts w:ascii="Arial" w:eastAsia="Arial" w:hAnsi="Arial" w:cs="Arial"/>
          <w:sz w:val="24"/>
          <w:szCs w:val="24"/>
        </w:rPr>
        <w:t>is the i</w:t>
      </w:r>
      <w:r w:rsidR="00DE4413" w:rsidRPr="00631324">
        <w:rPr>
          <w:rFonts w:ascii="Arial" w:eastAsia="Arial" w:hAnsi="Arial" w:cs="Arial"/>
          <w:sz w:val="24"/>
          <w:szCs w:val="24"/>
        </w:rPr>
        <w:t>nvolvement or participation of stakeholders in</w:t>
      </w:r>
      <w:r w:rsidR="00DE4413" w:rsidRPr="00631324">
        <w:rPr>
          <w:rFonts w:ascii="Arial" w:eastAsia="Arial" w:hAnsi="Arial" w:cs="Arial"/>
          <w:color w:val="000000" w:themeColor="text1"/>
          <w:sz w:val="24"/>
          <w:szCs w:val="24"/>
        </w:rPr>
        <w:t xml:space="preserve"> programme design</w:t>
      </w:r>
      <w:r w:rsidR="00501170" w:rsidRPr="00631324">
        <w:rPr>
          <w:rFonts w:ascii="Arial" w:eastAsia="Arial" w:hAnsi="Arial" w:cs="Arial"/>
          <w:color w:val="000000" w:themeColor="text1"/>
          <w:sz w:val="24"/>
          <w:szCs w:val="24"/>
        </w:rPr>
        <w:t>.</w:t>
      </w:r>
      <w:r w:rsidR="001E5B7A" w:rsidRPr="00631324">
        <w:rPr>
          <w:rFonts w:ascii="Arial" w:eastAsia="Arial" w:hAnsi="Arial" w:cs="Arial"/>
          <w:color w:val="000000" w:themeColor="text1"/>
          <w:sz w:val="24"/>
          <w:szCs w:val="24"/>
        </w:rPr>
        <w:t xml:space="preserve"> </w:t>
      </w:r>
      <w:r w:rsidR="009E280C" w:rsidRPr="00631324">
        <w:rPr>
          <w:rFonts w:ascii="Arial" w:eastAsia="Arial" w:hAnsi="Arial" w:cs="Arial"/>
          <w:color w:val="000000" w:themeColor="text1"/>
          <w:sz w:val="24"/>
          <w:szCs w:val="24"/>
        </w:rPr>
        <w:t>S</w:t>
      </w:r>
      <w:r w:rsidR="00C339FF" w:rsidRPr="00631324">
        <w:rPr>
          <w:rFonts w:ascii="Arial" w:eastAsia="Arial" w:hAnsi="Arial" w:cs="Arial"/>
          <w:color w:val="000000" w:themeColor="text1"/>
          <w:sz w:val="24"/>
          <w:szCs w:val="24"/>
        </w:rPr>
        <w:t xml:space="preserve">takeholders in </w:t>
      </w:r>
      <w:r w:rsidR="009E280C" w:rsidRPr="00631324">
        <w:rPr>
          <w:rFonts w:ascii="Arial" w:eastAsia="Arial" w:hAnsi="Arial" w:cs="Arial"/>
          <w:color w:val="000000" w:themeColor="text1"/>
          <w:sz w:val="24"/>
          <w:szCs w:val="24"/>
        </w:rPr>
        <w:t>t</w:t>
      </w:r>
      <w:r w:rsidR="00DE4413" w:rsidRPr="00631324">
        <w:rPr>
          <w:rFonts w:ascii="Arial" w:eastAsia="Arial" w:hAnsi="Arial" w:cs="Arial"/>
          <w:color w:val="000000" w:themeColor="text1"/>
          <w:sz w:val="24"/>
          <w:szCs w:val="24"/>
        </w:rPr>
        <w:t xml:space="preserve">he target </w:t>
      </w:r>
      <w:proofErr w:type="gramStart"/>
      <w:r w:rsidR="00DE4413" w:rsidRPr="00631324">
        <w:rPr>
          <w:rFonts w:ascii="Arial" w:eastAsia="Arial" w:hAnsi="Arial" w:cs="Arial"/>
          <w:color w:val="000000" w:themeColor="text1"/>
          <w:sz w:val="24"/>
          <w:szCs w:val="24"/>
        </w:rPr>
        <w:t>population</w:t>
      </w:r>
      <w:r w:rsidR="00C339FF" w:rsidRPr="00631324">
        <w:rPr>
          <w:rFonts w:ascii="Arial" w:eastAsia="Arial" w:hAnsi="Arial" w:cs="Arial"/>
          <w:color w:val="000000" w:themeColor="text1"/>
          <w:sz w:val="24"/>
          <w:szCs w:val="24"/>
        </w:rPr>
        <w:t xml:space="preserve">  include</w:t>
      </w:r>
      <w:proofErr w:type="gramEnd"/>
      <w:r w:rsidR="00C339FF" w:rsidRPr="00631324">
        <w:rPr>
          <w:rFonts w:ascii="Arial" w:eastAsia="Arial" w:hAnsi="Arial" w:cs="Arial"/>
          <w:color w:val="000000" w:themeColor="text1"/>
          <w:sz w:val="24"/>
          <w:szCs w:val="24"/>
        </w:rPr>
        <w:t xml:space="preserve"> community leaders, civil societies, local </w:t>
      </w:r>
      <w:r w:rsidR="009E280C" w:rsidRPr="00631324">
        <w:rPr>
          <w:rFonts w:ascii="Arial" w:eastAsia="Arial" w:hAnsi="Arial" w:cs="Arial"/>
          <w:color w:val="000000" w:themeColor="text1"/>
          <w:sz w:val="24"/>
          <w:szCs w:val="24"/>
        </w:rPr>
        <w:t xml:space="preserve">organisations and other relevant </w:t>
      </w:r>
      <w:r w:rsidR="00E704E2" w:rsidRPr="00631324">
        <w:rPr>
          <w:rFonts w:ascii="Arial" w:eastAsia="Arial" w:hAnsi="Arial" w:cs="Arial"/>
          <w:sz w:val="24"/>
          <w:szCs w:val="24"/>
        </w:rPr>
        <w:t>groups</w:t>
      </w:r>
      <w:r w:rsidR="000366A3" w:rsidRPr="00631324">
        <w:rPr>
          <w:rFonts w:ascii="Arial" w:eastAsia="Arial" w:hAnsi="Arial" w:cs="Arial"/>
          <w:sz w:val="24"/>
          <w:szCs w:val="24"/>
        </w:rPr>
        <w:t xml:space="preserve"> who directly have a stake in the programme </w:t>
      </w:r>
      <w:proofErr w:type="gramStart"/>
      <w:r w:rsidR="000366A3" w:rsidRPr="00631324">
        <w:rPr>
          <w:rFonts w:ascii="Arial" w:eastAsia="Arial" w:hAnsi="Arial" w:cs="Arial"/>
          <w:sz w:val="24"/>
          <w:szCs w:val="24"/>
        </w:rPr>
        <w:t>in order to</w:t>
      </w:r>
      <w:proofErr w:type="gramEnd"/>
      <w:r w:rsidR="000366A3" w:rsidRPr="00631324">
        <w:rPr>
          <w:rFonts w:ascii="Arial" w:eastAsia="Arial" w:hAnsi="Arial" w:cs="Arial"/>
          <w:sz w:val="24"/>
          <w:szCs w:val="24"/>
        </w:rPr>
        <w:t xml:space="preserve"> situate</w:t>
      </w:r>
      <w:r w:rsidR="000366A3" w:rsidRPr="00631324">
        <w:rPr>
          <w:rFonts w:ascii="Arial" w:eastAsia="Arial" w:hAnsi="Arial" w:cs="Arial"/>
          <w:color w:val="000000" w:themeColor="text1"/>
          <w:sz w:val="24"/>
          <w:szCs w:val="24"/>
        </w:rPr>
        <w:t xml:space="preserve"> the programme in local context </w:t>
      </w:r>
      <w:r w:rsidRPr="00631324">
        <w:rPr>
          <w:rFonts w:ascii="Arial" w:eastAsia="Arial" w:hAnsi="Arial" w:cs="Arial"/>
          <w:color w:val="000000" w:themeColor="text1"/>
          <w:sz w:val="24"/>
          <w:szCs w:val="24"/>
        </w:rPr>
        <w:t>and</w:t>
      </w:r>
      <w:r w:rsidR="000366A3" w:rsidRPr="00631324">
        <w:rPr>
          <w:rFonts w:ascii="Arial" w:eastAsia="Arial" w:hAnsi="Arial" w:cs="Arial"/>
          <w:color w:val="000000" w:themeColor="text1"/>
          <w:sz w:val="24"/>
          <w:szCs w:val="24"/>
        </w:rPr>
        <w:t xml:space="preserve"> address the needs and challenges </w:t>
      </w:r>
      <w:r w:rsidR="000366A3" w:rsidRPr="00631324">
        <w:rPr>
          <w:rFonts w:ascii="Arial" w:eastAsia="Arial" w:hAnsi="Arial" w:cs="Arial"/>
          <w:sz w:val="24"/>
          <w:szCs w:val="24"/>
        </w:rPr>
        <w:t xml:space="preserve">of the society </w:t>
      </w:r>
      <w:r w:rsidR="00E704E2" w:rsidRPr="00631324">
        <w:rPr>
          <w:rFonts w:ascii="Arial" w:eastAsia="Arial" w:hAnsi="Arial" w:cs="Arial"/>
          <w:sz w:val="24"/>
          <w:szCs w:val="24"/>
        </w:rPr>
        <w:t xml:space="preserve">it is </w:t>
      </w:r>
      <w:r w:rsidR="000366A3" w:rsidRPr="00631324">
        <w:rPr>
          <w:rFonts w:ascii="Arial" w:eastAsia="Arial" w:hAnsi="Arial" w:cs="Arial"/>
          <w:sz w:val="24"/>
          <w:szCs w:val="24"/>
        </w:rPr>
        <w:t>design</w:t>
      </w:r>
      <w:r w:rsidR="00E704E2" w:rsidRPr="00631324">
        <w:rPr>
          <w:rFonts w:ascii="Arial" w:eastAsia="Arial" w:hAnsi="Arial" w:cs="Arial"/>
          <w:sz w:val="24"/>
          <w:szCs w:val="24"/>
        </w:rPr>
        <w:t>ed</w:t>
      </w:r>
      <w:r w:rsidR="000366A3" w:rsidRPr="00631324">
        <w:rPr>
          <w:rFonts w:ascii="Arial" w:eastAsia="Arial" w:hAnsi="Arial" w:cs="Arial"/>
          <w:sz w:val="24"/>
          <w:szCs w:val="24"/>
        </w:rPr>
        <w:t xml:space="preserve"> for. </w:t>
      </w:r>
    </w:p>
    <w:p w14:paraId="2097BDDA" w14:textId="77777777" w:rsidR="007760D8" w:rsidRPr="00631324" w:rsidRDefault="007760D8" w:rsidP="007760D8">
      <w:pPr>
        <w:spacing w:after="0" w:line="360" w:lineRule="auto"/>
        <w:jc w:val="both"/>
        <w:rPr>
          <w:rFonts w:ascii="Arial" w:eastAsia="Arial" w:hAnsi="Arial" w:cs="Arial"/>
          <w:sz w:val="24"/>
          <w:szCs w:val="24"/>
        </w:rPr>
      </w:pPr>
    </w:p>
    <w:p w14:paraId="7B86A065" w14:textId="77777777" w:rsidR="002052E3" w:rsidRPr="00631324" w:rsidRDefault="00FC5B8E" w:rsidP="007760D8">
      <w:pPr>
        <w:spacing w:after="0" w:line="360" w:lineRule="auto"/>
        <w:jc w:val="both"/>
        <w:rPr>
          <w:rFonts w:ascii="Arial" w:eastAsia="Arial" w:hAnsi="Arial" w:cs="Arial"/>
          <w:sz w:val="24"/>
          <w:szCs w:val="24"/>
        </w:rPr>
      </w:pPr>
      <w:r w:rsidRPr="00631324">
        <w:rPr>
          <w:rFonts w:ascii="Arial" w:eastAsia="Arial" w:hAnsi="Arial" w:cs="Arial"/>
          <w:color w:val="000000" w:themeColor="text1"/>
          <w:sz w:val="24"/>
          <w:szCs w:val="24"/>
        </w:rPr>
        <w:t>Other features of relevance involve the processes of continuous adaptation and adjustment as</w:t>
      </w:r>
      <w:r w:rsidR="00E704E2" w:rsidRPr="00631324">
        <w:rPr>
          <w:rFonts w:ascii="Arial" w:eastAsia="Arial" w:hAnsi="Arial" w:cs="Arial"/>
          <w:color w:val="000000" w:themeColor="text1"/>
          <w:sz w:val="24"/>
          <w:szCs w:val="24"/>
        </w:rPr>
        <w:t xml:space="preserve"> well on-going communication </w:t>
      </w:r>
      <w:r w:rsidRPr="00631324">
        <w:rPr>
          <w:rFonts w:ascii="Arial" w:eastAsia="Arial" w:hAnsi="Arial" w:cs="Arial"/>
          <w:color w:val="000000" w:themeColor="text1"/>
          <w:sz w:val="24"/>
          <w:szCs w:val="24"/>
        </w:rPr>
        <w:t xml:space="preserve">with stakeholders. </w:t>
      </w:r>
      <w:r w:rsidR="00E9317A" w:rsidRPr="00631324">
        <w:rPr>
          <w:rFonts w:ascii="Arial" w:eastAsia="Arial" w:hAnsi="Arial" w:cs="Arial"/>
          <w:color w:val="000000" w:themeColor="text1"/>
          <w:sz w:val="24"/>
          <w:szCs w:val="24"/>
        </w:rPr>
        <w:t>By continuously adapting and adjusting the programme</w:t>
      </w:r>
      <w:r w:rsidR="00C84162" w:rsidRPr="00631324">
        <w:rPr>
          <w:rFonts w:ascii="Arial" w:eastAsia="Arial" w:hAnsi="Arial" w:cs="Arial"/>
          <w:color w:val="000000" w:themeColor="text1"/>
          <w:sz w:val="24"/>
          <w:szCs w:val="24"/>
        </w:rPr>
        <w:t>s</w:t>
      </w:r>
      <w:r w:rsidR="00E9317A" w:rsidRPr="00631324">
        <w:rPr>
          <w:rFonts w:ascii="Arial" w:eastAsia="Arial" w:hAnsi="Arial" w:cs="Arial"/>
          <w:color w:val="000000" w:themeColor="text1"/>
          <w:sz w:val="24"/>
          <w:szCs w:val="24"/>
        </w:rPr>
        <w:t xml:space="preserve"> to ensure that they remain relevant to the needs and priorities of the </w:t>
      </w:r>
      <w:r w:rsidR="00E9317A" w:rsidRPr="00631324">
        <w:rPr>
          <w:rFonts w:ascii="Arial" w:eastAsia="Arial" w:hAnsi="Arial" w:cs="Arial"/>
          <w:sz w:val="24"/>
          <w:szCs w:val="24"/>
        </w:rPr>
        <w:t xml:space="preserve">society is </w:t>
      </w:r>
      <w:r w:rsidR="00E704E2" w:rsidRPr="00631324">
        <w:rPr>
          <w:rFonts w:ascii="Arial" w:eastAsia="Arial" w:hAnsi="Arial" w:cs="Arial"/>
          <w:sz w:val="24"/>
          <w:szCs w:val="24"/>
        </w:rPr>
        <w:t xml:space="preserve">a </w:t>
      </w:r>
      <w:r w:rsidR="00E9317A" w:rsidRPr="00631324">
        <w:rPr>
          <w:rFonts w:ascii="Arial" w:eastAsia="Arial" w:hAnsi="Arial" w:cs="Arial"/>
          <w:sz w:val="24"/>
          <w:szCs w:val="24"/>
        </w:rPr>
        <w:t xml:space="preserve">critical common practice. </w:t>
      </w:r>
      <w:r w:rsidR="00C84162" w:rsidRPr="00631324">
        <w:rPr>
          <w:rFonts w:ascii="Arial" w:eastAsia="Arial" w:hAnsi="Arial" w:cs="Arial"/>
          <w:sz w:val="24"/>
          <w:szCs w:val="24"/>
        </w:rPr>
        <w:t>Closely related to this practice of adjusting and adapting is the practice of keeping communication channels open. Ongoing communication can help to ensure that the programme remain</w:t>
      </w:r>
      <w:r w:rsidR="00E704E2" w:rsidRPr="00631324">
        <w:rPr>
          <w:rFonts w:ascii="Arial" w:eastAsia="Arial" w:hAnsi="Arial" w:cs="Arial"/>
          <w:sz w:val="24"/>
          <w:szCs w:val="24"/>
        </w:rPr>
        <w:t>s</w:t>
      </w:r>
      <w:r w:rsidR="00C84162" w:rsidRPr="00631324">
        <w:rPr>
          <w:rFonts w:ascii="Arial" w:eastAsia="Arial" w:hAnsi="Arial" w:cs="Arial"/>
          <w:sz w:val="24"/>
          <w:szCs w:val="24"/>
        </w:rPr>
        <w:t xml:space="preserve"> relevant. </w:t>
      </w:r>
    </w:p>
    <w:p w14:paraId="2D3412CA" w14:textId="77777777" w:rsidR="007760D8" w:rsidRPr="00631324" w:rsidRDefault="007760D8" w:rsidP="007760D8">
      <w:pPr>
        <w:spacing w:after="0" w:line="360" w:lineRule="auto"/>
        <w:jc w:val="both"/>
        <w:rPr>
          <w:rFonts w:ascii="Arial" w:eastAsia="Arial" w:hAnsi="Arial" w:cs="Arial"/>
          <w:sz w:val="24"/>
          <w:szCs w:val="24"/>
        </w:rPr>
      </w:pPr>
    </w:p>
    <w:p w14:paraId="76C4357B" w14:textId="20955488" w:rsidR="00B14B3B" w:rsidRPr="00631324" w:rsidRDefault="00C27533"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sz w:val="24"/>
          <w:szCs w:val="24"/>
        </w:rPr>
        <w:t xml:space="preserve">Beside the </w:t>
      </w:r>
      <w:r w:rsidR="00135E84" w:rsidRPr="00631324">
        <w:rPr>
          <w:rFonts w:ascii="Arial" w:eastAsia="Arial" w:hAnsi="Arial" w:cs="Arial"/>
          <w:sz w:val="24"/>
          <w:szCs w:val="24"/>
        </w:rPr>
        <w:t xml:space="preserve">recommended </w:t>
      </w:r>
      <w:r w:rsidRPr="00631324">
        <w:rPr>
          <w:rFonts w:ascii="Arial" w:eastAsia="Arial" w:hAnsi="Arial" w:cs="Arial"/>
          <w:sz w:val="24"/>
          <w:szCs w:val="24"/>
        </w:rPr>
        <w:t>strategies</w:t>
      </w:r>
      <w:r w:rsidR="00A30D52" w:rsidRPr="00631324">
        <w:rPr>
          <w:rFonts w:ascii="Arial" w:eastAsia="Arial" w:hAnsi="Arial" w:cs="Arial"/>
          <w:sz w:val="24"/>
          <w:szCs w:val="24"/>
        </w:rPr>
        <w:t xml:space="preserve"> for institutions</w:t>
      </w:r>
      <w:r w:rsidR="00135E84" w:rsidRPr="00631324">
        <w:rPr>
          <w:rFonts w:ascii="Arial" w:eastAsia="Arial" w:hAnsi="Arial" w:cs="Arial"/>
          <w:sz w:val="24"/>
          <w:szCs w:val="24"/>
        </w:rPr>
        <w:t xml:space="preserve"> to achieve relevance, </w:t>
      </w:r>
      <w:r w:rsidR="007047AA" w:rsidRPr="00631324">
        <w:rPr>
          <w:rFonts w:ascii="Arial" w:eastAsia="Arial" w:hAnsi="Arial" w:cs="Arial"/>
          <w:sz w:val="24"/>
          <w:szCs w:val="24"/>
        </w:rPr>
        <w:t>l</w:t>
      </w:r>
      <w:r w:rsidR="00AF1112" w:rsidRPr="00631324">
        <w:rPr>
          <w:rFonts w:ascii="Arial" w:eastAsia="Arial" w:hAnsi="Arial" w:cs="Arial"/>
          <w:sz w:val="24"/>
          <w:szCs w:val="24"/>
        </w:rPr>
        <w:t>iterature</w:t>
      </w:r>
      <w:r w:rsidR="00135E84" w:rsidRPr="00631324">
        <w:rPr>
          <w:rFonts w:ascii="Arial" w:eastAsia="Arial" w:hAnsi="Arial" w:cs="Arial"/>
          <w:sz w:val="24"/>
          <w:szCs w:val="24"/>
        </w:rPr>
        <w:t xml:space="preserve"> on Monitoring and Evaluation </w:t>
      </w:r>
      <w:r w:rsidR="00AF1112" w:rsidRPr="00631324">
        <w:rPr>
          <w:rFonts w:ascii="Arial" w:eastAsia="Arial" w:hAnsi="Arial" w:cs="Arial"/>
          <w:sz w:val="24"/>
          <w:szCs w:val="24"/>
        </w:rPr>
        <w:t xml:space="preserve">further highlights </w:t>
      </w:r>
      <w:r w:rsidRPr="00631324">
        <w:rPr>
          <w:rFonts w:ascii="Arial" w:eastAsia="Arial" w:hAnsi="Arial" w:cs="Arial"/>
          <w:sz w:val="24"/>
          <w:szCs w:val="24"/>
        </w:rPr>
        <w:t xml:space="preserve">the importance </w:t>
      </w:r>
      <w:r w:rsidR="00135E84" w:rsidRPr="00631324">
        <w:rPr>
          <w:rFonts w:ascii="Arial" w:eastAsia="Arial" w:hAnsi="Arial" w:cs="Arial"/>
          <w:sz w:val="24"/>
          <w:szCs w:val="24"/>
        </w:rPr>
        <w:t>of relevance</w:t>
      </w:r>
      <w:r w:rsidR="004D340F" w:rsidRPr="00631324">
        <w:rPr>
          <w:rFonts w:ascii="Arial" w:eastAsia="Arial" w:hAnsi="Arial" w:cs="Arial"/>
          <w:sz w:val="24"/>
          <w:szCs w:val="24"/>
        </w:rPr>
        <w:t xml:space="preserve"> which include</w:t>
      </w:r>
      <w:r w:rsidR="00E704E2" w:rsidRPr="00631324">
        <w:rPr>
          <w:rFonts w:ascii="Arial" w:eastAsia="Arial" w:hAnsi="Arial" w:cs="Arial"/>
          <w:sz w:val="24"/>
          <w:szCs w:val="24"/>
        </w:rPr>
        <w:t xml:space="preserve"> </w:t>
      </w:r>
      <w:r w:rsidR="00E704E2" w:rsidRPr="00631324">
        <w:rPr>
          <w:rFonts w:ascii="Arial" w:eastAsia="Arial" w:hAnsi="Arial" w:cs="Arial"/>
          <w:sz w:val="24"/>
          <w:szCs w:val="24"/>
        </w:rPr>
        <w:lastRenderedPageBreak/>
        <w:t>the following</w:t>
      </w:r>
      <w:r w:rsidR="004D340F" w:rsidRPr="00631324">
        <w:rPr>
          <w:rFonts w:ascii="Arial" w:eastAsia="Arial" w:hAnsi="Arial" w:cs="Arial"/>
          <w:sz w:val="24"/>
          <w:szCs w:val="24"/>
        </w:rPr>
        <w:t xml:space="preserve"> tenets of good governance -</w:t>
      </w:r>
      <w:r w:rsidR="004D340F" w:rsidRPr="00631324">
        <w:rPr>
          <w:rFonts w:ascii="Arial" w:eastAsia="Arial" w:hAnsi="Arial" w:cs="Arial"/>
          <w:color w:val="000000" w:themeColor="text1"/>
          <w:sz w:val="24"/>
          <w:szCs w:val="24"/>
        </w:rPr>
        <w:t xml:space="preserve"> efficiency, accountability, learning and effective </w:t>
      </w:r>
      <w:proofErr w:type="gramStart"/>
      <w:r w:rsidR="004D340F" w:rsidRPr="00631324">
        <w:rPr>
          <w:rFonts w:ascii="Arial" w:eastAsia="Arial" w:hAnsi="Arial" w:cs="Arial"/>
          <w:color w:val="000000" w:themeColor="text1"/>
          <w:sz w:val="24"/>
          <w:szCs w:val="24"/>
        </w:rPr>
        <w:t>decision making</w:t>
      </w:r>
      <w:proofErr w:type="gramEnd"/>
      <w:r w:rsidR="004D340F" w:rsidRPr="00631324">
        <w:rPr>
          <w:rFonts w:ascii="Arial" w:eastAsia="Arial" w:hAnsi="Arial" w:cs="Arial"/>
          <w:color w:val="000000" w:themeColor="text1"/>
          <w:sz w:val="24"/>
          <w:szCs w:val="24"/>
        </w:rPr>
        <w:t xml:space="preserve"> process</w:t>
      </w:r>
      <w:r w:rsidR="00177F40" w:rsidRPr="00631324">
        <w:rPr>
          <w:rFonts w:ascii="Arial" w:eastAsia="Arial" w:hAnsi="Arial" w:cs="Arial"/>
          <w:color w:val="000000" w:themeColor="text1"/>
          <w:sz w:val="24"/>
          <w:szCs w:val="24"/>
        </w:rPr>
        <w:t xml:space="preserve"> (Eval Commun</w:t>
      </w:r>
      <w:r w:rsidR="00E31B54" w:rsidRPr="00631324">
        <w:rPr>
          <w:rFonts w:ascii="Arial" w:eastAsia="Arial" w:hAnsi="Arial" w:cs="Arial"/>
          <w:color w:val="000000" w:themeColor="text1"/>
          <w:sz w:val="24"/>
          <w:szCs w:val="24"/>
        </w:rPr>
        <w:t>i</w:t>
      </w:r>
      <w:r w:rsidR="00177F40" w:rsidRPr="00631324">
        <w:rPr>
          <w:rFonts w:ascii="Arial" w:eastAsia="Arial" w:hAnsi="Arial" w:cs="Arial"/>
          <w:color w:val="000000" w:themeColor="text1"/>
          <w:sz w:val="24"/>
          <w:szCs w:val="24"/>
        </w:rPr>
        <w:t>ty.com/career-</w:t>
      </w:r>
      <w:proofErr w:type="spellStart"/>
      <w:r w:rsidR="00177F40" w:rsidRPr="00631324">
        <w:rPr>
          <w:rFonts w:ascii="Arial" w:eastAsia="Arial" w:hAnsi="Arial" w:cs="Arial"/>
          <w:color w:val="000000" w:themeColor="text1"/>
          <w:sz w:val="24"/>
          <w:szCs w:val="24"/>
        </w:rPr>
        <w:t>center</w:t>
      </w:r>
      <w:proofErr w:type="spellEnd"/>
      <w:r w:rsidR="00177F40" w:rsidRPr="00631324">
        <w:rPr>
          <w:rFonts w:ascii="Arial" w:eastAsia="Arial" w:hAnsi="Arial" w:cs="Arial"/>
          <w:color w:val="000000" w:themeColor="text1"/>
          <w:sz w:val="24"/>
          <w:szCs w:val="24"/>
        </w:rPr>
        <w:t>/ relevance/)</w:t>
      </w:r>
      <w:r w:rsidR="00E630B0" w:rsidRPr="00631324">
        <w:rPr>
          <w:rStyle w:val="FootnoteReference"/>
          <w:rFonts w:ascii="Arial" w:eastAsia="Arial" w:hAnsi="Arial" w:cs="Arial"/>
          <w:color w:val="000000" w:themeColor="text1"/>
          <w:sz w:val="24"/>
          <w:szCs w:val="24"/>
        </w:rPr>
        <w:footnoteReference w:id="21"/>
      </w:r>
      <w:r w:rsidR="00177F40" w:rsidRPr="00631324">
        <w:rPr>
          <w:rFonts w:ascii="Arial" w:eastAsia="Arial" w:hAnsi="Arial" w:cs="Arial"/>
          <w:color w:val="000000" w:themeColor="text1"/>
          <w:sz w:val="24"/>
          <w:szCs w:val="24"/>
        </w:rPr>
        <w:t>.</w:t>
      </w:r>
      <w:r w:rsidR="004D340F" w:rsidRPr="00631324">
        <w:rPr>
          <w:rFonts w:ascii="Arial" w:eastAsia="Arial" w:hAnsi="Arial" w:cs="Arial"/>
          <w:color w:val="000000" w:themeColor="text1"/>
          <w:sz w:val="24"/>
          <w:szCs w:val="24"/>
        </w:rPr>
        <w:t xml:space="preserve"> </w:t>
      </w:r>
    </w:p>
    <w:p w14:paraId="02DE99C1" w14:textId="77777777" w:rsidR="007760D8" w:rsidRPr="00631324" w:rsidRDefault="007760D8" w:rsidP="007760D8">
      <w:pPr>
        <w:spacing w:after="0" w:line="360" w:lineRule="auto"/>
        <w:jc w:val="both"/>
        <w:rPr>
          <w:rFonts w:ascii="Arial" w:eastAsia="Arial" w:hAnsi="Arial" w:cs="Arial"/>
          <w:color w:val="000000" w:themeColor="text1"/>
          <w:sz w:val="24"/>
          <w:szCs w:val="24"/>
        </w:rPr>
      </w:pPr>
    </w:p>
    <w:p w14:paraId="60449403" w14:textId="77777777" w:rsidR="00F93FCD" w:rsidRPr="00631324" w:rsidRDefault="007047AA" w:rsidP="007760D8">
      <w:pPr>
        <w:pStyle w:val="Heading2"/>
        <w:spacing w:before="0" w:after="0"/>
        <w:rPr>
          <w:rStyle w:val="Strong"/>
          <w:rFonts w:cs="Arial"/>
          <w:lang w:val="en-GB"/>
        </w:rPr>
      </w:pPr>
      <w:bookmarkStart w:id="9" w:name="_Toc182910038"/>
      <w:r w:rsidRPr="00631324">
        <w:rPr>
          <w:rStyle w:val="Strong"/>
          <w:rFonts w:cs="Arial"/>
          <w:lang w:val="en-GB"/>
        </w:rPr>
        <w:t xml:space="preserve">2.4 </w:t>
      </w:r>
      <w:r w:rsidR="00F93FCD" w:rsidRPr="00631324">
        <w:rPr>
          <w:rStyle w:val="Strong"/>
          <w:rFonts w:cs="Arial"/>
          <w:lang w:val="en-GB"/>
        </w:rPr>
        <w:t>Infrastructure and facilities</w:t>
      </w:r>
      <w:bookmarkEnd w:id="9"/>
      <w:r w:rsidR="00F93FCD" w:rsidRPr="00631324">
        <w:rPr>
          <w:rStyle w:val="Strong"/>
          <w:rFonts w:cs="Arial"/>
          <w:lang w:val="en-GB"/>
        </w:rPr>
        <w:t xml:space="preserve"> </w:t>
      </w:r>
    </w:p>
    <w:p w14:paraId="41EF1952" w14:textId="4CCE1AB8" w:rsidR="00F93FCD" w:rsidRPr="00631324" w:rsidRDefault="004A0B6B"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sz w:val="24"/>
          <w:szCs w:val="24"/>
        </w:rPr>
        <w:t>A</w:t>
      </w:r>
      <w:r w:rsidR="00A30D52" w:rsidRPr="00631324">
        <w:rPr>
          <w:rFonts w:ascii="Arial" w:eastAsia="Arial" w:hAnsi="Arial" w:cs="Arial"/>
          <w:sz w:val="24"/>
          <w:szCs w:val="24"/>
        </w:rPr>
        <w:t>ll e</w:t>
      </w:r>
      <w:r w:rsidR="00F93FCD" w:rsidRPr="00631324">
        <w:rPr>
          <w:rFonts w:ascii="Arial" w:eastAsia="Arial" w:hAnsi="Arial" w:cs="Arial"/>
          <w:sz w:val="24"/>
          <w:szCs w:val="24"/>
        </w:rPr>
        <w:t>ducational institutions</w:t>
      </w:r>
      <w:r w:rsidRPr="00631324">
        <w:rPr>
          <w:rFonts w:ascii="Arial" w:eastAsia="Arial" w:hAnsi="Arial" w:cs="Arial"/>
          <w:sz w:val="24"/>
          <w:szCs w:val="24"/>
        </w:rPr>
        <w:t xml:space="preserve"> </w:t>
      </w:r>
      <w:r w:rsidR="00E704E2" w:rsidRPr="00631324">
        <w:rPr>
          <w:rFonts w:ascii="Arial" w:eastAsia="Arial" w:hAnsi="Arial" w:cs="Arial"/>
          <w:sz w:val="24"/>
          <w:szCs w:val="24"/>
        </w:rPr>
        <w:t>require</w:t>
      </w:r>
      <w:r w:rsidR="00E76943" w:rsidRPr="00631324">
        <w:rPr>
          <w:rFonts w:ascii="Arial" w:eastAsia="Arial" w:hAnsi="Arial" w:cs="Arial"/>
          <w:sz w:val="24"/>
          <w:szCs w:val="24"/>
        </w:rPr>
        <w:t xml:space="preserve"> their</w:t>
      </w:r>
      <w:r w:rsidR="00E704E2" w:rsidRPr="00631324">
        <w:rPr>
          <w:rFonts w:ascii="Arial" w:eastAsia="Arial" w:hAnsi="Arial" w:cs="Arial"/>
          <w:sz w:val="24"/>
          <w:szCs w:val="24"/>
        </w:rPr>
        <w:t xml:space="preserve"> </w:t>
      </w:r>
      <w:r w:rsidR="00F93FCD" w:rsidRPr="00631324">
        <w:rPr>
          <w:rFonts w:ascii="Arial" w:eastAsia="Arial" w:hAnsi="Arial" w:cs="Arial"/>
          <w:sz w:val="24"/>
          <w:szCs w:val="24"/>
        </w:rPr>
        <w:t xml:space="preserve">own equipment and resources </w:t>
      </w:r>
      <w:r w:rsidR="0042296E" w:rsidRPr="00631324">
        <w:rPr>
          <w:rFonts w:ascii="Arial" w:eastAsia="Arial" w:hAnsi="Arial" w:cs="Arial"/>
          <w:sz w:val="24"/>
          <w:szCs w:val="24"/>
        </w:rPr>
        <w:t>that</w:t>
      </w:r>
      <w:r w:rsidR="0042296E" w:rsidRPr="00631324">
        <w:rPr>
          <w:rFonts w:ascii="Arial" w:eastAsia="Arial" w:hAnsi="Arial" w:cs="Arial"/>
          <w:color w:val="000000" w:themeColor="text1"/>
          <w:sz w:val="24"/>
          <w:szCs w:val="24"/>
        </w:rPr>
        <w:t xml:space="preserve"> facilitate the delivery of educational services.</w:t>
      </w:r>
      <w:r w:rsidR="00C5789E" w:rsidRPr="00631324">
        <w:rPr>
          <w:rFonts w:ascii="Arial" w:eastAsia="Arial" w:hAnsi="Arial" w:cs="Arial"/>
          <w:color w:val="000000" w:themeColor="text1"/>
          <w:sz w:val="24"/>
          <w:szCs w:val="24"/>
        </w:rPr>
        <w:t xml:space="preserve"> </w:t>
      </w:r>
      <w:proofErr w:type="spellStart"/>
      <w:r w:rsidR="00C5789E" w:rsidRPr="00631324">
        <w:rPr>
          <w:rFonts w:ascii="Arial" w:eastAsia="Arial" w:hAnsi="Arial" w:cs="Arial"/>
          <w:color w:val="000000" w:themeColor="text1"/>
          <w:sz w:val="24"/>
          <w:szCs w:val="24"/>
        </w:rPr>
        <w:t>N</w:t>
      </w:r>
      <w:r w:rsidR="00A251F4" w:rsidRPr="00631324">
        <w:rPr>
          <w:rFonts w:ascii="Arial" w:eastAsia="Arial" w:hAnsi="Arial" w:cs="Arial"/>
          <w:color w:val="000000" w:themeColor="text1"/>
          <w:sz w:val="24"/>
          <w:szCs w:val="24"/>
        </w:rPr>
        <w:t>urmayuli</w:t>
      </w:r>
      <w:proofErr w:type="spellEnd"/>
      <w:r w:rsidR="00A251F4" w:rsidRPr="00631324">
        <w:rPr>
          <w:rFonts w:ascii="Arial" w:eastAsia="Arial" w:hAnsi="Arial" w:cs="Arial"/>
          <w:color w:val="000000" w:themeColor="text1"/>
          <w:sz w:val="24"/>
          <w:szCs w:val="24"/>
        </w:rPr>
        <w:t xml:space="preserve"> (2022)</w:t>
      </w:r>
      <w:r w:rsidR="009443EE" w:rsidRPr="00631324">
        <w:rPr>
          <w:rStyle w:val="FootnoteReference"/>
          <w:rFonts w:ascii="Arial" w:eastAsia="Arial" w:hAnsi="Arial" w:cs="Arial"/>
          <w:color w:val="000000" w:themeColor="text1"/>
          <w:sz w:val="24"/>
          <w:szCs w:val="24"/>
        </w:rPr>
        <w:footnoteReference w:id="22"/>
      </w:r>
      <w:r w:rsidR="00ED0AFD" w:rsidRPr="00631324">
        <w:rPr>
          <w:rFonts w:ascii="Arial" w:eastAsia="Arial" w:hAnsi="Arial" w:cs="Arial"/>
          <w:color w:val="000000" w:themeColor="text1"/>
          <w:sz w:val="24"/>
          <w:szCs w:val="24"/>
        </w:rPr>
        <w:t xml:space="preserve"> refers to </w:t>
      </w:r>
      <w:r w:rsidR="00A251F4" w:rsidRPr="00631324">
        <w:rPr>
          <w:rFonts w:ascii="Arial" w:eastAsia="Arial" w:hAnsi="Arial" w:cs="Arial"/>
          <w:color w:val="000000" w:themeColor="text1"/>
          <w:sz w:val="24"/>
          <w:szCs w:val="24"/>
        </w:rPr>
        <w:t xml:space="preserve">infrastructure </w:t>
      </w:r>
      <w:r w:rsidR="00ED0AFD" w:rsidRPr="00631324">
        <w:rPr>
          <w:rFonts w:ascii="Arial" w:eastAsia="Arial" w:hAnsi="Arial" w:cs="Arial"/>
          <w:color w:val="000000" w:themeColor="text1"/>
          <w:sz w:val="24"/>
          <w:szCs w:val="24"/>
        </w:rPr>
        <w:t>a</w:t>
      </w:r>
      <w:r w:rsidR="00A251F4" w:rsidRPr="00631324">
        <w:rPr>
          <w:rFonts w:ascii="Arial" w:eastAsia="Arial" w:hAnsi="Arial" w:cs="Arial"/>
          <w:color w:val="000000" w:themeColor="text1"/>
          <w:sz w:val="24"/>
          <w:szCs w:val="24"/>
        </w:rPr>
        <w:t>s</w:t>
      </w:r>
      <w:r w:rsidR="00ED0AFD" w:rsidRPr="00631324">
        <w:rPr>
          <w:rFonts w:ascii="Arial" w:eastAsia="Arial" w:hAnsi="Arial" w:cs="Arial"/>
          <w:color w:val="000000" w:themeColor="text1"/>
          <w:sz w:val="24"/>
          <w:szCs w:val="24"/>
        </w:rPr>
        <w:t xml:space="preserve"> facility that </w:t>
      </w:r>
      <w:r w:rsidR="00B60332" w:rsidRPr="00631324">
        <w:rPr>
          <w:rFonts w:ascii="Arial" w:eastAsia="Arial" w:hAnsi="Arial" w:cs="Arial"/>
          <w:color w:val="000000" w:themeColor="text1"/>
          <w:sz w:val="24"/>
          <w:szCs w:val="24"/>
        </w:rPr>
        <w:t xml:space="preserve">indirectly supports the teaching process.  </w:t>
      </w:r>
      <w:proofErr w:type="spellStart"/>
      <w:r w:rsidR="00B60332" w:rsidRPr="00631324">
        <w:rPr>
          <w:rFonts w:ascii="Arial" w:eastAsia="Arial" w:hAnsi="Arial" w:cs="Arial"/>
          <w:color w:val="000000" w:themeColor="text1"/>
          <w:sz w:val="24"/>
          <w:szCs w:val="24"/>
        </w:rPr>
        <w:t>Minarti</w:t>
      </w:r>
      <w:proofErr w:type="spellEnd"/>
      <w:r w:rsidR="00B60332" w:rsidRPr="00631324">
        <w:rPr>
          <w:rFonts w:ascii="Arial" w:eastAsia="Arial" w:hAnsi="Arial" w:cs="Arial"/>
          <w:color w:val="000000" w:themeColor="text1"/>
          <w:sz w:val="24"/>
          <w:szCs w:val="24"/>
        </w:rPr>
        <w:t xml:space="preserve">, </w:t>
      </w:r>
      <w:r w:rsidR="008E4C5E" w:rsidRPr="00631324">
        <w:rPr>
          <w:rFonts w:ascii="Arial" w:eastAsia="Arial" w:hAnsi="Arial" w:cs="Arial"/>
          <w:color w:val="000000" w:themeColor="text1"/>
          <w:sz w:val="24"/>
          <w:szCs w:val="24"/>
        </w:rPr>
        <w:t>(</w:t>
      </w:r>
      <w:r w:rsidR="00B60332" w:rsidRPr="00631324">
        <w:rPr>
          <w:rFonts w:ascii="Arial" w:eastAsia="Arial" w:hAnsi="Arial" w:cs="Arial"/>
          <w:color w:val="000000" w:themeColor="text1"/>
          <w:sz w:val="24"/>
          <w:szCs w:val="24"/>
        </w:rPr>
        <w:t>2011</w:t>
      </w:r>
      <w:r w:rsidR="008E4C5E" w:rsidRPr="00631324">
        <w:rPr>
          <w:rFonts w:ascii="Arial" w:eastAsia="Arial" w:hAnsi="Arial" w:cs="Arial"/>
          <w:color w:val="000000" w:themeColor="text1"/>
          <w:sz w:val="24"/>
          <w:szCs w:val="24"/>
        </w:rPr>
        <w:t>)</w:t>
      </w:r>
      <w:r w:rsidR="009443EE" w:rsidRPr="00631324">
        <w:rPr>
          <w:rStyle w:val="FootnoteReference"/>
          <w:rFonts w:ascii="Arial" w:eastAsia="Arial" w:hAnsi="Arial" w:cs="Arial"/>
          <w:color w:val="000000" w:themeColor="text1"/>
          <w:sz w:val="24"/>
          <w:szCs w:val="24"/>
        </w:rPr>
        <w:footnoteReference w:id="23"/>
      </w:r>
      <w:r w:rsidR="00B60332" w:rsidRPr="00631324">
        <w:rPr>
          <w:rFonts w:ascii="Arial" w:eastAsia="Arial" w:hAnsi="Arial" w:cs="Arial"/>
          <w:color w:val="000000" w:themeColor="text1"/>
          <w:sz w:val="24"/>
          <w:szCs w:val="24"/>
        </w:rPr>
        <w:t xml:space="preserve"> defines educational facilities as equipment and supplies that are directly used for the educational process, particularly teaching and learning process</w:t>
      </w:r>
      <w:r w:rsidR="008E4C5E" w:rsidRPr="00631324">
        <w:rPr>
          <w:rFonts w:ascii="Arial" w:eastAsia="Arial" w:hAnsi="Arial" w:cs="Arial"/>
          <w:color w:val="000000" w:themeColor="text1"/>
          <w:sz w:val="24"/>
          <w:szCs w:val="24"/>
        </w:rPr>
        <w:t xml:space="preserve">. </w:t>
      </w:r>
    </w:p>
    <w:p w14:paraId="5FAB6CF6" w14:textId="77777777" w:rsidR="00405698" w:rsidRPr="00631324" w:rsidRDefault="00405698" w:rsidP="007760D8">
      <w:pPr>
        <w:spacing w:after="0" w:line="360" w:lineRule="auto"/>
        <w:jc w:val="both"/>
        <w:rPr>
          <w:rFonts w:ascii="Arial" w:eastAsia="Arial" w:hAnsi="Arial" w:cs="Arial"/>
          <w:sz w:val="24"/>
          <w:szCs w:val="24"/>
        </w:rPr>
      </w:pPr>
    </w:p>
    <w:p w14:paraId="0CAB3DA7" w14:textId="01F99A91" w:rsidR="008E4C5E" w:rsidRPr="00631324" w:rsidRDefault="00A251F4"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Without </w:t>
      </w:r>
      <w:r w:rsidR="008E4C5E" w:rsidRPr="00631324">
        <w:rPr>
          <w:rFonts w:ascii="Arial" w:eastAsia="Arial" w:hAnsi="Arial" w:cs="Arial"/>
          <w:sz w:val="24"/>
          <w:szCs w:val="24"/>
        </w:rPr>
        <w:t>these facilities and infrastructure</w:t>
      </w:r>
      <w:r w:rsidR="00EC699A" w:rsidRPr="00631324">
        <w:rPr>
          <w:rFonts w:ascii="Arial" w:eastAsia="Arial" w:hAnsi="Arial" w:cs="Arial"/>
          <w:sz w:val="24"/>
          <w:szCs w:val="24"/>
        </w:rPr>
        <w:t xml:space="preserve"> </w:t>
      </w:r>
      <w:r w:rsidR="00E704E2" w:rsidRPr="00631324">
        <w:rPr>
          <w:rFonts w:ascii="Arial" w:eastAsia="Arial" w:hAnsi="Arial" w:cs="Arial"/>
          <w:sz w:val="24"/>
          <w:szCs w:val="24"/>
        </w:rPr>
        <w:t xml:space="preserve">at the </w:t>
      </w:r>
      <w:r w:rsidR="004F565E" w:rsidRPr="00631324">
        <w:rPr>
          <w:rFonts w:ascii="Arial" w:eastAsia="Arial" w:hAnsi="Arial" w:cs="Arial"/>
          <w:sz w:val="24"/>
          <w:szCs w:val="24"/>
        </w:rPr>
        <w:t>schools and other educational institutions, it wo</w:t>
      </w:r>
      <w:r w:rsidR="006C4117" w:rsidRPr="00631324">
        <w:rPr>
          <w:rFonts w:ascii="Arial" w:eastAsia="Arial" w:hAnsi="Arial" w:cs="Arial"/>
          <w:sz w:val="24"/>
          <w:szCs w:val="24"/>
        </w:rPr>
        <w:t>uld be</w:t>
      </w:r>
      <w:r w:rsidR="00155132" w:rsidRPr="00631324">
        <w:rPr>
          <w:rFonts w:ascii="Arial" w:eastAsia="Arial" w:hAnsi="Arial" w:cs="Arial"/>
          <w:sz w:val="24"/>
          <w:szCs w:val="24"/>
        </w:rPr>
        <w:t>come very difficult</w:t>
      </w:r>
      <w:r w:rsidR="006C4117" w:rsidRPr="00631324">
        <w:rPr>
          <w:rFonts w:ascii="Arial" w:eastAsia="Arial" w:hAnsi="Arial" w:cs="Arial"/>
          <w:sz w:val="24"/>
          <w:szCs w:val="24"/>
        </w:rPr>
        <w:t xml:space="preserve"> to</w:t>
      </w:r>
      <w:r w:rsidR="004F565E" w:rsidRPr="00631324">
        <w:rPr>
          <w:rFonts w:ascii="Arial" w:eastAsia="Arial" w:hAnsi="Arial" w:cs="Arial"/>
          <w:sz w:val="24"/>
          <w:szCs w:val="24"/>
        </w:rPr>
        <w:t xml:space="preserve"> </w:t>
      </w:r>
      <w:r w:rsidR="00155132" w:rsidRPr="00631324">
        <w:rPr>
          <w:rFonts w:ascii="Arial" w:eastAsia="Arial" w:hAnsi="Arial" w:cs="Arial"/>
          <w:sz w:val="24"/>
          <w:szCs w:val="24"/>
        </w:rPr>
        <w:t xml:space="preserve">run </w:t>
      </w:r>
      <w:r w:rsidR="004F565E" w:rsidRPr="00631324">
        <w:rPr>
          <w:rFonts w:ascii="Arial" w:eastAsia="Arial" w:hAnsi="Arial" w:cs="Arial"/>
          <w:sz w:val="24"/>
          <w:szCs w:val="24"/>
        </w:rPr>
        <w:t>a successful educational</w:t>
      </w:r>
      <w:r w:rsidR="00EC699A" w:rsidRPr="00631324">
        <w:rPr>
          <w:rFonts w:ascii="Arial" w:eastAsia="Arial" w:hAnsi="Arial" w:cs="Arial"/>
          <w:sz w:val="24"/>
          <w:szCs w:val="24"/>
        </w:rPr>
        <w:t xml:space="preserve"> </w:t>
      </w:r>
      <w:r w:rsidR="00155132" w:rsidRPr="00631324">
        <w:rPr>
          <w:rFonts w:ascii="Arial" w:eastAsia="Arial" w:hAnsi="Arial" w:cs="Arial"/>
          <w:sz w:val="24"/>
          <w:szCs w:val="24"/>
        </w:rPr>
        <w:t>programme.</w:t>
      </w:r>
      <w:r w:rsidR="004F565E" w:rsidRPr="00631324">
        <w:rPr>
          <w:rFonts w:ascii="Arial" w:eastAsia="Arial" w:hAnsi="Arial" w:cs="Arial"/>
          <w:sz w:val="24"/>
          <w:szCs w:val="24"/>
        </w:rPr>
        <w:t xml:space="preserve"> </w:t>
      </w:r>
      <w:r w:rsidR="006C4117" w:rsidRPr="00631324">
        <w:rPr>
          <w:rFonts w:ascii="Arial" w:eastAsia="Arial" w:hAnsi="Arial" w:cs="Arial"/>
          <w:sz w:val="24"/>
          <w:szCs w:val="24"/>
        </w:rPr>
        <w:t xml:space="preserve"> </w:t>
      </w:r>
      <w:r w:rsidR="00155132" w:rsidRPr="00631324">
        <w:rPr>
          <w:rFonts w:ascii="Arial" w:eastAsia="Arial" w:hAnsi="Arial" w:cs="Arial"/>
          <w:sz w:val="24"/>
          <w:szCs w:val="24"/>
        </w:rPr>
        <w:t xml:space="preserve">Literature reviewed </w:t>
      </w:r>
      <w:r w:rsidR="006C4117" w:rsidRPr="00631324">
        <w:rPr>
          <w:rFonts w:ascii="Arial" w:eastAsia="Arial" w:hAnsi="Arial" w:cs="Arial"/>
          <w:sz w:val="24"/>
          <w:szCs w:val="24"/>
        </w:rPr>
        <w:t>support</w:t>
      </w:r>
      <w:r w:rsidR="00155132" w:rsidRPr="00631324">
        <w:rPr>
          <w:rFonts w:ascii="Arial" w:eastAsia="Arial" w:hAnsi="Arial" w:cs="Arial"/>
          <w:sz w:val="24"/>
          <w:szCs w:val="24"/>
        </w:rPr>
        <w:t>s</w:t>
      </w:r>
      <w:r w:rsidR="006C4117" w:rsidRPr="00631324">
        <w:rPr>
          <w:rFonts w:ascii="Arial" w:eastAsia="Arial" w:hAnsi="Arial" w:cs="Arial"/>
          <w:sz w:val="24"/>
          <w:szCs w:val="24"/>
        </w:rPr>
        <w:t xml:space="preserve"> the view that t</w:t>
      </w:r>
      <w:r w:rsidR="004F565E" w:rsidRPr="00631324">
        <w:rPr>
          <w:rFonts w:ascii="Arial" w:eastAsia="Arial" w:hAnsi="Arial" w:cs="Arial"/>
          <w:sz w:val="24"/>
          <w:szCs w:val="24"/>
        </w:rPr>
        <w:t xml:space="preserve">he facilities and </w:t>
      </w:r>
      <w:r w:rsidR="00A85199" w:rsidRPr="00631324">
        <w:rPr>
          <w:rFonts w:ascii="Arial" w:eastAsia="Arial" w:hAnsi="Arial" w:cs="Arial"/>
          <w:sz w:val="24"/>
          <w:szCs w:val="24"/>
        </w:rPr>
        <w:t>infrastructure of an institution have a significant impact on the efficacy of its educational activities</w:t>
      </w:r>
      <w:r w:rsidR="006C4117" w:rsidRPr="00631324">
        <w:rPr>
          <w:rFonts w:ascii="Arial" w:eastAsia="Arial" w:hAnsi="Arial" w:cs="Arial"/>
          <w:sz w:val="24"/>
          <w:szCs w:val="24"/>
        </w:rPr>
        <w:t xml:space="preserve"> </w:t>
      </w:r>
      <w:r w:rsidR="00985CB5" w:rsidRPr="00631324">
        <w:rPr>
          <w:rFonts w:ascii="Arial" w:eastAsia="Arial" w:hAnsi="Arial" w:cs="Arial"/>
          <w:sz w:val="24"/>
          <w:szCs w:val="24"/>
        </w:rPr>
        <w:t>(</w:t>
      </w:r>
      <w:proofErr w:type="spellStart"/>
      <w:r w:rsidR="006C4117" w:rsidRPr="00631324">
        <w:rPr>
          <w:rFonts w:ascii="Arial" w:eastAsia="Arial" w:hAnsi="Arial" w:cs="Arial"/>
          <w:sz w:val="24"/>
          <w:szCs w:val="24"/>
        </w:rPr>
        <w:t>Nurmayuli</w:t>
      </w:r>
      <w:proofErr w:type="spellEnd"/>
      <w:r w:rsidR="00F84645" w:rsidRPr="00631324">
        <w:rPr>
          <w:rFonts w:ascii="Arial" w:eastAsia="Arial" w:hAnsi="Arial" w:cs="Arial"/>
          <w:sz w:val="24"/>
          <w:szCs w:val="24"/>
        </w:rPr>
        <w:t xml:space="preserve">, </w:t>
      </w:r>
      <w:r w:rsidR="006C4117" w:rsidRPr="00631324">
        <w:rPr>
          <w:rFonts w:ascii="Arial" w:eastAsia="Arial" w:hAnsi="Arial" w:cs="Arial"/>
          <w:sz w:val="24"/>
          <w:szCs w:val="24"/>
        </w:rPr>
        <w:t>2022</w:t>
      </w:r>
      <w:r w:rsidR="00F84645" w:rsidRPr="00631324">
        <w:rPr>
          <w:rFonts w:ascii="Arial" w:eastAsia="Arial" w:hAnsi="Arial" w:cs="Arial"/>
          <w:sz w:val="24"/>
          <w:szCs w:val="24"/>
        </w:rPr>
        <w:t xml:space="preserve"> &amp; </w:t>
      </w:r>
      <w:proofErr w:type="spellStart"/>
      <w:r w:rsidR="006C4117" w:rsidRPr="00631324">
        <w:rPr>
          <w:rFonts w:ascii="Arial" w:eastAsia="Arial" w:hAnsi="Arial" w:cs="Arial"/>
          <w:sz w:val="24"/>
          <w:szCs w:val="24"/>
        </w:rPr>
        <w:t>Minarti</w:t>
      </w:r>
      <w:proofErr w:type="spellEnd"/>
      <w:r w:rsidR="006C4117" w:rsidRPr="00631324">
        <w:rPr>
          <w:rFonts w:ascii="Arial" w:eastAsia="Arial" w:hAnsi="Arial" w:cs="Arial"/>
          <w:sz w:val="24"/>
          <w:szCs w:val="24"/>
        </w:rPr>
        <w:t>, (2011)</w:t>
      </w:r>
      <w:r w:rsidR="00E31B54" w:rsidRPr="00631324">
        <w:rPr>
          <w:rStyle w:val="FootnoteReference"/>
          <w:rFonts w:ascii="Arial" w:eastAsia="Arial" w:hAnsi="Arial" w:cs="Arial"/>
          <w:sz w:val="24"/>
          <w:szCs w:val="24"/>
        </w:rPr>
        <w:footnoteReference w:id="24"/>
      </w:r>
      <w:r w:rsidR="00A85199" w:rsidRPr="00631324">
        <w:rPr>
          <w:rFonts w:ascii="Arial" w:eastAsia="Arial" w:hAnsi="Arial" w:cs="Arial"/>
          <w:sz w:val="24"/>
          <w:szCs w:val="24"/>
        </w:rPr>
        <w:t xml:space="preserve">. </w:t>
      </w:r>
      <w:r w:rsidR="00F84645" w:rsidRPr="00631324">
        <w:rPr>
          <w:rFonts w:ascii="Arial" w:eastAsia="Arial" w:hAnsi="Arial" w:cs="Arial"/>
          <w:sz w:val="24"/>
          <w:szCs w:val="24"/>
        </w:rPr>
        <w:t>It further</w:t>
      </w:r>
      <w:r w:rsidR="00BE3E77" w:rsidRPr="00631324">
        <w:rPr>
          <w:rFonts w:ascii="Arial" w:eastAsia="Arial" w:hAnsi="Arial" w:cs="Arial"/>
          <w:sz w:val="24"/>
          <w:szCs w:val="24"/>
        </w:rPr>
        <w:t xml:space="preserve"> </w:t>
      </w:r>
      <w:r w:rsidR="00155132" w:rsidRPr="00631324">
        <w:rPr>
          <w:rFonts w:ascii="Arial" w:eastAsia="Arial" w:hAnsi="Arial" w:cs="Arial"/>
          <w:sz w:val="24"/>
          <w:szCs w:val="24"/>
        </w:rPr>
        <w:t>purports</w:t>
      </w:r>
      <w:r w:rsidR="00F84645" w:rsidRPr="00631324">
        <w:rPr>
          <w:rFonts w:ascii="Arial" w:eastAsia="Arial" w:hAnsi="Arial" w:cs="Arial"/>
          <w:sz w:val="24"/>
          <w:szCs w:val="24"/>
        </w:rPr>
        <w:t xml:space="preserve"> that</w:t>
      </w:r>
      <w:r w:rsidR="00236A7A" w:rsidRPr="00631324">
        <w:rPr>
          <w:rFonts w:ascii="Arial" w:eastAsia="Arial" w:hAnsi="Arial" w:cs="Arial"/>
          <w:sz w:val="24"/>
          <w:szCs w:val="24"/>
        </w:rPr>
        <w:t xml:space="preserve"> </w:t>
      </w:r>
      <w:r w:rsidR="009B4F95" w:rsidRPr="00631324">
        <w:rPr>
          <w:rFonts w:ascii="Arial" w:eastAsia="Arial" w:hAnsi="Arial" w:cs="Arial"/>
          <w:sz w:val="24"/>
          <w:szCs w:val="24"/>
        </w:rPr>
        <w:t>modern</w:t>
      </w:r>
      <w:r w:rsidR="00155132" w:rsidRPr="00631324">
        <w:rPr>
          <w:rFonts w:ascii="Arial" w:eastAsia="Arial" w:hAnsi="Arial" w:cs="Arial"/>
          <w:sz w:val="24"/>
          <w:szCs w:val="24"/>
        </w:rPr>
        <w:t xml:space="preserve"> </w:t>
      </w:r>
      <w:r w:rsidR="00236A7A" w:rsidRPr="00631324">
        <w:rPr>
          <w:rFonts w:ascii="Arial" w:eastAsia="Arial" w:hAnsi="Arial" w:cs="Arial"/>
          <w:sz w:val="24"/>
          <w:szCs w:val="24"/>
        </w:rPr>
        <w:t xml:space="preserve">infrastructure </w:t>
      </w:r>
      <w:r w:rsidR="00155132" w:rsidRPr="00631324">
        <w:rPr>
          <w:rFonts w:ascii="Arial" w:eastAsia="Arial" w:hAnsi="Arial" w:cs="Arial"/>
          <w:sz w:val="24"/>
          <w:szCs w:val="24"/>
        </w:rPr>
        <w:t xml:space="preserve">does not only enhance </w:t>
      </w:r>
      <w:r w:rsidR="00236A7A" w:rsidRPr="00631324">
        <w:rPr>
          <w:rFonts w:ascii="Arial" w:eastAsia="Arial" w:hAnsi="Arial" w:cs="Arial"/>
          <w:sz w:val="24"/>
          <w:szCs w:val="24"/>
        </w:rPr>
        <w:t>t</w:t>
      </w:r>
      <w:r w:rsidR="00F24B8C" w:rsidRPr="00631324">
        <w:rPr>
          <w:rFonts w:ascii="Arial" w:eastAsia="Arial" w:hAnsi="Arial" w:cs="Arial"/>
          <w:sz w:val="24"/>
          <w:szCs w:val="24"/>
        </w:rPr>
        <w:t>he quality of education available to learners</w:t>
      </w:r>
      <w:r w:rsidR="00236A7A" w:rsidRPr="00631324">
        <w:rPr>
          <w:rFonts w:ascii="Arial" w:eastAsia="Arial" w:hAnsi="Arial" w:cs="Arial"/>
          <w:sz w:val="24"/>
          <w:szCs w:val="24"/>
        </w:rPr>
        <w:t xml:space="preserve"> but also their </w:t>
      </w:r>
      <w:r w:rsidR="003B55E4" w:rsidRPr="00631324">
        <w:rPr>
          <w:rFonts w:ascii="Arial" w:eastAsia="Arial" w:hAnsi="Arial" w:cs="Arial"/>
          <w:sz w:val="24"/>
          <w:szCs w:val="24"/>
        </w:rPr>
        <w:t xml:space="preserve">safety, security, </w:t>
      </w:r>
      <w:r w:rsidR="00236A7A" w:rsidRPr="00631324">
        <w:rPr>
          <w:rFonts w:ascii="Arial" w:eastAsia="Arial" w:hAnsi="Arial" w:cs="Arial"/>
          <w:sz w:val="24"/>
          <w:szCs w:val="24"/>
        </w:rPr>
        <w:t>health and dignity</w:t>
      </w:r>
      <w:r w:rsidR="00F24B8C" w:rsidRPr="00631324">
        <w:rPr>
          <w:rFonts w:ascii="Arial" w:eastAsia="Arial" w:hAnsi="Arial" w:cs="Arial"/>
          <w:sz w:val="24"/>
          <w:szCs w:val="24"/>
        </w:rPr>
        <w:t xml:space="preserve">. </w:t>
      </w:r>
      <w:r w:rsidR="00A85199" w:rsidRPr="00631324">
        <w:rPr>
          <w:rFonts w:ascii="Arial" w:eastAsia="Arial" w:hAnsi="Arial" w:cs="Arial"/>
          <w:sz w:val="24"/>
          <w:szCs w:val="24"/>
        </w:rPr>
        <w:t xml:space="preserve">For instance, </w:t>
      </w:r>
      <w:r w:rsidR="00FF15AE" w:rsidRPr="00631324">
        <w:rPr>
          <w:rFonts w:ascii="Arial" w:eastAsia="Arial" w:hAnsi="Arial" w:cs="Arial"/>
          <w:sz w:val="24"/>
          <w:szCs w:val="24"/>
        </w:rPr>
        <w:t xml:space="preserve">institutions with access to internet, computers and laboratory </w:t>
      </w:r>
      <w:r w:rsidR="009B4F95" w:rsidRPr="00631324">
        <w:rPr>
          <w:rFonts w:ascii="Arial" w:eastAsia="Arial" w:hAnsi="Arial" w:cs="Arial"/>
          <w:sz w:val="24"/>
          <w:szCs w:val="24"/>
        </w:rPr>
        <w:t xml:space="preserve">are likely to </w:t>
      </w:r>
      <w:r w:rsidR="00FF15AE" w:rsidRPr="00631324">
        <w:rPr>
          <w:rFonts w:ascii="Arial" w:eastAsia="Arial" w:hAnsi="Arial" w:cs="Arial"/>
          <w:sz w:val="24"/>
          <w:szCs w:val="24"/>
        </w:rPr>
        <w:t xml:space="preserve">offer </w:t>
      </w:r>
      <w:r w:rsidR="009B4F95" w:rsidRPr="00631324">
        <w:rPr>
          <w:rFonts w:ascii="Arial" w:eastAsia="Arial" w:hAnsi="Arial" w:cs="Arial"/>
          <w:sz w:val="24"/>
          <w:szCs w:val="24"/>
        </w:rPr>
        <w:t>high quality programmes in computer technology</w:t>
      </w:r>
      <w:r w:rsidR="00FF15AE" w:rsidRPr="00631324">
        <w:rPr>
          <w:rFonts w:ascii="Arial" w:eastAsia="Arial" w:hAnsi="Arial" w:cs="Arial"/>
          <w:sz w:val="24"/>
          <w:szCs w:val="24"/>
        </w:rPr>
        <w:t>.</w:t>
      </w:r>
    </w:p>
    <w:p w14:paraId="65695899" w14:textId="77777777" w:rsidR="007760D8" w:rsidRPr="00631324" w:rsidRDefault="007760D8" w:rsidP="007760D8">
      <w:pPr>
        <w:spacing w:after="0" w:line="360" w:lineRule="auto"/>
        <w:jc w:val="both"/>
        <w:rPr>
          <w:rFonts w:ascii="Arial" w:eastAsia="Arial" w:hAnsi="Arial" w:cs="Arial"/>
          <w:sz w:val="24"/>
          <w:szCs w:val="24"/>
        </w:rPr>
      </w:pPr>
    </w:p>
    <w:p w14:paraId="2068E17F" w14:textId="5C60E898" w:rsidR="002D3C5C" w:rsidRPr="00631324" w:rsidRDefault="00953E92" w:rsidP="007760D8">
      <w:pPr>
        <w:spacing w:after="0" w:line="360" w:lineRule="auto"/>
        <w:jc w:val="both"/>
        <w:rPr>
          <w:rFonts w:ascii="Arial" w:eastAsia="Arial" w:hAnsi="Arial" w:cs="Arial"/>
          <w:sz w:val="24"/>
          <w:szCs w:val="24"/>
        </w:rPr>
      </w:pPr>
      <w:r w:rsidRPr="00631324">
        <w:rPr>
          <w:rFonts w:ascii="Arial" w:eastAsia="Arial" w:hAnsi="Arial" w:cs="Arial"/>
          <w:color w:val="000000" w:themeColor="text1"/>
          <w:sz w:val="24"/>
          <w:szCs w:val="24"/>
        </w:rPr>
        <w:t xml:space="preserve">It is noted that </w:t>
      </w:r>
      <w:r w:rsidR="00505576" w:rsidRPr="00631324">
        <w:rPr>
          <w:rFonts w:ascii="Arial" w:eastAsia="Arial" w:hAnsi="Arial" w:cs="Arial"/>
          <w:color w:val="000000" w:themeColor="text1"/>
          <w:sz w:val="24"/>
          <w:szCs w:val="24"/>
        </w:rPr>
        <w:t>due to high cost of infrastructure</w:t>
      </w:r>
      <w:r w:rsidRPr="00631324">
        <w:rPr>
          <w:rFonts w:ascii="Arial" w:eastAsia="Arial" w:hAnsi="Arial" w:cs="Arial"/>
          <w:color w:val="000000" w:themeColor="text1"/>
          <w:sz w:val="24"/>
          <w:szCs w:val="24"/>
        </w:rPr>
        <w:t>, ma</w:t>
      </w:r>
      <w:r w:rsidR="00505576" w:rsidRPr="00631324">
        <w:rPr>
          <w:rFonts w:ascii="Arial" w:eastAsia="Arial" w:hAnsi="Arial" w:cs="Arial"/>
          <w:color w:val="000000" w:themeColor="text1"/>
          <w:sz w:val="24"/>
          <w:szCs w:val="24"/>
        </w:rPr>
        <w:t>ny</w:t>
      </w:r>
      <w:r w:rsidRPr="00631324">
        <w:rPr>
          <w:rFonts w:ascii="Arial" w:eastAsia="Arial" w:hAnsi="Arial" w:cs="Arial"/>
          <w:color w:val="000000" w:themeColor="text1"/>
          <w:sz w:val="24"/>
          <w:szCs w:val="24"/>
        </w:rPr>
        <w:t xml:space="preserve"> countries use a fragmented or piecemeal approach to investing in their education infrastructure</w:t>
      </w:r>
      <w:r w:rsidR="00881D5C" w:rsidRPr="00631324">
        <w:rPr>
          <w:rFonts w:ascii="Arial" w:eastAsia="Arial" w:hAnsi="Arial" w:cs="Arial"/>
          <w:color w:val="000000" w:themeColor="text1"/>
          <w:sz w:val="24"/>
          <w:szCs w:val="24"/>
        </w:rPr>
        <w:t xml:space="preserve"> (</w:t>
      </w:r>
      <w:proofErr w:type="spellStart"/>
      <w:r w:rsidR="00881D5C" w:rsidRPr="00631324">
        <w:rPr>
          <w:rFonts w:ascii="Arial" w:eastAsia="Arial" w:hAnsi="Arial" w:cs="Arial"/>
          <w:sz w:val="24"/>
          <w:szCs w:val="24"/>
        </w:rPr>
        <w:t>Nurmayuli</w:t>
      </w:r>
      <w:proofErr w:type="spellEnd"/>
      <w:r w:rsidR="00881D5C" w:rsidRPr="00631324">
        <w:rPr>
          <w:rFonts w:ascii="Arial" w:eastAsia="Arial" w:hAnsi="Arial" w:cs="Arial"/>
          <w:sz w:val="24"/>
          <w:szCs w:val="24"/>
        </w:rPr>
        <w:t>, 2022)</w:t>
      </w:r>
      <w:r w:rsidR="000A114B" w:rsidRPr="00631324">
        <w:rPr>
          <w:rStyle w:val="FootnoteReference"/>
          <w:rFonts w:ascii="Arial" w:eastAsia="Arial" w:hAnsi="Arial" w:cs="Arial"/>
          <w:color w:val="000000" w:themeColor="text1"/>
          <w:sz w:val="24"/>
          <w:szCs w:val="24"/>
        </w:rPr>
        <w:footnoteReference w:id="25"/>
      </w:r>
      <w:r w:rsidRPr="00631324">
        <w:rPr>
          <w:rFonts w:ascii="Arial" w:eastAsia="Arial" w:hAnsi="Arial" w:cs="Arial"/>
          <w:color w:val="000000" w:themeColor="text1"/>
          <w:sz w:val="24"/>
          <w:szCs w:val="24"/>
        </w:rPr>
        <w:t xml:space="preserve">. Decisions about education infrastructure </w:t>
      </w:r>
      <w:r w:rsidR="002501E5" w:rsidRPr="00631324">
        <w:rPr>
          <w:rFonts w:ascii="Arial" w:eastAsia="Arial" w:hAnsi="Arial" w:cs="Arial"/>
          <w:color w:val="000000" w:themeColor="text1"/>
          <w:sz w:val="24"/>
          <w:szCs w:val="24"/>
        </w:rPr>
        <w:t>investment have historically been made under an uncoordinated driven by ad hoc needs and limited funding availability rather than a strategic approach.</w:t>
      </w:r>
      <w:r w:rsidR="002D46C8" w:rsidRPr="00631324">
        <w:rPr>
          <w:rFonts w:ascii="Arial" w:eastAsia="Arial" w:hAnsi="Arial" w:cs="Arial"/>
          <w:color w:val="000000" w:themeColor="text1"/>
          <w:sz w:val="24"/>
          <w:szCs w:val="24"/>
        </w:rPr>
        <w:t xml:space="preserve"> The </w:t>
      </w:r>
      <w:proofErr w:type="gramStart"/>
      <w:r w:rsidR="002D46C8" w:rsidRPr="00631324">
        <w:rPr>
          <w:rFonts w:ascii="Arial" w:eastAsia="Arial" w:hAnsi="Arial" w:cs="Arial"/>
          <w:color w:val="000000" w:themeColor="text1"/>
          <w:sz w:val="24"/>
          <w:szCs w:val="24"/>
        </w:rPr>
        <w:t>Sub Saharan</w:t>
      </w:r>
      <w:proofErr w:type="gramEnd"/>
      <w:r w:rsidR="002D46C8" w:rsidRPr="00631324">
        <w:rPr>
          <w:rFonts w:ascii="Arial" w:eastAsia="Arial" w:hAnsi="Arial" w:cs="Arial"/>
          <w:color w:val="000000" w:themeColor="text1"/>
          <w:sz w:val="24"/>
          <w:szCs w:val="24"/>
        </w:rPr>
        <w:t xml:space="preserve"> Africa policy makers </w:t>
      </w:r>
      <w:r w:rsidR="002D3C5C" w:rsidRPr="00631324">
        <w:rPr>
          <w:rFonts w:ascii="Arial" w:eastAsia="Arial" w:hAnsi="Arial" w:cs="Arial"/>
          <w:color w:val="000000" w:themeColor="text1"/>
          <w:sz w:val="24"/>
          <w:szCs w:val="24"/>
        </w:rPr>
        <w:t xml:space="preserve">with limited access to </w:t>
      </w:r>
      <w:r w:rsidR="002D3C5C" w:rsidRPr="00631324">
        <w:rPr>
          <w:rFonts w:ascii="Arial" w:eastAsia="Arial" w:hAnsi="Arial" w:cs="Arial"/>
          <w:sz w:val="24"/>
          <w:szCs w:val="24"/>
        </w:rPr>
        <w:t xml:space="preserve">funding outside state local budgets </w:t>
      </w:r>
      <w:r w:rsidR="002D46C8" w:rsidRPr="00631324">
        <w:rPr>
          <w:rFonts w:ascii="Arial" w:eastAsia="Arial" w:hAnsi="Arial" w:cs="Arial"/>
          <w:sz w:val="24"/>
          <w:szCs w:val="24"/>
        </w:rPr>
        <w:t>face insurmoun</w:t>
      </w:r>
      <w:r w:rsidR="00505576" w:rsidRPr="00631324">
        <w:rPr>
          <w:rFonts w:ascii="Arial" w:eastAsia="Arial" w:hAnsi="Arial" w:cs="Arial"/>
          <w:sz w:val="24"/>
          <w:szCs w:val="24"/>
        </w:rPr>
        <w:t>table challenge</w:t>
      </w:r>
      <w:r w:rsidR="009B4F95" w:rsidRPr="00631324">
        <w:rPr>
          <w:rFonts w:ascii="Arial" w:eastAsia="Arial" w:hAnsi="Arial" w:cs="Arial"/>
          <w:sz w:val="24"/>
          <w:szCs w:val="24"/>
        </w:rPr>
        <w:t>s</w:t>
      </w:r>
      <w:r w:rsidR="00505576" w:rsidRPr="00631324">
        <w:rPr>
          <w:rFonts w:ascii="Arial" w:eastAsia="Arial" w:hAnsi="Arial" w:cs="Arial"/>
          <w:sz w:val="24"/>
          <w:szCs w:val="24"/>
        </w:rPr>
        <w:t xml:space="preserve"> </w:t>
      </w:r>
      <w:r w:rsidR="002D46C8" w:rsidRPr="00631324">
        <w:rPr>
          <w:rFonts w:ascii="Arial" w:eastAsia="Arial" w:hAnsi="Arial" w:cs="Arial"/>
          <w:sz w:val="24"/>
          <w:szCs w:val="24"/>
        </w:rPr>
        <w:t>to invest</w:t>
      </w:r>
      <w:r w:rsidR="009B4F95" w:rsidRPr="00631324">
        <w:rPr>
          <w:rFonts w:ascii="Arial" w:eastAsia="Arial" w:hAnsi="Arial" w:cs="Arial"/>
          <w:sz w:val="24"/>
          <w:szCs w:val="24"/>
        </w:rPr>
        <w:t>ing</w:t>
      </w:r>
      <w:r w:rsidR="002D46C8" w:rsidRPr="00631324">
        <w:rPr>
          <w:rFonts w:ascii="Arial" w:eastAsia="Arial" w:hAnsi="Arial" w:cs="Arial"/>
          <w:sz w:val="24"/>
          <w:szCs w:val="24"/>
        </w:rPr>
        <w:t xml:space="preserve"> on infrastructure and facilities.</w:t>
      </w:r>
    </w:p>
    <w:p w14:paraId="11111ECE" w14:textId="77777777" w:rsidR="007760D8" w:rsidRPr="00631324" w:rsidRDefault="007760D8" w:rsidP="007760D8">
      <w:pPr>
        <w:spacing w:after="0" w:line="360" w:lineRule="auto"/>
        <w:jc w:val="both"/>
        <w:rPr>
          <w:rFonts w:ascii="Arial" w:eastAsia="Arial" w:hAnsi="Arial" w:cs="Arial"/>
          <w:sz w:val="24"/>
          <w:szCs w:val="24"/>
        </w:rPr>
      </w:pPr>
    </w:p>
    <w:p w14:paraId="729F96F5" w14:textId="4A6BD52B" w:rsidR="0042296E" w:rsidRPr="00631324" w:rsidRDefault="004A0B6B" w:rsidP="007760D8">
      <w:pPr>
        <w:pStyle w:val="Heading3"/>
        <w:spacing w:before="0" w:after="0"/>
        <w:rPr>
          <w:rStyle w:val="Strong"/>
          <w:rFonts w:cs="Arial"/>
          <w:lang w:val="en-GB"/>
        </w:rPr>
      </w:pPr>
      <w:bookmarkStart w:id="10" w:name="_Toc182910039"/>
      <w:r w:rsidRPr="00631324">
        <w:rPr>
          <w:rStyle w:val="Strong"/>
          <w:rFonts w:cs="Arial"/>
          <w:lang w:val="en-GB"/>
        </w:rPr>
        <w:lastRenderedPageBreak/>
        <w:t>2.5</w:t>
      </w:r>
      <w:r w:rsidR="00953E92" w:rsidRPr="00631324">
        <w:rPr>
          <w:rStyle w:val="Strong"/>
          <w:rFonts w:cs="Arial"/>
          <w:lang w:val="en-GB"/>
        </w:rPr>
        <w:t xml:space="preserve"> </w:t>
      </w:r>
      <w:r w:rsidR="00294748" w:rsidRPr="00631324">
        <w:rPr>
          <w:rStyle w:val="Strong"/>
          <w:rFonts w:cs="Arial"/>
          <w:lang w:val="en-GB"/>
        </w:rPr>
        <w:t>Funding</w:t>
      </w:r>
      <w:bookmarkEnd w:id="10"/>
      <w:r w:rsidR="00294748" w:rsidRPr="00631324">
        <w:rPr>
          <w:rStyle w:val="Strong"/>
          <w:rFonts w:cs="Arial"/>
          <w:lang w:val="en-GB"/>
        </w:rPr>
        <w:t xml:space="preserve"> </w:t>
      </w:r>
    </w:p>
    <w:p w14:paraId="6F6F1C54" w14:textId="2E47973E" w:rsidR="00937246" w:rsidRPr="00631324" w:rsidRDefault="00A448E2"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color w:val="000000" w:themeColor="text1"/>
          <w:sz w:val="24"/>
          <w:szCs w:val="24"/>
        </w:rPr>
        <w:t xml:space="preserve">Technical and Vocational Education and Training (TVET) is </w:t>
      </w:r>
      <w:r w:rsidR="005740C9" w:rsidRPr="00631324">
        <w:rPr>
          <w:rFonts w:ascii="Arial" w:eastAsia="Arial" w:hAnsi="Arial" w:cs="Arial"/>
          <w:color w:val="000000" w:themeColor="text1"/>
          <w:sz w:val="24"/>
          <w:szCs w:val="24"/>
        </w:rPr>
        <w:t>regarded</w:t>
      </w:r>
      <w:r w:rsidRPr="00631324">
        <w:rPr>
          <w:rFonts w:ascii="Arial" w:eastAsia="Arial" w:hAnsi="Arial" w:cs="Arial"/>
          <w:color w:val="000000" w:themeColor="text1"/>
          <w:sz w:val="24"/>
          <w:szCs w:val="24"/>
        </w:rPr>
        <w:t xml:space="preserve"> as </w:t>
      </w:r>
      <w:r w:rsidRPr="00631324">
        <w:rPr>
          <w:rFonts w:ascii="Arial" w:eastAsia="Arial" w:hAnsi="Arial" w:cs="Arial"/>
          <w:sz w:val="24"/>
          <w:szCs w:val="24"/>
        </w:rPr>
        <w:t>a strategic as well as smart investment for government</w:t>
      </w:r>
      <w:r w:rsidR="009B4F95" w:rsidRPr="00631324">
        <w:rPr>
          <w:rFonts w:ascii="Arial" w:eastAsia="Arial" w:hAnsi="Arial" w:cs="Arial"/>
          <w:sz w:val="24"/>
          <w:szCs w:val="24"/>
        </w:rPr>
        <w:t>s</w:t>
      </w:r>
      <w:r w:rsidRPr="00631324">
        <w:rPr>
          <w:rFonts w:ascii="Arial" w:eastAsia="Arial" w:hAnsi="Arial" w:cs="Arial"/>
          <w:sz w:val="24"/>
          <w:szCs w:val="24"/>
        </w:rPr>
        <w:t xml:space="preserve"> and individuals</w:t>
      </w:r>
      <w:r w:rsidR="00937246" w:rsidRPr="00631324">
        <w:rPr>
          <w:rFonts w:ascii="Arial" w:eastAsia="Arial" w:hAnsi="Arial" w:cs="Arial"/>
          <w:sz w:val="24"/>
          <w:szCs w:val="24"/>
        </w:rPr>
        <w:t xml:space="preserve"> (Tanaka, Liang &amp; Angel-</w:t>
      </w:r>
      <w:proofErr w:type="spellStart"/>
      <w:r w:rsidR="00937246" w:rsidRPr="00631324">
        <w:rPr>
          <w:rFonts w:ascii="Arial" w:eastAsia="Arial" w:hAnsi="Arial" w:cs="Arial"/>
          <w:sz w:val="24"/>
          <w:szCs w:val="24"/>
        </w:rPr>
        <w:t>Urdinola</w:t>
      </w:r>
      <w:proofErr w:type="spellEnd"/>
      <w:r w:rsidR="00937246" w:rsidRPr="00631324">
        <w:rPr>
          <w:rFonts w:ascii="Arial" w:eastAsia="Arial" w:hAnsi="Arial" w:cs="Arial"/>
          <w:sz w:val="24"/>
          <w:szCs w:val="24"/>
        </w:rPr>
        <w:t>, 2024)</w:t>
      </w:r>
      <w:r w:rsidR="000A114B" w:rsidRPr="00631324">
        <w:rPr>
          <w:rStyle w:val="FootnoteReference"/>
          <w:rFonts w:ascii="Arial" w:eastAsia="Arial" w:hAnsi="Arial" w:cs="Arial"/>
          <w:sz w:val="24"/>
          <w:szCs w:val="24"/>
        </w:rPr>
        <w:footnoteReference w:id="26"/>
      </w:r>
      <w:r w:rsidRPr="00631324">
        <w:rPr>
          <w:rFonts w:ascii="Arial" w:eastAsia="Arial" w:hAnsi="Arial" w:cs="Arial"/>
          <w:sz w:val="24"/>
          <w:szCs w:val="24"/>
        </w:rPr>
        <w:t xml:space="preserve">. </w:t>
      </w:r>
      <w:r w:rsidR="005740C9" w:rsidRPr="00631324">
        <w:rPr>
          <w:rFonts w:ascii="Arial" w:eastAsia="Arial" w:hAnsi="Arial" w:cs="Arial"/>
          <w:sz w:val="24"/>
          <w:szCs w:val="24"/>
        </w:rPr>
        <w:t xml:space="preserve">Literature </w:t>
      </w:r>
      <w:r w:rsidR="00CF6C2A" w:rsidRPr="00631324">
        <w:rPr>
          <w:rFonts w:ascii="Arial" w:eastAsia="Arial" w:hAnsi="Arial" w:cs="Arial"/>
          <w:sz w:val="24"/>
          <w:szCs w:val="24"/>
        </w:rPr>
        <w:t>reviewed</w:t>
      </w:r>
      <w:r w:rsidR="005740C9" w:rsidRPr="00631324">
        <w:rPr>
          <w:rFonts w:ascii="Arial" w:eastAsia="Arial" w:hAnsi="Arial" w:cs="Arial"/>
          <w:sz w:val="24"/>
          <w:szCs w:val="24"/>
        </w:rPr>
        <w:t xml:space="preserve"> </w:t>
      </w:r>
      <w:r w:rsidR="00CF6C2A" w:rsidRPr="00631324">
        <w:rPr>
          <w:rFonts w:ascii="Arial" w:eastAsia="Arial" w:hAnsi="Arial" w:cs="Arial"/>
          <w:sz w:val="24"/>
          <w:szCs w:val="24"/>
        </w:rPr>
        <w:t xml:space="preserve">indicates that </w:t>
      </w:r>
      <w:r w:rsidR="005740C9" w:rsidRPr="00631324">
        <w:rPr>
          <w:rFonts w:ascii="Arial" w:eastAsia="Arial" w:hAnsi="Arial" w:cs="Arial"/>
          <w:sz w:val="24"/>
          <w:szCs w:val="24"/>
        </w:rPr>
        <w:t xml:space="preserve">high quality TVET capable of delivering practical and </w:t>
      </w:r>
      <w:r w:rsidR="00CF6C2A" w:rsidRPr="00631324">
        <w:rPr>
          <w:rFonts w:ascii="Arial" w:eastAsia="Arial" w:hAnsi="Arial" w:cs="Arial"/>
          <w:sz w:val="24"/>
          <w:szCs w:val="24"/>
        </w:rPr>
        <w:t xml:space="preserve">relevant </w:t>
      </w:r>
      <w:r w:rsidR="005740C9" w:rsidRPr="00631324">
        <w:rPr>
          <w:rFonts w:ascii="Arial" w:eastAsia="Arial" w:hAnsi="Arial" w:cs="Arial"/>
          <w:sz w:val="24"/>
          <w:szCs w:val="24"/>
        </w:rPr>
        <w:t xml:space="preserve">market skills enhance </w:t>
      </w:r>
      <w:r w:rsidR="007F5AA2" w:rsidRPr="00631324">
        <w:rPr>
          <w:rFonts w:ascii="Arial" w:eastAsia="Arial" w:hAnsi="Arial" w:cs="Arial"/>
          <w:sz w:val="24"/>
          <w:szCs w:val="24"/>
        </w:rPr>
        <w:t>employability</w:t>
      </w:r>
      <w:r w:rsidR="005740C9" w:rsidRPr="00631324">
        <w:rPr>
          <w:rFonts w:ascii="Arial" w:eastAsia="Arial" w:hAnsi="Arial" w:cs="Arial"/>
          <w:sz w:val="24"/>
          <w:szCs w:val="24"/>
        </w:rPr>
        <w:t>, boost productivity</w:t>
      </w:r>
      <w:r w:rsidR="007F5AA2" w:rsidRPr="00631324">
        <w:rPr>
          <w:rFonts w:ascii="Arial" w:eastAsia="Arial" w:hAnsi="Arial" w:cs="Arial"/>
          <w:sz w:val="24"/>
          <w:szCs w:val="24"/>
        </w:rPr>
        <w:t xml:space="preserve"> </w:t>
      </w:r>
      <w:r w:rsidR="005740C9" w:rsidRPr="00631324">
        <w:rPr>
          <w:rFonts w:ascii="Arial" w:eastAsia="Arial" w:hAnsi="Arial" w:cs="Arial"/>
          <w:sz w:val="24"/>
          <w:szCs w:val="24"/>
        </w:rPr>
        <w:t>of the current and future workforce</w:t>
      </w:r>
      <w:r w:rsidR="00CF6C2A" w:rsidRPr="00631324">
        <w:rPr>
          <w:rFonts w:ascii="Arial" w:eastAsia="Arial" w:hAnsi="Arial" w:cs="Arial"/>
          <w:sz w:val="24"/>
          <w:szCs w:val="24"/>
        </w:rPr>
        <w:t xml:space="preserve"> and also gives</w:t>
      </w:r>
      <w:r w:rsidR="007F5AA2" w:rsidRPr="00631324">
        <w:rPr>
          <w:rFonts w:ascii="Arial" w:eastAsia="Arial" w:hAnsi="Arial" w:cs="Arial"/>
          <w:sz w:val="24"/>
          <w:szCs w:val="24"/>
        </w:rPr>
        <w:t xml:space="preserve"> rise to living standards especially </w:t>
      </w:r>
      <w:r w:rsidR="00CF6C2A" w:rsidRPr="00631324">
        <w:rPr>
          <w:rFonts w:ascii="Arial" w:eastAsia="Arial" w:hAnsi="Arial" w:cs="Arial"/>
          <w:sz w:val="24"/>
          <w:szCs w:val="24"/>
        </w:rPr>
        <w:t xml:space="preserve">among </w:t>
      </w:r>
      <w:r w:rsidR="007F5AA2" w:rsidRPr="00631324">
        <w:rPr>
          <w:rFonts w:ascii="Arial" w:eastAsia="Arial" w:hAnsi="Arial" w:cs="Arial"/>
          <w:sz w:val="24"/>
          <w:szCs w:val="24"/>
        </w:rPr>
        <w:t>the poor.</w:t>
      </w:r>
      <w:r w:rsidR="005740C9" w:rsidRPr="00631324">
        <w:rPr>
          <w:rFonts w:ascii="Arial" w:eastAsia="Arial" w:hAnsi="Arial" w:cs="Arial"/>
          <w:sz w:val="24"/>
          <w:szCs w:val="24"/>
        </w:rPr>
        <w:t xml:space="preserve"> </w:t>
      </w:r>
      <w:r w:rsidR="007F5AA2" w:rsidRPr="00631324">
        <w:rPr>
          <w:rFonts w:ascii="Arial" w:eastAsia="Arial" w:hAnsi="Arial" w:cs="Arial"/>
          <w:sz w:val="24"/>
          <w:szCs w:val="24"/>
        </w:rPr>
        <w:t>It also serves to bridge the gap between innovation and</w:t>
      </w:r>
      <w:r w:rsidR="007F5AA2" w:rsidRPr="00631324">
        <w:rPr>
          <w:rFonts w:ascii="Arial" w:eastAsia="Arial" w:hAnsi="Arial" w:cs="Arial"/>
          <w:color w:val="000000" w:themeColor="text1"/>
          <w:sz w:val="24"/>
          <w:szCs w:val="24"/>
        </w:rPr>
        <w:t xml:space="preserve"> application, playing a key role in technology transfer</w:t>
      </w:r>
      <w:r w:rsidR="009A22C6" w:rsidRPr="00631324">
        <w:rPr>
          <w:rFonts w:ascii="Arial" w:eastAsia="Arial" w:hAnsi="Arial" w:cs="Arial"/>
          <w:color w:val="000000" w:themeColor="text1"/>
          <w:sz w:val="24"/>
          <w:szCs w:val="24"/>
        </w:rPr>
        <w:t xml:space="preserve">. </w:t>
      </w:r>
    </w:p>
    <w:p w14:paraId="2BD13EFC" w14:textId="77777777" w:rsidR="007760D8" w:rsidRPr="00631324" w:rsidRDefault="007760D8" w:rsidP="007760D8">
      <w:pPr>
        <w:spacing w:after="0" w:line="360" w:lineRule="auto"/>
        <w:jc w:val="both"/>
        <w:rPr>
          <w:rFonts w:ascii="Arial" w:eastAsia="Arial" w:hAnsi="Arial" w:cs="Arial"/>
          <w:color w:val="000000" w:themeColor="text1"/>
          <w:sz w:val="24"/>
          <w:szCs w:val="24"/>
        </w:rPr>
      </w:pPr>
    </w:p>
    <w:p w14:paraId="149EAEF1" w14:textId="6EC30155" w:rsidR="00935122" w:rsidRPr="00631324" w:rsidRDefault="009A22C6" w:rsidP="007760D8">
      <w:pPr>
        <w:spacing w:after="0" w:line="360" w:lineRule="auto"/>
        <w:jc w:val="both"/>
        <w:rPr>
          <w:rFonts w:ascii="Arial" w:eastAsia="Arial" w:hAnsi="Arial" w:cs="Arial"/>
          <w:sz w:val="24"/>
          <w:szCs w:val="24"/>
        </w:rPr>
      </w:pPr>
      <w:r w:rsidRPr="00631324">
        <w:rPr>
          <w:rFonts w:ascii="Arial" w:eastAsia="Arial" w:hAnsi="Arial" w:cs="Arial"/>
          <w:color w:val="000000" w:themeColor="text1"/>
          <w:sz w:val="24"/>
          <w:szCs w:val="24"/>
        </w:rPr>
        <w:t>Despite its critical role in economic development and social integration, TVET remains underfunded.</w:t>
      </w:r>
      <w:r w:rsidR="00832D07" w:rsidRPr="00631324">
        <w:rPr>
          <w:rFonts w:ascii="Arial" w:eastAsia="Arial" w:hAnsi="Arial" w:cs="Arial"/>
          <w:color w:val="000000" w:themeColor="text1"/>
          <w:sz w:val="24"/>
          <w:szCs w:val="24"/>
        </w:rPr>
        <w:t xml:space="preserve"> According to Tanaka, Liang &amp; Angel-</w:t>
      </w:r>
      <w:proofErr w:type="spellStart"/>
      <w:r w:rsidR="00832D07" w:rsidRPr="00631324">
        <w:rPr>
          <w:rFonts w:ascii="Arial" w:eastAsia="Arial" w:hAnsi="Arial" w:cs="Arial"/>
          <w:color w:val="000000" w:themeColor="text1"/>
          <w:sz w:val="24"/>
          <w:szCs w:val="24"/>
        </w:rPr>
        <w:t>Urdinola</w:t>
      </w:r>
      <w:proofErr w:type="spellEnd"/>
      <w:r w:rsidR="00832D07" w:rsidRPr="00631324">
        <w:rPr>
          <w:rFonts w:ascii="Arial" w:eastAsia="Arial" w:hAnsi="Arial" w:cs="Arial"/>
          <w:color w:val="000000" w:themeColor="text1"/>
          <w:sz w:val="24"/>
          <w:szCs w:val="24"/>
        </w:rPr>
        <w:t>, (2024)</w:t>
      </w:r>
      <w:r w:rsidR="000A114B" w:rsidRPr="00631324">
        <w:rPr>
          <w:rStyle w:val="FootnoteReference"/>
          <w:rFonts w:ascii="Arial" w:eastAsia="Arial" w:hAnsi="Arial" w:cs="Arial"/>
          <w:color w:val="000000" w:themeColor="text1"/>
          <w:sz w:val="24"/>
          <w:szCs w:val="24"/>
        </w:rPr>
        <w:footnoteReference w:id="27"/>
      </w:r>
      <w:r w:rsidR="00832D07" w:rsidRPr="00631324">
        <w:rPr>
          <w:rFonts w:ascii="Arial" w:eastAsia="Arial" w:hAnsi="Arial" w:cs="Arial"/>
          <w:color w:val="000000" w:themeColor="text1"/>
          <w:sz w:val="24"/>
          <w:szCs w:val="24"/>
        </w:rPr>
        <w:t xml:space="preserve"> t</w:t>
      </w:r>
      <w:r w:rsidRPr="00631324">
        <w:rPr>
          <w:rFonts w:ascii="Arial" w:eastAsia="Arial" w:hAnsi="Arial" w:cs="Arial"/>
          <w:color w:val="000000" w:themeColor="text1"/>
          <w:sz w:val="24"/>
          <w:szCs w:val="24"/>
        </w:rPr>
        <w:t>he overall proportion of</w:t>
      </w:r>
      <w:r w:rsidR="00CF6C2A" w:rsidRPr="00631324">
        <w:rPr>
          <w:rFonts w:ascii="Arial" w:eastAsia="Arial" w:hAnsi="Arial" w:cs="Arial"/>
          <w:color w:val="000000" w:themeColor="text1"/>
          <w:sz w:val="24"/>
          <w:szCs w:val="24"/>
        </w:rPr>
        <w:t xml:space="preserve"> government spending on TVET </w:t>
      </w:r>
      <w:r w:rsidRPr="00631324">
        <w:rPr>
          <w:rFonts w:ascii="Arial" w:eastAsia="Arial" w:hAnsi="Arial" w:cs="Arial"/>
          <w:color w:val="000000" w:themeColor="text1"/>
          <w:sz w:val="24"/>
          <w:szCs w:val="24"/>
        </w:rPr>
        <w:t xml:space="preserve">considerably </w:t>
      </w:r>
      <w:r w:rsidR="00DD5D20" w:rsidRPr="00631324">
        <w:rPr>
          <w:rFonts w:ascii="Arial" w:eastAsia="Arial" w:hAnsi="Arial" w:cs="Arial"/>
          <w:color w:val="000000" w:themeColor="text1"/>
          <w:sz w:val="24"/>
          <w:szCs w:val="24"/>
        </w:rPr>
        <w:t xml:space="preserve">various from </w:t>
      </w:r>
      <w:r w:rsidR="004E0968" w:rsidRPr="00631324">
        <w:rPr>
          <w:rFonts w:ascii="Arial" w:eastAsia="Arial" w:hAnsi="Arial" w:cs="Arial"/>
          <w:color w:val="000000" w:themeColor="text1"/>
          <w:sz w:val="24"/>
          <w:szCs w:val="24"/>
        </w:rPr>
        <w:t>zero to</w:t>
      </w:r>
      <w:r w:rsidR="00DD5D20" w:rsidRPr="00631324">
        <w:rPr>
          <w:rFonts w:ascii="Arial" w:eastAsia="Arial" w:hAnsi="Arial" w:cs="Arial"/>
          <w:color w:val="000000" w:themeColor="text1"/>
          <w:sz w:val="24"/>
          <w:szCs w:val="24"/>
        </w:rPr>
        <w:t xml:space="preserve"> 15 percent of total government education expenditure. </w:t>
      </w:r>
      <w:r w:rsidR="005E0F5E" w:rsidRPr="00631324">
        <w:rPr>
          <w:rFonts w:ascii="Arial" w:eastAsia="Arial" w:hAnsi="Arial" w:cs="Arial"/>
          <w:color w:val="000000" w:themeColor="text1"/>
          <w:sz w:val="24"/>
          <w:szCs w:val="24"/>
        </w:rPr>
        <w:t>Governments in Africa fund TVET (OECD 2017)</w:t>
      </w:r>
      <w:r w:rsidR="003D4643" w:rsidRPr="00631324">
        <w:rPr>
          <w:rStyle w:val="FootnoteReference"/>
          <w:rFonts w:ascii="Arial" w:eastAsia="Arial" w:hAnsi="Arial" w:cs="Arial"/>
          <w:color w:val="000000" w:themeColor="text1"/>
          <w:sz w:val="24"/>
          <w:szCs w:val="24"/>
        </w:rPr>
        <w:footnoteReference w:id="28"/>
      </w:r>
      <w:r w:rsidR="005E0F5E" w:rsidRPr="00631324">
        <w:rPr>
          <w:rFonts w:ascii="Arial" w:eastAsia="Arial" w:hAnsi="Arial" w:cs="Arial"/>
          <w:color w:val="000000" w:themeColor="text1"/>
          <w:sz w:val="24"/>
          <w:szCs w:val="24"/>
        </w:rPr>
        <w:t xml:space="preserve"> from the ordinary budget, either at a central or regional level depending on the country. Hence</w:t>
      </w:r>
      <w:r w:rsidR="00A50F35" w:rsidRPr="00631324">
        <w:rPr>
          <w:rFonts w:ascii="Arial" w:eastAsia="Arial" w:hAnsi="Arial" w:cs="Arial"/>
          <w:color w:val="000000" w:themeColor="text1"/>
          <w:sz w:val="24"/>
          <w:szCs w:val="24"/>
        </w:rPr>
        <w:t>,</w:t>
      </w:r>
      <w:r w:rsidR="005E0F5E" w:rsidRPr="00631324">
        <w:rPr>
          <w:rFonts w:ascii="Arial" w:eastAsia="Arial" w:hAnsi="Arial" w:cs="Arial"/>
          <w:color w:val="000000" w:themeColor="text1"/>
          <w:sz w:val="24"/>
          <w:szCs w:val="24"/>
        </w:rPr>
        <w:t xml:space="preserve"> the economic status of the countries would </w:t>
      </w:r>
      <w:r w:rsidR="005E0F5E" w:rsidRPr="00631324">
        <w:rPr>
          <w:rFonts w:ascii="Arial" w:eastAsia="Arial" w:hAnsi="Arial" w:cs="Arial"/>
          <w:sz w:val="24"/>
          <w:szCs w:val="24"/>
        </w:rPr>
        <w:t>typically influence</w:t>
      </w:r>
      <w:r w:rsidR="00BE3E77" w:rsidRPr="00631324">
        <w:rPr>
          <w:rFonts w:ascii="Arial" w:eastAsia="Arial" w:hAnsi="Arial" w:cs="Arial"/>
          <w:sz w:val="24"/>
          <w:szCs w:val="24"/>
        </w:rPr>
        <w:t xml:space="preserve"> </w:t>
      </w:r>
      <w:r w:rsidR="005E0F5E" w:rsidRPr="00631324">
        <w:rPr>
          <w:rFonts w:ascii="Arial" w:eastAsia="Arial" w:hAnsi="Arial" w:cs="Arial"/>
          <w:sz w:val="24"/>
          <w:szCs w:val="24"/>
        </w:rPr>
        <w:t>budget allocation</w:t>
      </w:r>
      <w:r w:rsidR="00CF6C2A" w:rsidRPr="00631324">
        <w:rPr>
          <w:rFonts w:ascii="Arial" w:eastAsia="Arial" w:hAnsi="Arial" w:cs="Arial"/>
          <w:sz w:val="24"/>
          <w:szCs w:val="24"/>
        </w:rPr>
        <w:t xml:space="preserve"> for educational programmes</w:t>
      </w:r>
      <w:r w:rsidR="005E0F5E" w:rsidRPr="00631324">
        <w:rPr>
          <w:rFonts w:ascii="Arial" w:eastAsia="Arial" w:hAnsi="Arial" w:cs="Arial"/>
          <w:sz w:val="24"/>
          <w:szCs w:val="24"/>
        </w:rPr>
        <w:t xml:space="preserve">. In developing countries, education financing has been largely </w:t>
      </w:r>
      <w:r w:rsidR="00935122" w:rsidRPr="00631324">
        <w:rPr>
          <w:rFonts w:ascii="Arial" w:eastAsia="Arial" w:hAnsi="Arial" w:cs="Arial"/>
          <w:sz w:val="24"/>
          <w:szCs w:val="24"/>
        </w:rPr>
        <w:t xml:space="preserve">supported </w:t>
      </w:r>
      <w:r w:rsidR="00CF6C2A" w:rsidRPr="00631324">
        <w:rPr>
          <w:rFonts w:ascii="Arial" w:eastAsia="Arial" w:hAnsi="Arial" w:cs="Arial"/>
          <w:sz w:val="24"/>
          <w:szCs w:val="24"/>
        </w:rPr>
        <w:t xml:space="preserve">by development assistance. </w:t>
      </w:r>
      <w:r w:rsidR="005E0F5E" w:rsidRPr="00631324">
        <w:rPr>
          <w:rFonts w:ascii="Arial" w:eastAsia="Arial" w:hAnsi="Arial" w:cs="Arial"/>
          <w:sz w:val="24"/>
          <w:szCs w:val="24"/>
        </w:rPr>
        <w:t>Roser &amp; Ortiz-Ospina (2020)</w:t>
      </w:r>
      <w:r w:rsidR="00124192" w:rsidRPr="00631324">
        <w:rPr>
          <w:rStyle w:val="FootnoteReference"/>
          <w:rFonts w:ascii="Arial" w:eastAsia="Arial" w:hAnsi="Arial" w:cs="Arial"/>
          <w:sz w:val="24"/>
          <w:szCs w:val="24"/>
        </w:rPr>
        <w:footnoteReference w:id="29"/>
      </w:r>
      <w:r w:rsidR="005E0F5E" w:rsidRPr="00631324">
        <w:rPr>
          <w:rFonts w:ascii="Arial" w:eastAsia="Arial" w:hAnsi="Arial" w:cs="Arial"/>
          <w:sz w:val="24"/>
          <w:szCs w:val="24"/>
        </w:rPr>
        <w:t xml:space="preserve"> notes that communities </w:t>
      </w:r>
      <w:r w:rsidR="00CF6C2A" w:rsidRPr="00631324">
        <w:rPr>
          <w:rFonts w:ascii="Arial" w:eastAsia="Arial" w:hAnsi="Arial" w:cs="Arial"/>
          <w:sz w:val="24"/>
          <w:szCs w:val="24"/>
        </w:rPr>
        <w:t xml:space="preserve">generally </w:t>
      </w:r>
      <w:r w:rsidR="005E0F5E" w:rsidRPr="00631324">
        <w:rPr>
          <w:rFonts w:ascii="Arial" w:eastAsia="Arial" w:hAnsi="Arial" w:cs="Arial"/>
          <w:sz w:val="24"/>
          <w:szCs w:val="24"/>
        </w:rPr>
        <w:t xml:space="preserve">fund public schools to varying degrees. </w:t>
      </w:r>
    </w:p>
    <w:p w14:paraId="5EFB520A" w14:textId="77777777" w:rsidR="007760D8" w:rsidRPr="00631324" w:rsidRDefault="007760D8" w:rsidP="007760D8">
      <w:pPr>
        <w:spacing w:after="0" w:line="360" w:lineRule="auto"/>
        <w:jc w:val="both"/>
        <w:rPr>
          <w:rFonts w:ascii="Arial" w:eastAsia="Arial" w:hAnsi="Arial" w:cs="Arial"/>
          <w:sz w:val="24"/>
          <w:szCs w:val="24"/>
        </w:rPr>
      </w:pPr>
    </w:p>
    <w:p w14:paraId="76B785B4" w14:textId="07716CDD" w:rsidR="00935122" w:rsidRPr="00631324" w:rsidRDefault="00935122" w:rsidP="007760D8">
      <w:pPr>
        <w:spacing w:after="0" w:line="360" w:lineRule="auto"/>
        <w:jc w:val="both"/>
        <w:rPr>
          <w:rFonts w:ascii="Arial" w:hAnsi="Arial" w:cs="Arial"/>
          <w:sz w:val="24"/>
          <w:szCs w:val="24"/>
        </w:rPr>
      </w:pPr>
      <w:r w:rsidRPr="00631324">
        <w:rPr>
          <w:rFonts w:ascii="Arial" w:hAnsi="Arial" w:cs="Arial"/>
          <w:sz w:val="24"/>
          <w:szCs w:val="24"/>
        </w:rPr>
        <w:t>TVET financing is of increasing concern to governments as well as to industry. This is often due to adverse economic and financial conditions, but it is also linked to the search for cost effectiveness in a context of intense international competition. In the 20</w:t>
      </w:r>
      <w:r w:rsidRPr="00631324">
        <w:rPr>
          <w:rFonts w:ascii="Arial" w:hAnsi="Arial" w:cs="Arial"/>
          <w:sz w:val="24"/>
          <w:szCs w:val="24"/>
          <w:vertAlign w:val="superscript"/>
        </w:rPr>
        <w:t>th</w:t>
      </w:r>
      <w:r w:rsidRPr="00631324">
        <w:rPr>
          <w:rFonts w:ascii="Arial" w:hAnsi="Arial" w:cs="Arial"/>
          <w:sz w:val="24"/>
          <w:szCs w:val="24"/>
        </w:rPr>
        <w:t xml:space="preserve"> century, many countries were forced to introduce economic adjustment and stabilisation policies which</w:t>
      </w:r>
      <w:r w:rsidR="00B91BF5" w:rsidRPr="00631324">
        <w:rPr>
          <w:rFonts w:ascii="Arial" w:hAnsi="Arial" w:cs="Arial"/>
          <w:sz w:val="24"/>
          <w:szCs w:val="24"/>
        </w:rPr>
        <w:t xml:space="preserve"> </w:t>
      </w:r>
      <w:r w:rsidRPr="00631324">
        <w:rPr>
          <w:rFonts w:ascii="Arial" w:hAnsi="Arial" w:cs="Arial"/>
          <w:sz w:val="24"/>
          <w:szCs w:val="24"/>
        </w:rPr>
        <w:t>“... have had serious effects on patterns by which governments finance education” (</w:t>
      </w:r>
      <w:proofErr w:type="spellStart"/>
      <w:r w:rsidRPr="00631324">
        <w:rPr>
          <w:rFonts w:ascii="Arial" w:hAnsi="Arial" w:cs="Arial"/>
          <w:sz w:val="24"/>
          <w:szCs w:val="24"/>
        </w:rPr>
        <w:t>Samoff</w:t>
      </w:r>
      <w:proofErr w:type="spellEnd"/>
      <w:r w:rsidRPr="00631324">
        <w:rPr>
          <w:rFonts w:ascii="Arial" w:hAnsi="Arial" w:cs="Arial"/>
          <w:sz w:val="24"/>
          <w:szCs w:val="24"/>
        </w:rPr>
        <w:t>, 1994)</w:t>
      </w:r>
      <w:r w:rsidR="00B91BF5" w:rsidRPr="00631324">
        <w:rPr>
          <w:rStyle w:val="FootnoteReference"/>
          <w:rFonts w:ascii="Arial" w:hAnsi="Arial" w:cs="Arial"/>
          <w:sz w:val="24"/>
          <w:szCs w:val="24"/>
        </w:rPr>
        <w:footnoteReference w:id="30"/>
      </w:r>
      <w:r w:rsidRPr="00631324">
        <w:rPr>
          <w:rFonts w:ascii="Arial" w:hAnsi="Arial" w:cs="Arial"/>
          <w:sz w:val="24"/>
          <w:szCs w:val="24"/>
        </w:rPr>
        <w:t>.</w:t>
      </w:r>
      <w:r w:rsidR="00B91BF5" w:rsidRPr="00631324">
        <w:rPr>
          <w:rFonts w:ascii="Arial" w:hAnsi="Arial" w:cs="Arial"/>
          <w:sz w:val="24"/>
          <w:szCs w:val="24"/>
        </w:rPr>
        <w:t xml:space="preserve"> </w:t>
      </w:r>
      <w:r w:rsidRPr="00631324">
        <w:rPr>
          <w:rFonts w:ascii="Arial" w:hAnsi="Arial" w:cs="Arial"/>
          <w:sz w:val="24"/>
          <w:szCs w:val="24"/>
        </w:rPr>
        <w:t xml:space="preserve">When interrogating these adjustments further, </w:t>
      </w:r>
      <w:proofErr w:type="spellStart"/>
      <w:r w:rsidRPr="00631324">
        <w:rPr>
          <w:rFonts w:ascii="Arial" w:hAnsi="Arial" w:cs="Arial"/>
          <w:sz w:val="24"/>
          <w:szCs w:val="24"/>
        </w:rPr>
        <w:t>Atchoarena</w:t>
      </w:r>
      <w:proofErr w:type="spellEnd"/>
      <w:r w:rsidRPr="00631324">
        <w:rPr>
          <w:rFonts w:ascii="Arial" w:hAnsi="Arial" w:cs="Arial"/>
          <w:sz w:val="24"/>
          <w:szCs w:val="24"/>
        </w:rPr>
        <w:t xml:space="preserve"> </w:t>
      </w:r>
      <w:r w:rsidR="00E70CFD" w:rsidRPr="00631324">
        <w:rPr>
          <w:rFonts w:ascii="Arial" w:hAnsi="Arial" w:cs="Arial"/>
          <w:sz w:val="24"/>
          <w:szCs w:val="24"/>
        </w:rPr>
        <w:t>found</w:t>
      </w:r>
      <w:r w:rsidRPr="00631324">
        <w:rPr>
          <w:rFonts w:ascii="Arial" w:hAnsi="Arial" w:cs="Arial"/>
          <w:sz w:val="24"/>
          <w:szCs w:val="24"/>
        </w:rPr>
        <w:t xml:space="preserve"> that:</w:t>
      </w:r>
    </w:p>
    <w:p w14:paraId="5221A66B" w14:textId="256A02AC" w:rsidR="00935122" w:rsidRPr="00631324" w:rsidRDefault="00935122" w:rsidP="007760D8">
      <w:pPr>
        <w:spacing w:after="0" w:line="360" w:lineRule="auto"/>
        <w:ind w:left="851"/>
        <w:jc w:val="both"/>
        <w:rPr>
          <w:rFonts w:ascii="Arial" w:hAnsi="Arial" w:cs="Arial"/>
          <w:sz w:val="24"/>
          <w:szCs w:val="24"/>
        </w:rPr>
      </w:pPr>
      <w:r w:rsidRPr="00631324">
        <w:rPr>
          <w:rFonts w:ascii="Arial" w:hAnsi="Arial" w:cs="Arial"/>
          <w:sz w:val="20"/>
          <w:szCs w:val="20"/>
        </w:rPr>
        <w:t xml:space="preserve">“In many cases, these adjustments led to drastic measures aimed at minimising government spending and transferring costs to other actors. This orthodox policy has not left vocational </w:t>
      </w:r>
      <w:r w:rsidRPr="00631324">
        <w:rPr>
          <w:rFonts w:ascii="Arial" w:hAnsi="Arial" w:cs="Arial"/>
          <w:sz w:val="20"/>
          <w:szCs w:val="20"/>
        </w:rPr>
        <w:lastRenderedPageBreak/>
        <w:t>education unscathed. In this context, higher unit costs constitute an additional handicap in the financing of training” (</w:t>
      </w:r>
      <w:proofErr w:type="spellStart"/>
      <w:r w:rsidRPr="00631324">
        <w:rPr>
          <w:rFonts w:ascii="Arial" w:hAnsi="Arial" w:cs="Arial"/>
          <w:sz w:val="20"/>
          <w:szCs w:val="20"/>
        </w:rPr>
        <w:t>Atchoarena</w:t>
      </w:r>
      <w:proofErr w:type="spellEnd"/>
      <w:r w:rsidRPr="00631324">
        <w:rPr>
          <w:rFonts w:ascii="Arial" w:hAnsi="Arial" w:cs="Arial"/>
          <w:sz w:val="20"/>
          <w:szCs w:val="20"/>
        </w:rPr>
        <w:t>, 1996</w:t>
      </w:r>
      <w:r w:rsidR="00B91BF5" w:rsidRPr="00631324">
        <w:rPr>
          <w:rFonts w:ascii="Arial" w:hAnsi="Arial" w:cs="Arial"/>
          <w:sz w:val="20"/>
          <w:szCs w:val="20"/>
        </w:rPr>
        <w:t>:</w:t>
      </w:r>
      <w:r w:rsidR="009F00A1" w:rsidRPr="00631324">
        <w:rPr>
          <w:rFonts w:ascii="Arial" w:hAnsi="Arial" w:cs="Arial"/>
          <w:sz w:val="20"/>
          <w:szCs w:val="20"/>
        </w:rPr>
        <w:t>1</w:t>
      </w:r>
      <w:r w:rsidRPr="00631324">
        <w:rPr>
          <w:rFonts w:ascii="Arial" w:hAnsi="Arial" w:cs="Arial"/>
          <w:sz w:val="20"/>
          <w:szCs w:val="20"/>
        </w:rPr>
        <w:t>)</w:t>
      </w:r>
      <w:r w:rsidR="009F00A1" w:rsidRPr="00631324">
        <w:rPr>
          <w:rStyle w:val="FootnoteReference"/>
          <w:rFonts w:ascii="Arial" w:hAnsi="Arial" w:cs="Arial"/>
          <w:sz w:val="24"/>
          <w:szCs w:val="24"/>
        </w:rPr>
        <w:footnoteReference w:id="31"/>
      </w:r>
      <w:r w:rsidRPr="00631324">
        <w:rPr>
          <w:rFonts w:ascii="Arial" w:hAnsi="Arial" w:cs="Arial"/>
          <w:sz w:val="24"/>
          <w:szCs w:val="24"/>
        </w:rPr>
        <w:t>.</w:t>
      </w:r>
    </w:p>
    <w:p w14:paraId="6FFA3AE6" w14:textId="77777777" w:rsidR="00935122" w:rsidRPr="00631324" w:rsidRDefault="00935122" w:rsidP="007760D8">
      <w:pPr>
        <w:spacing w:after="0" w:line="360" w:lineRule="auto"/>
        <w:jc w:val="both"/>
        <w:rPr>
          <w:rFonts w:ascii="Arial" w:hAnsi="Arial" w:cs="Arial"/>
          <w:sz w:val="24"/>
          <w:szCs w:val="24"/>
        </w:rPr>
      </w:pPr>
    </w:p>
    <w:p w14:paraId="6DB27633" w14:textId="77777777" w:rsidR="00935122" w:rsidRPr="00631324" w:rsidRDefault="00935122" w:rsidP="007760D8">
      <w:pPr>
        <w:spacing w:after="0" w:line="360" w:lineRule="auto"/>
        <w:jc w:val="both"/>
        <w:rPr>
          <w:rFonts w:ascii="Arial" w:hAnsi="Arial" w:cs="Arial"/>
          <w:sz w:val="24"/>
          <w:szCs w:val="24"/>
        </w:rPr>
      </w:pPr>
      <w:r w:rsidRPr="00631324">
        <w:rPr>
          <w:rFonts w:ascii="Arial" w:hAnsi="Arial" w:cs="Arial"/>
          <w:sz w:val="24"/>
          <w:szCs w:val="24"/>
        </w:rPr>
        <w:t xml:space="preserve">It </w:t>
      </w:r>
      <w:r w:rsidR="00E70CFD" w:rsidRPr="00631324">
        <w:rPr>
          <w:rFonts w:ascii="Arial" w:hAnsi="Arial" w:cs="Arial"/>
          <w:sz w:val="24"/>
          <w:szCs w:val="24"/>
        </w:rPr>
        <w:t xml:space="preserve">is </w:t>
      </w:r>
      <w:r w:rsidRPr="00631324">
        <w:rPr>
          <w:rFonts w:ascii="Arial" w:hAnsi="Arial" w:cs="Arial"/>
          <w:sz w:val="24"/>
          <w:szCs w:val="24"/>
        </w:rPr>
        <w:t>due to these high unit costs that</w:t>
      </w:r>
      <w:r w:rsidR="00E70CFD" w:rsidRPr="00631324">
        <w:rPr>
          <w:rFonts w:ascii="Arial" w:hAnsi="Arial" w:cs="Arial"/>
          <w:sz w:val="24"/>
          <w:szCs w:val="24"/>
        </w:rPr>
        <w:t>,</w:t>
      </w:r>
      <w:r w:rsidRPr="00631324">
        <w:rPr>
          <w:rFonts w:ascii="Arial" w:hAnsi="Arial" w:cs="Arial"/>
          <w:sz w:val="24"/>
          <w:szCs w:val="24"/>
        </w:rPr>
        <w:t xml:space="preserve"> in the context of financial scarcity, technical and vocational training has had to provide pro</w:t>
      </w:r>
      <w:r w:rsidR="00E70CFD" w:rsidRPr="00631324">
        <w:rPr>
          <w:rFonts w:ascii="Arial" w:hAnsi="Arial" w:cs="Arial"/>
          <w:sz w:val="24"/>
          <w:szCs w:val="24"/>
        </w:rPr>
        <w:t>of</w:t>
      </w:r>
      <w:r w:rsidRPr="00631324">
        <w:rPr>
          <w:rFonts w:ascii="Arial" w:hAnsi="Arial" w:cs="Arial"/>
          <w:sz w:val="24"/>
          <w:szCs w:val="24"/>
        </w:rPr>
        <w:t>, even in Lesotho, of economic and social returns</w:t>
      </w:r>
      <w:r w:rsidR="00E70CFD" w:rsidRPr="00631324">
        <w:rPr>
          <w:rFonts w:ascii="Arial" w:hAnsi="Arial" w:cs="Arial"/>
          <w:sz w:val="24"/>
          <w:szCs w:val="24"/>
        </w:rPr>
        <w:t xml:space="preserve"> on investment</w:t>
      </w:r>
      <w:r w:rsidRPr="00631324">
        <w:rPr>
          <w:rFonts w:ascii="Arial" w:hAnsi="Arial" w:cs="Arial"/>
          <w:sz w:val="24"/>
          <w:szCs w:val="24"/>
        </w:rPr>
        <w:t xml:space="preserve">. This </w:t>
      </w:r>
      <w:r w:rsidR="00E70CFD" w:rsidRPr="00631324">
        <w:rPr>
          <w:rFonts w:ascii="Arial" w:hAnsi="Arial" w:cs="Arial"/>
          <w:sz w:val="24"/>
          <w:szCs w:val="24"/>
        </w:rPr>
        <w:t xml:space="preserve">state of affairs </w:t>
      </w:r>
      <w:r w:rsidRPr="00631324">
        <w:rPr>
          <w:rFonts w:ascii="Arial" w:hAnsi="Arial" w:cs="Arial"/>
          <w:sz w:val="24"/>
          <w:szCs w:val="24"/>
        </w:rPr>
        <w:t>threatens</w:t>
      </w:r>
    </w:p>
    <w:p w14:paraId="2AFC4A22" w14:textId="77777777" w:rsidR="00393F24" w:rsidRPr="00631324" w:rsidRDefault="00393F24" w:rsidP="007760D8">
      <w:pPr>
        <w:spacing w:after="0" w:line="360" w:lineRule="auto"/>
        <w:ind w:left="851"/>
        <w:jc w:val="both"/>
        <w:rPr>
          <w:rFonts w:ascii="Arial" w:hAnsi="Arial" w:cs="Arial"/>
          <w:sz w:val="20"/>
          <w:szCs w:val="20"/>
        </w:rPr>
      </w:pPr>
    </w:p>
    <w:p w14:paraId="6AB0BA8C" w14:textId="136529AB" w:rsidR="00935122" w:rsidRPr="00631324" w:rsidRDefault="00935122" w:rsidP="007760D8">
      <w:pPr>
        <w:spacing w:after="0" w:line="360" w:lineRule="auto"/>
        <w:ind w:left="851"/>
        <w:jc w:val="both"/>
        <w:rPr>
          <w:rFonts w:ascii="Arial" w:hAnsi="Arial" w:cs="Arial"/>
          <w:sz w:val="24"/>
          <w:szCs w:val="24"/>
        </w:rPr>
      </w:pPr>
      <w:r w:rsidRPr="00631324">
        <w:rPr>
          <w:rFonts w:ascii="Arial" w:hAnsi="Arial" w:cs="Arial"/>
          <w:sz w:val="20"/>
          <w:szCs w:val="20"/>
        </w:rPr>
        <w:t>“the sustainability of the system and leads to a thorough questioning of vocational education. At the same time, in a period of high unemployment, political pressure to expand vocational education often becomes more intensive”. (</w:t>
      </w:r>
      <w:proofErr w:type="spellStart"/>
      <w:r w:rsidRPr="00631324">
        <w:rPr>
          <w:rFonts w:ascii="Arial" w:hAnsi="Arial" w:cs="Arial"/>
          <w:sz w:val="20"/>
          <w:szCs w:val="20"/>
        </w:rPr>
        <w:t>Atchoarena</w:t>
      </w:r>
      <w:proofErr w:type="spellEnd"/>
      <w:r w:rsidRPr="00631324">
        <w:rPr>
          <w:rFonts w:ascii="Arial" w:hAnsi="Arial" w:cs="Arial"/>
          <w:sz w:val="20"/>
          <w:szCs w:val="20"/>
        </w:rPr>
        <w:t>, 1996</w:t>
      </w:r>
      <w:r w:rsidR="009F00A1" w:rsidRPr="00631324">
        <w:rPr>
          <w:rFonts w:ascii="Arial" w:hAnsi="Arial" w:cs="Arial"/>
          <w:sz w:val="20"/>
          <w:szCs w:val="20"/>
        </w:rPr>
        <w:t>:2</w:t>
      </w:r>
      <w:r w:rsidRPr="00631324">
        <w:rPr>
          <w:rFonts w:ascii="Arial" w:hAnsi="Arial" w:cs="Arial"/>
          <w:sz w:val="20"/>
          <w:szCs w:val="20"/>
        </w:rPr>
        <w:t>)</w:t>
      </w:r>
      <w:r w:rsidR="00A9539A" w:rsidRPr="00631324">
        <w:rPr>
          <w:rStyle w:val="FootnoteReference"/>
          <w:rFonts w:ascii="Arial" w:hAnsi="Arial" w:cs="Arial"/>
          <w:sz w:val="24"/>
          <w:szCs w:val="24"/>
        </w:rPr>
        <w:footnoteReference w:id="32"/>
      </w:r>
      <w:r w:rsidRPr="00631324">
        <w:rPr>
          <w:rFonts w:ascii="Arial" w:hAnsi="Arial" w:cs="Arial"/>
          <w:sz w:val="24"/>
          <w:szCs w:val="24"/>
        </w:rPr>
        <w:t>.</w:t>
      </w:r>
    </w:p>
    <w:p w14:paraId="73CF34A1" w14:textId="77777777" w:rsidR="007760D8" w:rsidRPr="00631324" w:rsidRDefault="007760D8" w:rsidP="007760D8">
      <w:pPr>
        <w:spacing w:after="0" w:line="360" w:lineRule="auto"/>
        <w:jc w:val="both"/>
        <w:rPr>
          <w:rFonts w:ascii="Arial" w:eastAsia="Arial" w:hAnsi="Arial" w:cs="Arial"/>
          <w:sz w:val="24"/>
          <w:szCs w:val="24"/>
        </w:rPr>
      </w:pPr>
    </w:p>
    <w:p w14:paraId="18F16B32" w14:textId="1F935FCE" w:rsidR="00A62A52" w:rsidRPr="00631324" w:rsidRDefault="00DD5D20"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Employers often contribute </w:t>
      </w:r>
      <w:proofErr w:type="gramStart"/>
      <w:r w:rsidRPr="00631324">
        <w:rPr>
          <w:rFonts w:ascii="Arial" w:eastAsia="Arial" w:hAnsi="Arial" w:cs="Arial"/>
          <w:sz w:val="24"/>
          <w:szCs w:val="24"/>
        </w:rPr>
        <w:t>in</w:t>
      </w:r>
      <w:proofErr w:type="gramEnd"/>
      <w:r w:rsidRPr="00631324">
        <w:rPr>
          <w:rFonts w:ascii="Arial" w:eastAsia="Arial" w:hAnsi="Arial" w:cs="Arial"/>
          <w:sz w:val="24"/>
          <w:szCs w:val="24"/>
        </w:rPr>
        <w:t xml:space="preserve"> kind and sometimes through legislated skills levies. Families and students also bear </w:t>
      </w:r>
      <w:r w:rsidR="00E70CFD" w:rsidRPr="00631324">
        <w:rPr>
          <w:rFonts w:ascii="Arial" w:eastAsia="Arial" w:hAnsi="Arial" w:cs="Arial"/>
          <w:sz w:val="24"/>
          <w:szCs w:val="24"/>
        </w:rPr>
        <w:t xml:space="preserve">the brand of having to pay </w:t>
      </w:r>
      <w:r w:rsidRPr="00631324">
        <w:rPr>
          <w:rFonts w:ascii="Arial" w:eastAsia="Arial" w:hAnsi="Arial" w:cs="Arial"/>
          <w:sz w:val="24"/>
          <w:szCs w:val="24"/>
        </w:rPr>
        <w:t xml:space="preserve">fees </w:t>
      </w:r>
      <w:r w:rsidR="004E0968" w:rsidRPr="00631324">
        <w:rPr>
          <w:rFonts w:ascii="Arial" w:eastAsia="Arial" w:hAnsi="Arial" w:cs="Arial"/>
          <w:sz w:val="24"/>
          <w:szCs w:val="24"/>
        </w:rPr>
        <w:t>and direct or indirect costs. Nevertheless, TVET funding remains</w:t>
      </w:r>
      <w:r w:rsidR="004E0968" w:rsidRPr="00631324">
        <w:rPr>
          <w:rFonts w:ascii="Arial" w:eastAsia="Arial" w:hAnsi="Arial" w:cs="Arial"/>
          <w:color w:val="000000" w:themeColor="text1"/>
          <w:sz w:val="24"/>
          <w:szCs w:val="24"/>
        </w:rPr>
        <w:t xml:space="preserve"> insufficient overall. </w:t>
      </w:r>
      <w:r w:rsidR="00C81523" w:rsidRPr="00631324">
        <w:rPr>
          <w:rFonts w:ascii="Arial" w:eastAsia="Arial" w:hAnsi="Arial" w:cs="Arial"/>
          <w:color w:val="000000" w:themeColor="text1"/>
          <w:sz w:val="24"/>
          <w:szCs w:val="24"/>
        </w:rPr>
        <w:t>Government</w:t>
      </w:r>
      <w:r w:rsidR="00BF10E2" w:rsidRPr="00631324">
        <w:rPr>
          <w:rFonts w:ascii="Arial" w:eastAsia="Arial" w:hAnsi="Arial" w:cs="Arial"/>
          <w:color w:val="000000" w:themeColor="text1"/>
          <w:sz w:val="24"/>
          <w:szCs w:val="24"/>
        </w:rPr>
        <w:t>s</w:t>
      </w:r>
      <w:r w:rsidR="00C81523" w:rsidRPr="00631324">
        <w:rPr>
          <w:rFonts w:ascii="Arial" w:eastAsia="Arial" w:hAnsi="Arial" w:cs="Arial"/>
          <w:color w:val="000000" w:themeColor="text1"/>
          <w:sz w:val="24"/>
          <w:szCs w:val="24"/>
        </w:rPr>
        <w:t xml:space="preserve"> often allocate</w:t>
      </w:r>
      <w:r w:rsidR="00BF10E2" w:rsidRPr="00631324">
        <w:rPr>
          <w:rFonts w:ascii="Arial" w:eastAsia="Arial" w:hAnsi="Arial" w:cs="Arial"/>
          <w:color w:val="000000" w:themeColor="text1"/>
          <w:sz w:val="24"/>
          <w:szCs w:val="24"/>
        </w:rPr>
        <w:t xml:space="preserve"> limited TVET funds for trainers, maintenance or capital investments including facilities and laboratories. Although </w:t>
      </w:r>
      <w:r w:rsidR="0066437B" w:rsidRPr="00631324">
        <w:rPr>
          <w:rFonts w:ascii="Arial" w:eastAsia="Arial" w:hAnsi="Arial" w:cs="Arial"/>
          <w:color w:val="000000" w:themeColor="text1"/>
          <w:sz w:val="24"/>
          <w:szCs w:val="24"/>
        </w:rPr>
        <w:t xml:space="preserve">many </w:t>
      </w:r>
      <w:proofErr w:type="gramStart"/>
      <w:r w:rsidR="0066437B" w:rsidRPr="00631324">
        <w:rPr>
          <w:rFonts w:ascii="Arial" w:eastAsia="Arial" w:hAnsi="Arial" w:cs="Arial"/>
          <w:color w:val="000000" w:themeColor="text1"/>
          <w:sz w:val="24"/>
          <w:szCs w:val="24"/>
        </w:rPr>
        <w:t>low and middle income</w:t>
      </w:r>
      <w:proofErr w:type="gramEnd"/>
      <w:r w:rsidR="0066437B" w:rsidRPr="00631324">
        <w:rPr>
          <w:rFonts w:ascii="Arial" w:eastAsia="Arial" w:hAnsi="Arial" w:cs="Arial"/>
          <w:color w:val="000000" w:themeColor="text1"/>
          <w:sz w:val="24"/>
          <w:szCs w:val="24"/>
        </w:rPr>
        <w:t xml:space="preserve"> countries have abolished fees for basic education, TVET fees remain prohibitive for </w:t>
      </w:r>
      <w:proofErr w:type="gramStart"/>
      <w:r w:rsidR="0066437B" w:rsidRPr="00631324">
        <w:rPr>
          <w:rFonts w:ascii="Arial" w:eastAsia="Arial" w:hAnsi="Arial" w:cs="Arial"/>
          <w:color w:val="000000" w:themeColor="text1"/>
          <w:sz w:val="24"/>
          <w:szCs w:val="24"/>
        </w:rPr>
        <w:t>low income</w:t>
      </w:r>
      <w:proofErr w:type="gramEnd"/>
      <w:r w:rsidR="0066437B" w:rsidRPr="00631324">
        <w:rPr>
          <w:rFonts w:ascii="Arial" w:eastAsia="Arial" w:hAnsi="Arial" w:cs="Arial"/>
          <w:color w:val="000000" w:themeColor="text1"/>
          <w:sz w:val="24"/>
          <w:szCs w:val="24"/>
        </w:rPr>
        <w:t xml:space="preserve"> students and families. However, in some countries, there is a shift towards a result focussed approach, </w:t>
      </w:r>
      <w:r w:rsidR="00026ECA" w:rsidRPr="00631324">
        <w:rPr>
          <w:rFonts w:ascii="Arial" w:eastAsia="Arial" w:hAnsi="Arial" w:cs="Arial"/>
          <w:color w:val="000000" w:themeColor="text1"/>
          <w:sz w:val="24"/>
          <w:szCs w:val="24"/>
        </w:rPr>
        <w:t>competitive skills development funds or centre of Excellence programmes tied to key perf</w:t>
      </w:r>
      <w:r w:rsidR="0029171B" w:rsidRPr="00631324">
        <w:rPr>
          <w:rFonts w:ascii="Arial" w:eastAsia="Arial" w:hAnsi="Arial" w:cs="Arial"/>
          <w:color w:val="000000" w:themeColor="text1"/>
          <w:sz w:val="24"/>
          <w:szCs w:val="24"/>
        </w:rPr>
        <w:t>ormance indicators. In addition</w:t>
      </w:r>
      <w:r w:rsidR="00026ECA" w:rsidRPr="00631324">
        <w:rPr>
          <w:rFonts w:ascii="Arial" w:eastAsia="Arial" w:hAnsi="Arial" w:cs="Arial"/>
          <w:color w:val="000000" w:themeColor="text1"/>
          <w:sz w:val="24"/>
          <w:szCs w:val="24"/>
        </w:rPr>
        <w:t xml:space="preserve"> to this, there is a move towards supporting inclusive access where marginalised </w:t>
      </w:r>
      <w:r w:rsidR="009A6A72" w:rsidRPr="00631324">
        <w:rPr>
          <w:rFonts w:ascii="Arial" w:eastAsia="Arial" w:hAnsi="Arial" w:cs="Arial"/>
          <w:color w:val="000000" w:themeColor="text1"/>
          <w:sz w:val="24"/>
          <w:szCs w:val="24"/>
        </w:rPr>
        <w:t xml:space="preserve">and vulnerable groups </w:t>
      </w:r>
      <w:r w:rsidR="00026ECA" w:rsidRPr="00631324">
        <w:rPr>
          <w:rFonts w:ascii="Arial" w:eastAsia="Arial" w:hAnsi="Arial" w:cs="Arial"/>
          <w:color w:val="000000" w:themeColor="text1"/>
          <w:sz w:val="24"/>
          <w:szCs w:val="24"/>
        </w:rPr>
        <w:t xml:space="preserve">are </w:t>
      </w:r>
      <w:r w:rsidR="009A6A72" w:rsidRPr="00631324">
        <w:rPr>
          <w:rFonts w:ascii="Arial" w:eastAsia="Arial" w:hAnsi="Arial" w:cs="Arial"/>
          <w:sz w:val="24"/>
          <w:szCs w:val="24"/>
        </w:rPr>
        <w:t>supported</w:t>
      </w:r>
      <w:r w:rsidR="0029171B" w:rsidRPr="00631324">
        <w:rPr>
          <w:rFonts w:ascii="Arial" w:eastAsia="Arial" w:hAnsi="Arial" w:cs="Arial"/>
          <w:sz w:val="24"/>
          <w:szCs w:val="24"/>
        </w:rPr>
        <w:t xml:space="preserve"> financially</w:t>
      </w:r>
      <w:r w:rsidR="009A6A72" w:rsidRPr="00631324">
        <w:rPr>
          <w:rFonts w:ascii="Arial" w:eastAsia="Arial" w:hAnsi="Arial" w:cs="Arial"/>
          <w:sz w:val="24"/>
          <w:szCs w:val="24"/>
        </w:rPr>
        <w:t xml:space="preserve">. </w:t>
      </w:r>
    </w:p>
    <w:p w14:paraId="229A6D20" w14:textId="77777777" w:rsidR="007760D8" w:rsidRPr="00631324" w:rsidRDefault="007760D8" w:rsidP="007760D8">
      <w:pPr>
        <w:spacing w:after="0" w:line="360" w:lineRule="auto"/>
        <w:jc w:val="both"/>
        <w:rPr>
          <w:rFonts w:ascii="Arial" w:eastAsia="Arial" w:hAnsi="Arial" w:cs="Arial"/>
          <w:sz w:val="24"/>
          <w:szCs w:val="24"/>
        </w:rPr>
      </w:pPr>
    </w:p>
    <w:p w14:paraId="00AA2AF2" w14:textId="77777777" w:rsidR="0010331F" w:rsidRPr="00631324" w:rsidRDefault="009A6A72"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color w:val="000000" w:themeColor="text1"/>
          <w:sz w:val="24"/>
          <w:szCs w:val="24"/>
        </w:rPr>
        <w:t>Public Private Partnerships (PPPs) a</w:t>
      </w:r>
      <w:r w:rsidR="002C60E8" w:rsidRPr="00631324">
        <w:rPr>
          <w:rFonts w:ascii="Arial" w:eastAsia="Arial" w:hAnsi="Arial" w:cs="Arial"/>
          <w:color w:val="000000" w:themeColor="text1"/>
          <w:sz w:val="24"/>
          <w:szCs w:val="24"/>
        </w:rPr>
        <w:t xml:space="preserve">re also vital for engaging the private sector in TVE, leading to high quality and economically relevant training programmes that benefit both the public interests and provide financial returns. Beyond financial and material donations, </w:t>
      </w:r>
      <w:r w:rsidR="00D558F0" w:rsidRPr="00631324">
        <w:rPr>
          <w:rFonts w:ascii="Arial" w:eastAsia="Arial" w:hAnsi="Arial" w:cs="Arial"/>
          <w:color w:val="000000" w:themeColor="text1"/>
          <w:sz w:val="24"/>
          <w:szCs w:val="24"/>
        </w:rPr>
        <w:t xml:space="preserve">effective PPPs in TVET include industry certified programme delivery by TVET institutions, incorporation of industry </w:t>
      </w:r>
      <w:r w:rsidR="00531F05" w:rsidRPr="00631324">
        <w:rPr>
          <w:rFonts w:ascii="Arial" w:eastAsia="Arial" w:hAnsi="Arial" w:cs="Arial"/>
          <w:color w:val="000000" w:themeColor="text1"/>
          <w:sz w:val="24"/>
          <w:szCs w:val="24"/>
        </w:rPr>
        <w:t>and occupation standards into curricula and pedagogy, up</w:t>
      </w:r>
      <w:r w:rsidR="0029171B" w:rsidRPr="00631324">
        <w:rPr>
          <w:rFonts w:ascii="Arial" w:eastAsia="Arial" w:hAnsi="Arial" w:cs="Arial"/>
          <w:color w:val="000000" w:themeColor="text1"/>
          <w:sz w:val="24"/>
          <w:szCs w:val="24"/>
        </w:rPr>
        <w:t>-</w:t>
      </w:r>
      <w:r w:rsidR="00531F05" w:rsidRPr="00631324">
        <w:rPr>
          <w:rFonts w:ascii="Arial" w:eastAsia="Arial" w:hAnsi="Arial" w:cs="Arial"/>
          <w:color w:val="000000" w:themeColor="text1"/>
          <w:sz w:val="24"/>
          <w:szCs w:val="24"/>
        </w:rPr>
        <w:t>skilling and re</w:t>
      </w:r>
      <w:r w:rsidR="0029171B" w:rsidRPr="00631324">
        <w:rPr>
          <w:rFonts w:ascii="Arial" w:eastAsia="Arial" w:hAnsi="Arial" w:cs="Arial"/>
          <w:color w:val="000000" w:themeColor="text1"/>
          <w:sz w:val="24"/>
          <w:szCs w:val="24"/>
        </w:rPr>
        <w:t>-</w:t>
      </w:r>
      <w:r w:rsidR="00531F05" w:rsidRPr="00631324">
        <w:rPr>
          <w:rFonts w:ascii="Arial" w:eastAsia="Arial" w:hAnsi="Arial" w:cs="Arial"/>
          <w:color w:val="000000" w:themeColor="text1"/>
          <w:sz w:val="24"/>
          <w:szCs w:val="24"/>
        </w:rPr>
        <w:t>skilling of workers, and appren</w:t>
      </w:r>
      <w:r w:rsidR="003D5195" w:rsidRPr="00631324">
        <w:rPr>
          <w:rFonts w:ascii="Arial" w:eastAsia="Arial" w:hAnsi="Arial" w:cs="Arial"/>
          <w:color w:val="000000" w:themeColor="text1"/>
          <w:sz w:val="24"/>
          <w:szCs w:val="24"/>
        </w:rPr>
        <w:t>ticeships.</w:t>
      </w:r>
    </w:p>
    <w:p w14:paraId="382872DD" w14:textId="77777777" w:rsidR="00B6124C" w:rsidRPr="00631324" w:rsidRDefault="00B6124C" w:rsidP="007760D8">
      <w:pPr>
        <w:spacing w:after="0" w:line="360" w:lineRule="auto"/>
        <w:jc w:val="both"/>
        <w:rPr>
          <w:rFonts w:ascii="Arial" w:hAnsi="Arial" w:cs="Arial"/>
          <w:b/>
          <w:color w:val="4472C4" w:themeColor="accent1"/>
          <w:sz w:val="24"/>
          <w:szCs w:val="24"/>
        </w:rPr>
      </w:pPr>
    </w:p>
    <w:p w14:paraId="1B3E27DC" w14:textId="14D7DC3B" w:rsidR="005E0F5E" w:rsidRPr="00631324" w:rsidRDefault="002874D5" w:rsidP="007760D8">
      <w:pPr>
        <w:pStyle w:val="Heading3"/>
        <w:spacing w:before="0" w:after="0"/>
        <w:rPr>
          <w:rStyle w:val="Strong"/>
          <w:rFonts w:cs="Arial"/>
          <w:lang w:val="en-GB"/>
        </w:rPr>
      </w:pPr>
      <w:bookmarkStart w:id="11" w:name="_Toc182910040"/>
      <w:r w:rsidRPr="00631324">
        <w:rPr>
          <w:rStyle w:val="Strong"/>
          <w:rFonts w:cs="Arial"/>
          <w:lang w:val="en-GB"/>
        </w:rPr>
        <w:lastRenderedPageBreak/>
        <w:t>2.6 Synopsis of TVET system</w:t>
      </w:r>
      <w:bookmarkEnd w:id="11"/>
    </w:p>
    <w:p w14:paraId="234DB17A"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 xml:space="preserve">In </w:t>
      </w:r>
      <w:r w:rsidR="0029171B" w:rsidRPr="00631324">
        <w:rPr>
          <w:rFonts w:ascii="Arial" w:hAnsi="Arial" w:cs="Arial"/>
          <w:sz w:val="24"/>
          <w:szCs w:val="24"/>
        </w:rPr>
        <w:t>an</w:t>
      </w:r>
      <w:r w:rsidRPr="00631324">
        <w:rPr>
          <w:rFonts w:ascii="Arial" w:hAnsi="Arial" w:cs="Arial"/>
          <w:sz w:val="24"/>
          <w:szCs w:val="24"/>
        </w:rPr>
        <w:t xml:space="preserve"> </w:t>
      </w:r>
      <w:r w:rsidR="0029171B" w:rsidRPr="00631324">
        <w:rPr>
          <w:rFonts w:ascii="Arial" w:hAnsi="Arial" w:cs="Arial"/>
          <w:sz w:val="24"/>
          <w:szCs w:val="24"/>
        </w:rPr>
        <w:t>effort</w:t>
      </w:r>
      <w:r w:rsidRPr="00631324">
        <w:rPr>
          <w:rFonts w:ascii="Arial" w:hAnsi="Arial" w:cs="Arial"/>
          <w:sz w:val="24"/>
          <w:szCs w:val="24"/>
        </w:rPr>
        <w:t xml:space="preserve"> to situate this study in its context, relevant reports, studies and policy documents were reviewed. A synopsis of these pol</w:t>
      </w:r>
      <w:r w:rsidR="00592705" w:rsidRPr="00631324">
        <w:rPr>
          <w:rFonts w:ascii="Arial" w:hAnsi="Arial" w:cs="Arial"/>
          <w:sz w:val="24"/>
          <w:szCs w:val="24"/>
        </w:rPr>
        <w:t>icy documents is presented herei</w:t>
      </w:r>
      <w:r w:rsidRPr="00631324">
        <w:rPr>
          <w:rFonts w:ascii="Arial" w:hAnsi="Arial" w:cs="Arial"/>
          <w:sz w:val="24"/>
          <w:szCs w:val="24"/>
        </w:rPr>
        <w:t xml:space="preserve">n. </w:t>
      </w:r>
    </w:p>
    <w:p w14:paraId="769E674A" w14:textId="77777777" w:rsidR="005E0F5E" w:rsidRPr="00631324" w:rsidRDefault="005E0F5E" w:rsidP="007760D8">
      <w:pPr>
        <w:spacing w:after="0" w:line="360" w:lineRule="auto"/>
        <w:jc w:val="both"/>
        <w:rPr>
          <w:rFonts w:ascii="Arial" w:hAnsi="Arial" w:cs="Arial"/>
          <w:sz w:val="24"/>
          <w:szCs w:val="24"/>
        </w:rPr>
      </w:pPr>
    </w:p>
    <w:p w14:paraId="35ED7726"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After Lesotho re-gained independence from Britain in 1966, the gove</w:t>
      </w:r>
      <w:r w:rsidR="002874D5" w:rsidRPr="00631324">
        <w:rPr>
          <w:rFonts w:ascii="Arial" w:hAnsi="Arial" w:cs="Arial"/>
          <w:sz w:val="24"/>
          <w:szCs w:val="24"/>
        </w:rPr>
        <w:t>rnment had to prioritise the re</w:t>
      </w:r>
      <w:r w:rsidRPr="00631324">
        <w:rPr>
          <w:rFonts w:ascii="Arial" w:hAnsi="Arial" w:cs="Arial"/>
          <w:sz w:val="24"/>
          <w:szCs w:val="24"/>
        </w:rPr>
        <w:t>dressing of the education system, where-in emphasis was on numeracy and knowledge of English, resulting in high literacy rates and heavy dependence of outsiders for skills requiring long-term schooling and education. This had to be done in order to address the challenges of development.</w:t>
      </w:r>
    </w:p>
    <w:p w14:paraId="7200AA9E" w14:textId="77777777" w:rsidR="005E0F5E" w:rsidRPr="00631324" w:rsidRDefault="005E0F5E" w:rsidP="007760D8">
      <w:pPr>
        <w:spacing w:after="0" w:line="360" w:lineRule="auto"/>
        <w:jc w:val="both"/>
        <w:rPr>
          <w:rFonts w:ascii="Arial" w:hAnsi="Arial" w:cs="Arial"/>
          <w:sz w:val="24"/>
          <w:szCs w:val="24"/>
        </w:rPr>
      </w:pPr>
    </w:p>
    <w:p w14:paraId="4FE3D8FD" w14:textId="4C7DEEB5"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 xml:space="preserve">In </w:t>
      </w:r>
      <w:proofErr w:type="gramStart"/>
      <w:r w:rsidRPr="00631324">
        <w:rPr>
          <w:rFonts w:ascii="Arial" w:hAnsi="Arial" w:cs="Arial"/>
          <w:sz w:val="24"/>
          <w:szCs w:val="24"/>
        </w:rPr>
        <w:t>December,</w:t>
      </w:r>
      <w:proofErr w:type="gramEnd"/>
      <w:r w:rsidRPr="00631324">
        <w:rPr>
          <w:rFonts w:ascii="Arial" w:hAnsi="Arial" w:cs="Arial"/>
          <w:sz w:val="24"/>
          <w:szCs w:val="24"/>
        </w:rPr>
        <w:t xml:space="preserve"> 1980, The Education Sector Survey Taskforce was established with representation from a wide range of individuals from a wide spectrum of fields. The main task was </w:t>
      </w:r>
      <w:r w:rsidR="00950619" w:rsidRPr="00631324">
        <w:rPr>
          <w:rFonts w:ascii="Arial" w:hAnsi="Arial" w:cs="Arial"/>
          <w:sz w:val="24"/>
          <w:szCs w:val="24"/>
        </w:rPr>
        <w:t>to:</w:t>
      </w:r>
      <w:r w:rsidR="001D2A8A" w:rsidRPr="00631324">
        <w:rPr>
          <w:rFonts w:ascii="Arial" w:hAnsi="Arial" w:cs="Arial"/>
          <w:sz w:val="24"/>
          <w:szCs w:val="24"/>
        </w:rPr>
        <w:t xml:space="preserve"> </w:t>
      </w:r>
      <w:r w:rsidRPr="00631324">
        <w:rPr>
          <w:rFonts w:ascii="Arial" w:hAnsi="Arial" w:cs="Arial"/>
          <w:b/>
          <w:sz w:val="24"/>
          <w:szCs w:val="24"/>
        </w:rPr>
        <w:t>“</w:t>
      </w:r>
      <w:r w:rsidRPr="00631324">
        <w:rPr>
          <w:rFonts w:ascii="Arial" w:hAnsi="Arial" w:cs="Arial"/>
          <w:sz w:val="24"/>
          <w:szCs w:val="24"/>
        </w:rPr>
        <w:t>examine the past and present education system, identify and clarify its major problems and goals and to review the curriculum and structure of the formal and non-formal sectors of the system in the context of the country’s national development, and come up with policy guidelines”.</w:t>
      </w:r>
    </w:p>
    <w:p w14:paraId="73083A66" w14:textId="77777777" w:rsidR="005E0F5E" w:rsidRPr="00631324" w:rsidRDefault="005E0F5E" w:rsidP="007760D8">
      <w:pPr>
        <w:spacing w:after="0" w:line="360" w:lineRule="auto"/>
        <w:jc w:val="both"/>
        <w:rPr>
          <w:rFonts w:ascii="Arial" w:hAnsi="Arial" w:cs="Arial"/>
          <w:sz w:val="24"/>
          <w:szCs w:val="24"/>
        </w:rPr>
      </w:pPr>
    </w:p>
    <w:p w14:paraId="1DB548C1" w14:textId="29983F12"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The meetings that ensued resulted with the publication of The Education Sector Survey, Taskforce Report 1982</w:t>
      </w:r>
      <w:r w:rsidR="00A66E2A" w:rsidRPr="00631324">
        <w:rPr>
          <w:rStyle w:val="FootnoteReference"/>
          <w:rFonts w:ascii="Arial" w:hAnsi="Arial" w:cs="Arial"/>
          <w:sz w:val="24"/>
          <w:szCs w:val="24"/>
        </w:rPr>
        <w:footnoteReference w:id="33"/>
      </w:r>
      <w:r w:rsidRPr="00631324">
        <w:rPr>
          <w:rFonts w:ascii="Arial" w:hAnsi="Arial" w:cs="Arial"/>
          <w:sz w:val="24"/>
          <w:szCs w:val="24"/>
        </w:rPr>
        <w:t xml:space="preserve">, which was </w:t>
      </w:r>
      <w:r w:rsidR="0029171B" w:rsidRPr="00631324">
        <w:rPr>
          <w:rFonts w:ascii="Arial" w:hAnsi="Arial" w:cs="Arial"/>
          <w:sz w:val="24"/>
          <w:szCs w:val="24"/>
        </w:rPr>
        <w:t xml:space="preserve">adopted as an official policy document </w:t>
      </w:r>
      <w:r w:rsidRPr="00631324">
        <w:rPr>
          <w:rFonts w:ascii="Arial" w:hAnsi="Arial" w:cs="Arial"/>
          <w:sz w:val="24"/>
          <w:szCs w:val="24"/>
        </w:rPr>
        <w:t xml:space="preserve">in November of the same year. One of the </w:t>
      </w:r>
      <w:r w:rsidR="00600A7B" w:rsidRPr="00631324">
        <w:rPr>
          <w:rFonts w:ascii="Arial" w:hAnsi="Arial" w:cs="Arial"/>
          <w:sz w:val="24"/>
          <w:szCs w:val="24"/>
        </w:rPr>
        <w:t xml:space="preserve">initiatives taken </w:t>
      </w:r>
      <w:r w:rsidRPr="00631324">
        <w:rPr>
          <w:rFonts w:ascii="Arial" w:hAnsi="Arial" w:cs="Arial"/>
          <w:sz w:val="24"/>
          <w:szCs w:val="24"/>
        </w:rPr>
        <w:t xml:space="preserve">by government was the drafting and enactment of a legislation which governs the </w:t>
      </w:r>
      <w:r w:rsidR="00600A7B" w:rsidRPr="00631324">
        <w:rPr>
          <w:rFonts w:ascii="Arial" w:hAnsi="Arial" w:cs="Arial"/>
          <w:sz w:val="24"/>
          <w:szCs w:val="24"/>
        </w:rPr>
        <w:t xml:space="preserve">current </w:t>
      </w:r>
      <w:r w:rsidRPr="00631324">
        <w:rPr>
          <w:rFonts w:ascii="Arial" w:hAnsi="Arial" w:cs="Arial"/>
          <w:sz w:val="24"/>
          <w:szCs w:val="24"/>
        </w:rPr>
        <w:t>TVET system</w:t>
      </w:r>
      <w:r w:rsidR="00600A7B" w:rsidRPr="00631324">
        <w:rPr>
          <w:rFonts w:ascii="Arial" w:hAnsi="Arial" w:cs="Arial"/>
          <w:sz w:val="24"/>
          <w:szCs w:val="24"/>
        </w:rPr>
        <w:t xml:space="preserve"> up to today – 40 years later.</w:t>
      </w:r>
    </w:p>
    <w:p w14:paraId="4EB4C497" w14:textId="77777777" w:rsidR="00950619" w:rsidRPr="00631324" w:rsidRDefault="00950619" w:rsidP="007760D8">
      <w:pPr>
        <w:spacing w:after="0" w:line="360" w:lineRule="auto"/>
        <w:jc w:val="both"/>
        <w:rPr>
          <w:rFonts w:ascii="Arial" w:hAnsi="Arial" w:cs="Arial"/>
          <w:b/>
          <w:sz w:val="24"/>
          <w:szCs w:val="24"/>
        </w:rPr>
      </w:pPr>
    </w:p>
    <w:p w14:paraId="07E6C2B4" w14:textId="77777777" w:rsidR="005E0F5E" w:rsidRPr="00631324" w:rsidRDefault="005E0F5E" w:rsidP="007760D8">
      <w:pPr>
        <w:pStyle w:val="Heading5"/>
        <w:spacing w:after="0"/>
      </w:pPr>
      <w:r w:rsidRPr="00631324">
        <w:t>Lesotho Technical and Vocational Training</w:t>
      </w:r>
    </w:p>
    <w:p w14:paraId="3AC831CE" w14:textId="689576B1"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The legal framework guiding the provision of TVET in Lesotho is found in the Lesotho Technical and Vocational Training Act, 1984 (Act No. 25 of 1984)</w:t>
      </w:r>
      <w:r w:rsidR="00A66E2A" w:rsidRPr="00631324">
        <w:rPr>
          <w:rStyle w:val="FootnoteReference"/>
          <w:rFonts w:ascii="Arial" w:hAnsi="Arial" w:cs="Arial"/>
          <w:sz w:val="24"/>
          <w:szCs w:val="24"/>
        </w:rPr>
        <w:footnoteReference w:id="34"/>
      </w:r>
      <w:r w:rsidRPr="00631324">
        <w:rPr>
          <w:rFonts w:ascii="Arial" w:hAnsi="Arial" w:cs="Arial"/>
          <w:sz w:val="24"/>
          <w:szCs w:val="24"/>
        </w:rPr>
        <w:t>, which commenced operation in 1987. This piece of legislation was developed and enacted subsequent to the recommendations of The Education Sector Survey Taskforce.</w:t>
      </w:r>
    </w:p>
    <w:p w14:paraId="0A1B2DD4" w14:textId="77777777" w:rsidR="007760D8" w:rsidRPr="00631324" w:rsidRDefault="007760D8" w:rsidP="007760D8">
      <w:pPr>
        <w:spacing w:after="0" w:line="360" w:lineRule="auto"/>
        <w:jc w:val="both"/>
        <w:rPr>
          <w:rFonts w:ascii="Arial" w:hAnsi="Arial" w:cs="Arial"/>
          <w:sz w:val="24"/>
          <w:szCs w:val="24"/>
        </w:rPr>
      </w:pPr>
    </w:p>
    <w:p w14:paraId="2D2B9171" w14:textId="0CAB5A69" w:rsidR="005E0F5E" w:rsidRPr="00631324" w:rsidRDefault="00600A7B" w:rsidP="007760D8">
      <w:pPr>
        <w:spacing w:after="0" w:line="360" w:lineRule="auto"/>
        <w:jc w:val="both"/>
        <w:rPr>
          <w:rFonts w:ascii="Arial" w:hAnsi="Arial" w:cs="Arial"/>
          <w:sz w:val="24"/>
          <w:szCs w:val="24"/>
        </w:rPr>
      </w:pPr>
      <w:r w:rsidRPr="00631324">
        <w:rPr>
          <w:rFonts w:ascii="Arial" w:hAnsi="Arial" w:cs="Arial"/>
          <w:sz w:val="24"/>
          <w:szCs w:val="24"/>
        </w:rPr>
        <w:t>The Act enabled</w:t>
      </w:r>
      <w:r w:rsidR="005E0F5E" w:rsidRPr="00631324">
        <w:rPr>
          <w:rFonts w:ascii="Arial" w:hAnsi="Arial" w:cs="Arial"/>
          <w:sz w:val="24"/>
          <w:szCs w:val="24"/>
        </w:rPr>
        <w:t xml:space="preserve"> </w:t>
      </w:r>
      <w:r w:rsidRPr="00631324">
        <w:rPr>
          <w:rFonts w:ascii="Arial" w:hAnsi="Arial" w:cs="Arial"/>
          <w:sz w:val="24"/>
          <w:szCs w:val="24"/>
        </w:rPr>
        <w:t xml:space="preserve">the </w:t>
      </w:r>
      <w:r w:rsidR="005E0F5E" w:rsidRPr="00631324">
        <w:rPr>
          <w:rFonts w:ascii="Arial" w:hAnsi="Arial" w:cs="Arial"/>
          <w:sz w:val="24"/>
          <w:szCs w:val="24"/>
        </w:rPr>
        <w:t>establishment of the Department of Technical and Vocational Training within the Ministry of Education and of the Technical and Vocational</w:t>
      </w:r>
      <w:r w:rsidRPr="00631324">
        <w:rPr>
          <w:rFonts w:ascii="Arial" w:hAnsi="Arial" w:cs="Arial"/>
          <w:sz w:val="24"/>
          <w:szCs w:val="24"/>
        </w:rPr>
        <w:t xml:space="preserve"> Training </w:t>
      </w:r>
      <w:r w:rsidRPr="00631324">
        <w:rPr>
          <w:rFonts w:ascii="Arial" w:hAnsi="Arial" w:cs="Arial"/>
          <w:sz w:val="24"/>
          <w:szCs w:val="24"/>
        </w:rPr>
        <w:lastRenderedPageBreak/>
        <w:t>Board. It also</w:t>
      </w:r>
      <w:r w:rsidR="005E0F5E" w:rsidRPr="00631324">
        <w:rPr>
          <w:rFonts w:ascii="Arial" w:hAnsi="Arial" w:cs="Arial"/>
          <w:sz w:val="24"/>
          <w:szCs w:val="24"/>
        </w:rPr>
        <w:t xml:space="preserve"> </w:t>
      </w:r>
      <w:r w:rsidRPr="00631324">
        <w:rPr>
          <w:rFonts w:ascii="Arial" w:hAnsi="Arial" w:cs="Arial"/>
          <w:sz w:val="24"/>
          <w:szCs w:val="24"/>
        </w:rPr>
        <w:t xml:space="preserve">authorized </w:t>
      </w:r>
      <w:r w:rsidR="005E0F5E" w:rsidRPr="00631324">
        <w:rPr>
          <w:rFonts w:ascii="Arial" w:hAnsi="Arial" w:cs="Arial"/>
          <w:sz w:val="24"/>
          <w:szCs w:val="24"/>
        </w:rPr>
        <w:t xml:space="preserve">the Minister to make regulations </w:t>
      </w:r>
      <w:r w:rsidR="00425D0E" w:rsidRPr="00631324">
        <w:rPr>
          <w:rFonts w:ascii="Arial" w:hAnsi="Arial" w:cs="Arial"/>
          <w:sz w:val="24"/>
          <w:szCs w:val="24"/>
        </w:rPr>
        <w:t xml:space="preserve">for </w:t>
      </w:r>
      <w:r w:rsidR="005E0F5E" w:rsidRPr="00631324">
        <w:rPr>
          <w:rFonts w:ascii="Arial" w:hAnsi="Arial" w:cs="Arial"/>
          <w:sz w:val="24"/>
          <w:szCs w:val="24"/>
        </w:rPr>
        <w:t>the provision of in-service and pre-service Technical and Vocational Education and Training in Lesotho.</w:t>
      </w:r>
    </w:p>
    <w:p w14:paraId="7B775B36" w14:textId="77777777" w:rsidR="005E0F5E" w:rsidRPr="00631324" w:rsidRDefault="005E0F5E" w:rsidP="007760D8">
      <w:pPr>
        <w:spacing w:after="0" w:line="360" w:lineRule="auto"/>
        <w:jc w:val="both"/>
        <w:rPr>
          <w:rFonts w:ascii="Arial" w:hAnsi="Arial" w:cs="Arial"/>
          <w:sz w:val="24"/>
          <w:szCs w:val="24"/>
        </w:rPr>
      </w:pPr>
    </w:p>
    <w:p w14:paraId="30AB9E42" w14:textId="156D0455"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 xml:space="preserve">The need to review </w:t>
      </w:r>
      <w:r w:rsidR="00425D0E" w:rsidRPr="00631324">
        <w:rPr>
          <w:rFonts w:ascii="Arial" w:hAnsi="Arial" w:cs="Arial"/>
          <w:sz w:val="24"/>
          <w:szCs w:val="24"/>
        </w:rPr>
        <w:t xml:space="preserve">the Lesotho Technical and Vocational Training Act, 1984 </w:t>
      </w:r>
      <w:r w:rsidRPr="00631324">
        <w:rPr>
          <w:rFonts w:ascii="Arial" w:hAnsi="Arial" w:cs="Arial"/>
          <w:sz w:val="24"/>
          <w:szCs w:val="24"/>
        </w:rPr>
        <w:t>was initially conceived in the early 1990s after the Department began expanding its operations as required under the Act. It was observed that it did not adequately cover all aspects of the TVET system in so far as in-service and pre-service education and training is concerned. A conference was subsequently organised and held</w:t>
      </w:r>
      <w:r w:rsidR="00950619" w:rsidRPr="00631324">
        <w:rPr>
          <w:rFonts w:ascii="Arial" w:hAnsi="Arial" w:cs="Arial"/>
          <w:sz w:val="24"/>
          <w:szCs w:val="24"/>
        </w:rPr>
        <w:t xml:space="preserve"> with the objective being:</w:t>
      </w:r>
      <w:r w:rsidR="00B323DD" w:rsidRPr="00631324">
        <w:rPr>
          <w:rFonts w:ascii="Arial" w:hAnsi="Arial" w:cs="Arial"/>
          <w:sz w:val="24"/>
          <w:szCs w:val="24"/>
        </w:rPr>
        <w:t xml:space="preserve"> </w:t>
      </w:r>
      <w:r w:rsidR="007760D8" w:rsidRPr="00631324">
        <w:rPr>
          <w:rFonts w:ascii="Arial" w:hAnsi="Arial" w:cs="Arial"/>
          <w:sz w:val="24"/>
          <w:szCs w:val="24"/>
        </w:rPr>
        <w:t>“…</w:t>
      </w:r>
      <w:r w:rsidR="00B323DD" w:rsidRPr="00631324">
        <w:rPr>
          <w:rFonts w:ascii="Arial" w:hAnsi="Arial" w:cs="Arial"/>
          <w:sz w:val="24"/>
          <w:szCs w:val="24"/>
        </w:rPr>
        <w:t xml:space="preserve"> t</w:t>
      </w:r>
      <w:r w:rsidRPr="00631324">
        <w:rPr>
          <w:rFonts w:ascii="Arial" w:hAnsi="Arial" w:cs="Arial"/>
          <w:sz w:val="24"/>
          <w:szCs w:val="24"/>
        </w:rPr>
        <w:t>o provide a forum for a wide variety of organisations with an involvement in training to enable them to comment on the contemporary and future relevance of the Act and the role of the Department in in-service training”</w:t>
      </w:r>
      <w:r w:rsidR="00B323DD" w:rsidRPr="00631324">
        <w:rPr>
          <w:rFonts w:ascii="Arial" w:hAnsi="Arial" w:cs="Arial"/>
          <w:sz w:val="24"/>
          <w:szCs w:val="24"/>
        </w:rPr>
        <w:t xml:space="preserve"> </w:t>
      </w:r>
      <w:r w:rsidRPr="00631324">
        <w:rPr>
          <w:rFonts w:ascii="Arial" w:hAnsi="Arial" w:cs="Arial"/>
          <w:sz w:val="24"/>
          <w:szCs w:val="24"/>
        </w:rPr>
        <w:t>(Macaulay G. G.</w:t>
      </w:r>
      <w:r w:rsidR="00B323DD" w:rsidRPr="00631324">
        <w:rPr>
          <w:rFonts w:ascii="Arial" w:hAnsi="Arial" w:cs="Arial"/>
          <w:sz w:val="24"/>
          <w:szCs w:val="24"/>
        </w:rPr>
        <w:t xml:space="preserve">, </w:t>
      </w:r>
      <w:r w:rsidRPr="00631324">
        <w:rPr>
          <w:rFonts w:ascii="Arial" w:hAnsi="Arial" w:cs="Arial"/>
          <w:sz w:val="24"/>
          <w:szCs w:val="24"/>
        </w:rPr>
        <w:t>1993)</w:t>
      </w:r>
      <w:r w:rsidR="00B323DD" w:rsidRPr="00631324">
        <w:rPr>
          <w:rStyle w:val="FootnoteReference"/>
          <w:rFonts w:ascii="Arial" w:hAnsi="Arial" w:cs="Arial"/>
          <w:sz w:val="24"/>
          <w:szCs w:val="24"/>
        </w:rPr>
        <w:footnoteReference w:id="35"/>
      </w:r>
      <w:r w:rsidR="00B323DD" w:rsidRPr="00631324">
        <w:rPr>
          <w:rFonts w:ascii="Arial" w:hAnsi="Arial" w:cs="Arial"/>
          <w:sz w:val="24"/>
          <w:szCs w:val="24"/>
        </w:rPr>
        <w:t>.</w:t>
      </w:r>
    </w:p>
    <w:p w14:paraId="42E31ECC" w14:textId="77777777" w:rsidR="005E0F5E" w:rsidRPr="00631324" w:rsidRDefault="005E0F5E" w:rsidP="007760D8">
      <w:pPr>
        <w:spacing w:after="0" w:line="360" w:lineRule="auto"/>
        <w:jc w:val="both"/>
        <w:rPr>
          <w:rFonts w:ascii="Arial" w:hAnsi="Arial" w:cs="Arial"/>
          <w:sz w:val="24"/>
          <w:szCs w:val="24"/>
        </w:rPr>
      </w:pPr>
    </w:p>
    <w:p w14:paraId="1E214344" w14:textId="77777777" w:rsidR="00425D0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As a follow-up to this conference, a consultant was engaged with the purpose of appraising the Act and other relevant legislation. The product of this review, The Lesotho Technical and Vocational Training Act (No. 25 of 1984) Review: Final Report, 1993, normally referred to as the Macaulay G. G. Report, was thus produced</w:t>
      </w:r>
      <w:r w:rsidR="00425D0E" w:rsidRPr="00631324">
        <w:rPr>
          <w:rFonts w:ascii="Arial" w:hAnsi="Arial" w:cs="Arial"/>
          <w:sz w:val="24"/>
          <w:szCs w:val="24"/>
        </w:rPr>
        <w:t xml:space="preserve">. </w:t>
      </w:r>
      <w:r w:rsidRPr="00631324">
        <w:rPr>
          <w:rFonts w:ascii="Arial" w:hAnsi="Arial" w:cs="Arial"/>
          <w:sz w:val="24"/>
          <w:szCs w:val="24"/>
        </w:rPr>
        <w:t>Among the recommendations put forth in this report are the following</w:t>
      </w:r>
      <w:r w:rsidR="00425D0E" w:rsidRPr="00631324">
        <w:rPr>
          <w:rFonts w:ascii="Arial" w:hAnsi="Arial" w:cs="Arial"/>
          <w:sz w:val="24"/>
          <w:szCs w:val="24"/>
        </w:rPr>
        <w:t>:</w:t>
      </w:r>
      <w:r w:rsidRPr="00631324">
        <w:rPr>
          <w:rFonts w:ascii="Arial" w:hAnsi="Arial" w:cs="Arial"/>
          <w:sz w:val="24"/>
          <w:szCs w:val="24"/>
        </w:rPr>
        <w:t xml:space="preserve">  </w:t>
      </w:r>
    </w:p>
    <w:p w14:paraId="7D1E424B" w14:textId="77777777" w:rsidR="005E0F5E" w:rsidRPr="00631324" w:rsidRDefault="005E0F5E" w:rsidP="007760D8">
      <w:pPr>
        <w:spacing w:after="0" w:line="360" w:lineRule="auto"/>
        <w:jc w:val="both"/>
        <w:rPr>
          <w:rFonts w:ascii="Arial" w:hAnsi="Arial" w:cs="Arial"/>
          <w:sz w:val="24"/>
          <w:szCs w:val="24"/>
        </w:rPr>
      </w:pPr>
    </w:p>
    <w:p w14:paraId="0CE2391A" w14:textId="77777777" w:rsidR="005E0F5E" w:rsidRPr="00631324" w:rsidRDefault="00E2475B" w:rsidP="007760D8">
      <w:pPr>
        <w:pStyle w:val="Heading6"/>
        <w:spacing w:before="0" w:after="0"/>
        <w:rPr>
          <w:rFonts w:cs="Arial"/>
          <w:lang w:val="en-GB"/>
        </w:rPr>
      </w:pPr>
      <w:r w:rsidRPr="00631324">
        <w:rPr>
          <w:rFonts w:cs="Arial"/>
          <w:lang w:val="en-GB"/>
        </w:rPr>
        <w:t>Table 1:</w:t>
      </w:r>
      <w:r w:rsidR="005E0F5E" w:rsidRPr="00631324">
        <w:rPr>
          <w:rFonts w:cs="Arial"/>
          <w:lang w:val="en-GB"/>
        </w:rPr>
        <w:t xml:space="preserve"> Recommendations of Macaulay and their relation to this study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62"/>
        <w:gridCol w:w="463"/>
        <w:gridCol w:w="6374"/>
        <w:gridCol w:w="1517"/>
      </w:tblGrid>
      <w:tr w:rsidR="005E0F5E" w:rsidRPr="00631324" w14:paraId="0E1655C9" w14:textId="77777777" w:rsidTr="003D6B67">
        <w:tc>
          <w:tcPr>
            <w:tcW w:w="662" w:type="dxa"/>
            <w:tcBorders>
              <w:top w:val="single" w:sz="4" w:space="0" w:color="auto"/>
              <w:bottom w:val="single" w:sz="4" w:space="0" w:color="auto"/>
            </w:tcBorders>
          </w:tcPr>
          <w:p w14:paraId="0E3EF6A3"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No.</w:t>
            </w:r>
          </w:p>
        </w:tc>
        <w:tc>
          <w:tcPr>
            <w:tcW w:w="6837" w:type="dxa"/>
            <w:gridSpan w:val="2"/>
            <w:tcBorders>
              <w:top w:val="single" w:sz="4" w:space="0" w:color="auto"/>
              <w:bottom w:val="single" w:sz="4" w:space="0" w:color="auto"/>
              <w:right w:val="single" w:sz="4" w:space="0" w:color="auto"/>
            </w:tcBorders>
          </w:tcPr>
          <w:p w14:paraId="20887733"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Recommendation</w:t>
            </w:r>
          </w:p>
        </w:tc>
        <w:tc>
          <w:tcPr>
            <w:tcW w:w="1517" w:type="dxa"/>
            <w:tcBorders>
              <w:top w:val="single" w:sz="4" w:space="0" w:color="auto"/>
              <w:left w:val="single" w:sz="4" w:space="0" w:color="auto"/>
              <w:bottom w:val="single" w:sz="4" w:space="0" w:color="auto"/>
            </w:tcBorders>
          </w:tcPr>
          <w:p w14:paraId="2E51AAE8"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Scope</w:t>
            </w:r>
          </w:p>
        </w:tc>
      </w:tr>
      <w:tr w:rsidR="005E0F5E" w:rsidRPr="00631324" w14:paraId="09F12817" w14:textId="77777777" w:rsidTr="003D6B67">
        <w:tc>
          <w:tcPr>
            <w:tcW w:w="662" w:type="dxa"/>
            <w:tcBorders>
              <w:top w:val="single" w:sz="4" w:space="0" w:color="auto"/>
              <w:bottom w:val="single" w:sz="4" w:space="0" w:color="auto"/>
              <w:right w:val="single" w:sz="4" w:space="0" w:color="auto"/>
            </w:tcBorders>
          </w:tcPr>
          <w:p w14:paraId="09E5A8C9"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1.</w:t>
            </w:r>
          </w:p>
        </w:tc>
        <w:tc>
          <w:tcPr>
            <w:tcW w:w="6837" w:type="dxa"/>
            <w:gridSpan w:val="2"/>
            <w:tcBorders>
              <w:top w:val="single" w:sz="4" w:space="0" w:color="auto"/>
              <w:left w:val="single" w:sz="4" w:space="0" w:color="auto"/>
              <w:right w:val="single" w:sz="4" w:space="0" w:color="auto"/>
            </w:tcBorders>
          </w:tcPr>
          <w:p w14:paraId="4A88D34D" w14:textId="6969BCDB"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 xml:space="preserve">There is an urgent need to mount a nationwide training needs survey that </w:t>
            </w:r>
            <w:r w:rsidR="00393F24" w:rsidRPr="00631324">
              <w:rPr>
                <w:rFonts w:ascii="Arial" w:hAnsi="Arial" w:cs="Arial"/>
                <w:sz w:val="20"/>
                <w:szCs w:val="20"/>
              </w:rPr>
              <w:t>will: -</w:t>
            </w:r>
          </w:p>
        </w:tc>
        <w:tc>
          <w:tcPr>
            <w:tcW w:w="1517" w:type="dxa"/>
            <w:tcBorders>
              <w:top w:val="single" w:sz="4" w:space="0" w:color="auto"/>
              <w:left w:val="single" w:sz="4" w:space="0" w:color="auto"/>
            </w:tcBorders>
          </w:tcPr>
          <w:p w14:paraId="7E1F1838" w14:textId="77777777" w:rsidR="005E0F5E" w:rsidRPr="00631324" w:rsidRDefault="005E0F5E" w:rsidP="007760D8">
            <w:pPr>
              <w:spacing w:line="360" w:lineRule="auto"/>
              <w:jc w:val="both"/>
              <w:rPr>
                <w:rFonts w:ascii="Arial" w:hAnsi="Arial" w:cs="Arial"/>
                <w:sz w:val="20"/>
                <w:szCs w:val="20"/>
              </w:rPr>
            </w:pPr>
          </w:p>
        </w:tc>
      </w:tr>
      <w:tr w:rsidR="005E0F5E" w:rsidRPr="00631324" w14:paraId="29D74994" w14:textId="77777777" w:rsidTr="003D6B67">
        <w:tc>
          <w:tcPr>
            <w:tcW w:w="662" w:type="dxa"/>
            <w:tcBorders>
              <w:top w:val="single" w:sz="4" w:space="0" w:color="auto"/>
              <w:right w:val="single" w:sz="4" w:space="0" w:color="auto"/>
            </w:tcBorders>
          </w:tcPr>
          <w:p w14:paraId="039BA4B2" w14:textId="77777777" w:rsidR="005E0F5E" w:rsidRPr="00631324" w:rsidRDefault="005E0F5E" w:rsidP="007760D8">
            <w:pPr>
              <w:spacing w:line="360" w:lineRule="auto"/>
              <w:jc w:val="both"/>
              <w:rPr>
                <w:rFonts w:ascii="Arial" w:hAnsi="Arial" w:cs="Arial"/>
                <w:b/>
                <w:sz w:val="20"/>
                <w:szCs w:val="20"/>
              </w:rPr>
            </w:pPr>
          </w:p>
        </w:tc>
        <w:tc>
          <w:tcPr>
            <w:tcW w:w="463" w:type="dxa"/>
            <w:tcBorders>
              <w:top w:val="single" w:sz="4" w:space="0" w:color="auto"/>
              <w:left w:val="single" w:sz="4" w:space="0" w:color="auto"/>
              <w:bottom w:val="single" w:sz="4" w:space="0" w:color="auto"/>
              <w:right w:val="single" w:sz="4" w:space="0" w:color="auto"/>
            </w:tcBorders>
          </w:tcPr>
          <w:p w14:paraId="0509E5D5"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a.</w:t>
            </w:r>
          </w:p>
        </w:tc>
        <w:tc>
          <w:tcPr>
            <w:tcW w:w="6374" w:type="dxa"/>
            <w:tcBorders>
              <w:top w:val="single" w:sz="4" w:space="0" w:color="auto"/>
              <w:left w:val="single" w:sz="4" w:space="0" w:color="auto"/>
              <w:bottom w:val="single" w:sz="4" w:space="0" w:color="auto"/>
              <w:right w:val="single" w:sz="4" w:space="0" w:color="auto"/>
            </w:tcBorders>
          </w:tcPr>
          <w:p w14:paraId="67C2D373"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 xml:space="preserve">identify the trades and occupations </w:t>
            </w:r>
            <w:proofErr w:type="gramStart"/>
            <w:r w:rsidRPr="00631324">
              <w:rPr>
                <w:rFonts w:ascii="Arial" w:hAnsi="Arial" w:cs="Arial"/>
                <w:sz w:val="20"/>
                <w:szCs w:val="20"/>
              </w:rPr>
              <w:t>practiced  or</w:t>
            </w:r>
            <w:proofErr w:type="gramEnd"/>
            <w:r w:rsidRPr="00631324">
              <w:rPr>
                <w:rFonts w:ascii="Arial" w:hAnsi="Arial" w:cs="Arial"/>
                <w:sz w:val="20"/>
                <w:szCs w:val="20"/>
              </w:rPr>
              <w:t xml:space="preserve"> required in all sectors of commerce and industry</w:t>
            </w:r>
          </w:p>
        </w:tc>
        <w:tc>
          <w:tcPr>
            <w:tcW w:w="1517" w:type="dxa"/>
            <w:tcBorders>
              <w:top w:val="single" w:sz="4" w:space="0" w:color="auto"/>
              <w:left w:val="single" w:sz="4" w:space="0" w:color="auto"/>
              <w:bottom w:val="single" w:sz="4" w:space="0" w:color="auto"/>
            </w:tcBorders>
          </w:tcPr>
          <w:p w14:paraId="3836D006"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Capacity and Financing</w:t>
            </w:r>
          </w:p>
        </w:tc>
      </w:tr>
      <w:tr w:rsidR="005E0F5E" w:rsidRPr="00631324" w14:paraId="0E803BC2" w14:textId="77777777" w:rsidTr="003D6B67">
        <w:tc>
          <w:tcPr>
            <w:tcW w:w="662" w:type="dxa"/>
            <w:tcBorders>
              <w:right w:val="single" w:sz="4" w:space="0" w:color="auto"/>
            </w:tcBorders>
          </w:tcPr>
          <w:p w14:paraId="432E6C9C" w14:textId="77777777" w:rsidR="005E0F5E" w:rsidRPr="00631324" w:rsidRDefault="005E0F5E" w:rsidP="007760D8">
            <w:pPr>
              <w:spacing w:line="360" w:lineRule="auto"/>
              <w:jc w:val="both"/>
              <w:rPr>
                <w:rFonts w:ascii="Arial" w:hAnsi="Arial" w:cs="Arial"/>
                <w:b/>
                <w:sz w:val="20"/>
                <w:szCs w:val="20"/>
              </w:rPr>
            </w:pPr>
          </w:p>
        </w:tc>
        <w:tc>
          <w:tcPr>
            <w:tcW w:w="463" w:type="dxa"/>
            <w:tcBorders>
              <w:top w:val="single" w:sz="4" w:space="0" w:color="auto"/>
              <w:left w:val="single" w:sz="4" w:space="0" w:color="auto"/>
              <w:bottom w:val="single" w:sz="4" w:space="0" w:color="auto"/>
              <w:right w:val="single" w:sz="4" w:space="0" w:color="auto"/>
            </w:tcBorders>
          </w:tcPr>
          <w:p w14:paraId="67097F33"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b.</w:t>
            </w:r>
          </w:p>
        </w:tc>
        <w:tc>
          <w:tcPr>
            <w:tcW w:w="6374" w:type="dxa"/>
            <w:tcBorders>
              <w:top w:val="single" w:sz="4" w:space="0" w:color="auto"/>
              <w:left w:val="single" w:sz="4" w:space="0" w:color="auto"/>
              <w:bottom w:val="single" w:sz="4" w:space="0" w:color="auto"/>
              <w:right w:val="single" w:sz="4" w:space="0" w:color="auto"/>
            </w:tcBorders>
          </w:tcPr>
          <w:p w14:paraId="7261C242"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classify these trades and occupations in accordance with international occupational standards</w:t>
            </w:r>
          </w:p>
        </w:tc>
        <w:tc>
          <w:tcPr>
            <w:tcW w:w="1517" w:type="dxa"/>
            <w:tcBorders>
              <w:left w:val="single" w:sz="4" w:space="0" w:color="auto"/>
              <w:bottom w:val="single" w:sz="4" w:space="0" w:color="auto"/>
            </w:tcBorders>
          </w:tcPr>
          <w:p w14:paraId="2B664C0C"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Capacity and Financing</w:t>
            </w:r>
          </w:p>
        </w:tc>
      </w:tr>
      <w:tr w:rsidR="005E0F5E" w:rsidRPr="00631324" w14:paraId="1A063845" w14:textId="77777777" w:rsidTr="003D6B67">
        <w:tc>
          <w:tcPr>
            <w:tcW w:w="662" w:type="dxa"/>
            <w:tcBorders>
              <w:right w:val="single" w:sz="4" w:space="0" w:color="auto"/>
            </w:tcBorders>
          </w:tcPr>
          <w:p w14:paraId="68813B52" w14:textId="77777777" w:rsidR="005E0F5E" w:rsidRPr="00631324" w:rsidRDefault="005E0F5E" w:rsidP="007760D8">
            <w:pPr>
              <w:spacing w:line="360" w:lineRule="auto"/>
              <w:jc w:val="both"/>
              <w:rPr>
                <w:rFonts w:ascii="Arial" w:hAnsi="Arial" w:cs="Arial"/>
                <w:b/>
                <w:sz w:val="20"/>
                <w:szCs w:val="20"/>
              </w:rPr>
            </w:pPr>
          </w:p>
        </w:tc>
        <w:tc>
          <w:tcPr>
            <w:tcW w:w="463" w:type="dxa"/>
            <w:tcBorders>
              <w:top w:val="single" w:sz="4" w:space="0" w:color="auto"/>
              <w:left w:val="single" w:sz="4" w:space="0" w:color="auto"/>
              <w:bottom w:val="single" w:sz="4" w:space="0" w:color="auto"/>
              <w:right w:val="single" w:sz="4" w:space="0" w:color="auto"/>
            </w:tcBorders>
          </w:tcPr>
          <w:p w14:paraId="40CD9B52"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c.</w:t>
            </w:r>
          </w:p>
        </w:tc>
        <w:tc>
          <w:tcPr>
            <w:tcW w:w="6374" w:type="dxa"/>
            <w:tcBorders>
              <w:top w:val="single" w:sz="4" w:space="0" w:color="auto"/>
              <w:left w:val="single" w:sz="4" w:space="0" w:color="auto"/>
              <w:bottom w:val="single" w:sz="4" w:space="0" w:color="auto"/>
              <w:right w:val="single" w:sz="4" w:space="0" w:color="auto"/>
            </w:tcBorders>
          </w:tcPr>
          <w:p w14:paraId="2ACC6D29"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determine the number of persons employed nationwide in these trades and occupations and the need for training to satisfy planned future requirements</w:t>
            </w:r>
          </w:p>
        </w:tc>
        <w:tc>
          <w:tcPr>
            <w:tcW w:w="1517" w:type="dxa"/>
            <w:tcBorders>
              <w:top w:val="single" w:sz="4" w:space="0" w:color="auto"/>
              <w:left w:val="single" w:sz="4" w:space="0" w:color="auto"/>
              <w:bottom w:val="single" w:sz="4" w:space="0" w:color="auto"/>
            </w:tcBorders>
          </w:tcPr>
          <w:p w14:paraId="7F848599"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Capacity</w:t>
            </w:r>
          </w:p>
        </w:tc>
      </w:tr>
      <w:tr w:rsidR="005E0F5E" w:rsidRPr="00631324" w14:paraId="02A9C803" w14:textId="77777777" w:rsidTr="003D6B67">
        <w:tc>
          <w:tcPr>
            <w:tcW w:w="662" w:type="dxa"/>
            <w:tcBorders>
              <w:bottom w:val="single" w:sz="4" w:space="0" w:color="auto"/>
              <w:right w:val="single" w:sz="4" w:space="0" w:color="auto"/>
            </w:tcBorders>
          </w:tcPr>
          <w:p w14:paraId="7BA961F0" w14:textId="77777777" w:rsidR="005E0F5E" w:rsidRPr="00631324" w:rsidRDefault="005E0F5E" w:rsidP="007760D8">
            <w:pPr>
              <w:spacing w:line="360" w:lineRule="auto"/>
              <w:jc w:val="both"/>
              <w:rPr>
                <w:rFonts w:ascii="Arial" w:hAnsi="Arial" w:cs="Arial"/>
                <w:b/>
                <w:sz w:val="20"/>
                <w:szCs w:val="20"/>
              </w:rPr>
            </w:pPr>
          </w:p>
        </w:tc>
        <w:tc>
          <w:tcPr>
            <w:tcW w:w="463" w:type="dxa"/>
            <w:tcBorders>
              <w:top w:val="single" w:sz="4" w:space="0" w:color="auto"/>
              <w:left w:val="single" w:sz="4" w:space="0" w:color="auto"/>
              <w:bottom w:val="single" w:sz="4" w:space="0" w:color="auto"/>
              <w:right w:val="single" w:sz="4" w:space="0" w:color="auto"/>
            </w:tcBorders>
          </w:tcPr>
          <w:p w14:paraId="2C1F4134"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d.</w:t>
            </w:r>
          </w:p>
        </w:tc>
        <w:tc>
          <w:tcPr>
            <w:tcW w:w="6374" w:type="dxa"/>
            <w:tcBorders>
              <w:top w:val="single" w:sz="4" w:space="0" w:color="auto"/>
              <w:left w:val="single" w:sz="4" w:space="0" w:color="auto"/>
              <w:bottom w:val="single" w:sz="4" w:space="0" w:color="auto"/>
              <w:right w:val="single" w:sz="4" w:space="0" w:color="auto"/>
            </w:tcBorders>
          </w:tcPr>
          <w:p w14:paraId="46153C09"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 xml:space="preserve">ascertain the number of persons under training in all TVT institutions, centres and schools in the public and private sectors who can fill places in relation to the determined needs, and any shortfall in these </w:t>
            </w:r>
            <w:r w:rsidRPr="00631324">
              <w:rPr>
                <w:rFonts w:ascii="Arial" w:hAnsi="Arial" w:cs="Arial"/>
                <w:sz w:val="20"/>
                <w:szCs w:val="20"/>
              </w:rPr>
              <w:lastRenderedPageBreak/>
              <w:t>numbers. At the same time, determine where there may be over-production in some skill areas; where training is not consistent with national standards; where an increased output is essential, or where training programmes in different areas of skill should be developed to satisfy short and long terms manpower need</w:t>
            </w:r>
          </w:p>
        </w:tc>
        <w:tc>
          <w:tcPr>
            <w:tcW w:w="1517" w:type="dxa"/>
            <w:tcBorders>
              <w:top w:val="single" w:sz="4" w:space="0" w:color="auto"/>
              <w:left w:val="single" w:sz="4" w:space="0" w:color="auto"/>
              <w:bottom w:val="single" w:sz="4" w:space="0" w:color="auto"/>
            </w:tcBorders>
          </w:tcPr>
          <w:p w14:paraId="37ACFE6F"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lastRenderedPageBreak/>
              <w:t>Capacity and Financing</w:t>
            </w:r>
          </w:p>
        </w:tc>
      </w:tr>
      <w:tr w:rsidR="005E0F5E" w:rsidRPr="00631324" w14:paraId="6CBED010" w14:textId="77777777" w:rsidTr="003D6B67">
        <w:tc>
          <w:tcPr>
            <w:tcW w:w="662" w:type="dxa"/>
            <w:tcBorders>
              <w:top w:val="single" w:sz="4" w:space="0" w:color="auto"/>
              <w:bottom w:val="single" w:sz="4" w:space="0" w:color="auto"/>
              <w:right w:val="single" w:sz="4" w:space="0" w:color="auto"/>
            </w:tcBorders>
          </w:tcPr>
          <w:p w14:paraId="466ACCD8" w14:textId="77777777" w:rsidR="005E0F5E" w:rsidRPr="00631324" w:rsidRDefault="00425D0E" w:rsidP="007760D8">
            <w:pPr>
              <w:spacing w:line="360" w:lineRule="auto"/>
              <w:jc w:val="both"/>
              <w:rPr>
                <w:rFonts w:ascii="Arial" w:hAnsi="Arial" w:cs="Arial"/>
                <w:b/>
                <w:sz w:val="20"/>
                <w:szCs w:val="20"/>
              </w:rPr>
            </w:pPr>
            <w:r w:rsidRPr="00631324">
              <w:rPr>
                <w:rFonts w:ascii="Arial" w:hAnsi="Arial" w:cs="Arial"/>
                <w:b/>
                <w:sz w:val="20"/>
                <w:szCs w:val="20"/>
              </w:rPr>
              <w:t>2</w:t>
            </w:r>
            <w:r w:rsidR="005E0F5E" w:rsidRPr="00631324">
              <w:rPr>
                <w:rFonts w:ascii="Arial" w:hAnsi="Arial" w:cs="Arial"/>
                <w:b/>
                <w:sz w:val="20"/>
                <w:szCs w:val="20"/>
              </w:rPr>
              <w:t>.</w:t>
            </w:r>
          </w:p>
        </w:tc>
        <w:tc>
          <w:tcPr>
            <w:tcW w:w="6837" w:type="dxa"/>
            <w:gridSpan w:val="2"/>
            <w:tcBorders>
              <w:top w:val="single" w:sz="4" w:space="0" w:color="auto"/>
              <w:left w:val="single" w:sz="4" w:space="0" w:color="auto"/>
              <w:bottom w:val="single" w:sz="4" w:space="0" w:color="auto"/>
              <w:right w:val="single" w:sz="4" w:space="0" w:color="auto"/>
            </w:tcBorders>
          </w:tcPr>
          <w:p w14:paraId="0A414554"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The Board should work closely with employers, employee representatives, TVT institutions and interested Ministries to establish nationally consistent training standards and certification</w:t>
            </w:r>
          </w:p>
        </w:tc>
        <w:tc>
          <w:tcPr>
            <w:tcW w:w="1517" w:type="dxa"/>
            <w:tcBorders>
              <w:top w:val="single" w:sz="4" w:space="0" w:color="auto"/>
              <w:left w:val="single" w:sz="4" w:space="0" w:color="auto"/>
              <w:bottom w:val="single" w:sz="4" w:space="0" w:color="auto"/>
            </w:tcBorders>
          </w:tcPr>
          <w:p w14:paraId="050D5D3E"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Governance, Capacity and Relevance</w:t>
            </w:r>
          </w:p>
        </w:tc>
      </w:tr>
      <w:tr w:rsidR="005E0F5E" w:rsidRPr="00631324" w14:paraId="1A74DB1C" w14:textId="77777777" w:rsidTr="003D6B67">
        <w:tc>
          <w:tcPr>
            <w:tcW w:w="662" w:type="dxa"/>
            <w:tcBorders>
              <w:top w:val="single" w:sz="4" w:space="0" w:color="auto"/>
              <w:bottom w:val="single" w:sz="4" w:space="0" w:color="auto"/>
              <w:right w:val="single" w:sz="4" w:space="0" w:color="auto"/>
            </w:tcBorders>
          </w:tcPr>
          <w:p w14:paraId="6F40ED05" w14:textId="77777777" w:rsidR="005E0F5E" w:rsidRPr="00631324" w:rsidRDefault="00425D0E" w:rsidP="007760D8">
            <w:pPr>
              <w:spacing w:line="360" w:lineRule="auto"/>
              <w:jc w:val="both"/>
              <w:rPr>
                <w:rFonts w:ascii="Arial" w:hAnsi="Arial" w:cs="Arial"/>
                <w:b/>
                <w:sz w:val="20"/>
                <w:szCs w:val="20"/>
              </w:rPr>
            </w:pPr>
            <w:r w:rsidRPr="00631324">
              <w:rPr>
                <w:rFonts w:ascii="Arial" w:hAnsi="Arial" w:cs="Arial"/>
                <w:b/>
                <w:sz w:val="20"/>
                <w:szCs w:val="20"/>
              </w:rPr>
              <w:t>3</w:t>
            </w:r>
            <w:r w:rsidR="005E0F5E" w:rsidRPr="00631324">
              <w:rPr>
                <w:rFonts w:ascii="Arial" w:hAnsi="Arial" w:cs="Arial"/>
                <w:b/>
                <w:sz w:val="20"/>
                <w:szCs w:val="20"/>
              </w:rPr>
              <w:t>.</w:t>
            </w:r>
          </w:p>
        </w:tc>
        <w:tc>
          <w:tcPr>
            <w:tcW w:w="6837" w:type="dxa"/>
            <w:gridSpan w:val="2"/>
            <w:tcBorders>
              <w:top w:val="single" w:sz="4" w:space="0" w:color="auto"/>
              <w:left w:val="single" w:sz="4" w:space="0" w:color="auto"/>
              <w:bottom w:val="single" w:sz="4" w:space="0" w:color="auto"/>
              <w:right w:val="single" w:sz="4" w:space="0" w:color="auto"/>
            </w:tcBorders>
          </w:tcPr>
          <w:p w14:paraId="28D1D8B9"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There is need for institutions to provide more skill upgrading at a reasonable cost for those employed persons wishing to improve their level of skill and knowledge in a trade or occupation</w:t>
            </w:r>
          </w:p>
        </w:tc>
        <w:tc>
          <w:tcPr>
            <w:tcW w:w="1517" w:type="dxa"/>
            <w:tcBorders>
              <w:top w:val="single" w:sz="4" w:space="0" w:color="auto"/>
              <w:left w:val="single" w:sz="4" w:space="0" w:color="auto"/>
              <w:bottom w:val="single" w:sz="4" w:space="0" w:color="auto"/>
            </w:tcBorders>
          </w:tcPr>
          <w:p w14:paraId="1573E715"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Financing, Relevance, Infrastructure and Capacity</w:t>
            </w:r>
          </w:p>
        </w:tc>
      </w:tr>
      <w:tr w:rsidR="005E0F5E" w:rsidRPr="00631324" w14:paraId="40518C06" w14:textId="77777777" w:rsidTr="003D6B67">
        <w:tc>
          <w:tcPr>
            <w:tcW w:w="662" w:type="dxa"/>
            <w:tcBorders>
              <w:top w:val="single" w:sz="4" w:space="0" w:color="auto"/>
              <w:bottom w:val="single" w:sz="4" w:space="0" w:color="auto"/>
              <w:right w:val="single" w:sz="4" w:space="0" w:color="auto"/>
            </w:tcBorders>
          </w:tcPr>
          <w:p w14:paraId="100689C8" w14:textId="77777777" w:rsidR="005E0F5E" w:rsidRPr="00631324" w:rsidRDefault="00425D0E" w:rsidP="007760D8">
            <w:pPr>
              <w:spacing w:line="360" w:lineRule="auto"/>
              <w:jc w:val="both"/>
              <w:rPr>
                <w:rFonts w:ascii="Arial" w:hAnsi="Arial" w:cs="Arial"/>
                <w:b/>
                <w:sz w:val="20"/>
                <w:szCs w:val="20"/>
              </w:rPr>
            </w:pPr>
            <w:r w:rsidRPr="00631324">
              <w:rPr>
                <w:rFonts w:ascii="Arial" w:hAnsi="Arial" w:cs="Arial"/>
                <w:b/>
                <w:sz w:val="20"/>
                <w:szCs w:val="20"/>
              </w:rPr>
              <w:t>4</w:t>
            </w:r>
            <w:r w:rsidR="005E0F5E" w:rsidRPr="00631324">
              <w:rPr>
                <w:rFonts w:ascii="Arial" w:hAnsi="Arial" w:cs="Arial"/>
                <w:b/>
                <w:sz w:val="20"/>
                <w:szCs w:val="20"/>
              </w:rPr>
              <w:t>.</w:t>
            </w:r>
          </w:p>
        </w:tc>
        <w:tc>
          <w:tcPr>
            <w:tcW w:w="6837" w:type="dxa"/>
            <w:gridSpan w:val="2"/>
            <w:tcBorders>
              <w:top w:val="single" w:sz="4" w:space="0" w:color="auto"/>
              <w:left w:val="single" w:sz="4" w:space="0" w:color="auto"/>
              <w:bottom w:val="single" w:sz="4" w:space="0" w:color="auto"/>
              <w:right w:val="single" w:sz="4" w:space="0" w:color="auto"/>
            </w:tcBorders>
          </w:tcPr>
          <w:p w14:paraId="65E07181"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A special committee should be appointed to consider all the implications of planning, development and installation of a national apprenticeship scheme, including legislation</w:t>
            </w:r>
          </w:p>
        </w:tc>
        <w:tc>
          <w:tcPr>
            <w:tcW w:w="1517" w:type="dxa"/>
            <w:tcBorders>
              <w:top w:val="single" w:sz="4" w:space="0" w:color="auto"/>
              <w:left w:val="single" w:sz="4" w:space="0" w:color="auto"/>
              <w:bottom w:val="single" w:sz="4" w:space="0" w:color="auto"/>
            </w:tcBorders>
          </w:tcPr>
          <w:p w14:paraId="6E6F5660"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Governance, Capacity and Relevance</w:t>
            </w:r>
          </w:p>
        </w:tc>
      </w:tr>
      <w:tr w:rsidR="005E0F5E" w:rsidRPr="00631324" w14:paraId="475415BE" w14:textId="77777777" w:rsidTr="003D6B67">
        <w:tc>
          <w:tcPr>
            <w:tcW w:w="662" w:type="dxa"/>
            <w:tcBorders>
              <w:top w:val="single" w:sz="4" w:space="0" w:color="auto"/>
              <w:bottom w:val="single" w:sz="4" w:space="0" w:color="auto"/>
              <w:right w:val="single" w:sz="4" w:space="0" w:color="auto"/>
            </w:tcBorders>
          </w:tcPr>
          <w:p w14:paraId="1375926E" w14:textId="77777777" w:rsidR="005E0F5E" w:rsidRPr="00631324" w:rsidRDefault="00425D0E" w:rsidP="007760D8">
            <w:pPr>
              <w:spacing w:line="360" w:lineRule="auto"/>
              <w:jc w:val="both"/>
              <w:rPr>
                <w:rFonts w:ascii="Arial" w:hAnsi="Arial" w:cs="Arial"/>
                <w:b/>
                <w:sz w:val="20"/>
                <w:szCs w:val="20"/>
              </w:rPr>
            </w:pPr>
            <w:r w:rsidRPr="00631324">
              <w:rPr>
                <w:rFonts w:ascii="Arial" w:hAnsi="Arial" w:cs="Arial"/>
                <w:b/>
                <w:sz w:val="20"/>
                <w:szCs w:val="20"/>
              </w:rPr>
              <w:t>5</w:t>
            </w:r>
          </w:p>
        </w:tc>
        <w:tc>
          <w:tcPr>
            <w:tcW w:w="6837" w:type="dxa"/>
            <w:gridSpan w:val="2"/>
            <w:tcBorders>
              <w:top w:val="single" w:sz="4" w:space="0" w:color="auto"/>
              <w:left w:val="single" w:sz="4" w:space="0" w:color="auto"/>
              <w:bottom w:val="single" w:sz="4" w:space="0" w:color="auto"/>
              <w:right w:val="single" w:sz="4" w:space="0" w:color="auto"/>
            </w:tcBorders>
          </w:tcPr>
          <w:p w14:paraId="207F4E0B"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Research should be carried out to determine the numbers involved, and the steps to be taken to overcome the problem of shortage of middle management personnel in commerce and industry</w:t>
            </w:r>
          </w:p>
        </w:tc>
        <w:tc>
          <w:tcPr>
            <w:tcW w:w="1517" w:type="dxa"/>
            <w:tcBorders>
              <w:top w:val="single" w:sz="4" w:space="0" w:color="auto"/>
              <w:left w:val="single" w:sz="4" w:space="0" w:color="auto"/>
              <w:bottom w:val="single" w:sz="4" w:space="0" w:color="auto"/>
            </w:tcBorders>
          </w:tcPr>
          <w:p w14:paraId="4EE1CBCB"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Financing, Capacity and Infrastructure</w:t>
            </w:r>
          </w:p>
        </w:tc>
      </w:tr>
      <w:tr w:rsidR="005E0F5E" w:rsidRPr="00631324" w14:paraId="056ACE67" w14:textId="77777777" w:rsidTr="003D6B67">
        <w:tc>
          <w:tcPr>
            <w:tcW w:w="662" w:type="dxa"/>
            <w:tcBorders>
              <w:top w:val="single" w:sz="4" w:space="0" w:color="auto"/>
              <w:bottom w:val="single" w:sz="4" w:space="0" w:color="auto"/>
              <w:right w:val="single" w:sz="4" w:space="0" w:color="auto"/>
            </w:tcBorders>
          </w:tcPr>
          <w:p w14:paraId="7FD3028B" w14:textId="77777777" w:rsidR="005E0F5E" w:rsidRPr="00631324" w:rsidRDefault="00425D0E" w:rsidP="007760D8">
            <w:pPr>
              <w:spacing w:line="360" w:lineRule="auto"/>
              <w:jc w:val="both"/>
              <w:rPr>
                <w:rFonts w:ascii="Arial" w:hAnsi="Arial" w:cs="Arial"/>
                <w:b/>
                <w:sz w:val="20"/>
                <w:szCs w:val="20"/>
              </w:rPr>
            </w:pPr>
            <w:r w:rsidRPr="00631324">
              <w:rPr>
                <w:rFonts w:ascii="Arial" w:hAnsi="Arial" w:cs="Arial"/>
                <w:b/>
                <w:sz w:val="20"/>
                <w:szCs w:val="20"/>
              </w:rPr>
              <w:t>6</w:t>
            </w:r>
            <w:r w:rsidR="005E0F5E" w:rsidRPr="00631324">
              <w:rPr>
                <w:rFonts w:ascii="Arial" w:hAnsi="Arial" w:cs="Arial"/>
                <w:b/>
                <w:sz w:val="20"/>
                <w:szCs w:val="20"/>
              </w:rPr>
              <w:t>.</w:t>
            </w:r>
          </w:p>
        </w:tc>
        <w:tc>
          <w:tcPr>
            <w:tcW w:w="6837" w:type="dxa"/>
            <w:gridSpan w:val="2"/>
            <w:tcBorders>
              <w:top w:val="single" w:sz="4" w:space="0" w:color="auto"/>
              <w:left w:val="single" w:sz="4" w:space="0" w:color="auto"/>
              <w:bottom w:val="single" w:sz="4" w:space="0" w:color="auto"/>
              <w:right w:val="single" w:sz="4" w:space="0" w:color="auto"/>
            </w:tcBorders>
          </w:tcPr>
          <w:p w14:paraId="5D159D9C"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A section should be inserted, into any amended TVT Act which provides for recognition of the training and certification of trainees in occupations other than apprenticeship and for those attending National Craft Certificate courses at institutions</w:t>
            </w:r>
          </w:p>
        </w:tc>
        <w:tc>
          <w:tcPr>
            <w:tcW w:w="1517" w:type="dxa"/>
            <w:tcBorders>
              <w:top w:val="single" w:sz="4" w:space="0" w:color="auto"/>
              <w:left w:val="single" w:sz="4" w:space="0" w:color="auto"/>
              <w:bottom w:val="single" w:sz="4" w:space="0" w:color="auto"/>
            </w:tcBorders>
          </w:tcPr>
          <w:p w14:paraId="214C411E" w14:textId="77777777" w:rsidR="005E0F5E" w:rsidRPr="00631324" w:rsidRDefault="005E0F5E" w:rsidP="007760D8">
            <w:pPr>
              <w:spacing w:line="360" w:lineRule="auto"/>
              <w:jc w:val="both"/>
              <w:rPr>
                <w:rFonts w:ascii="Arial" w:hAnsi="Arial" w:cs="Arial"/>
                <w:sz w:val="20"/>
                <w:szCs w:val="20"/>
              </w:rPr>
            </w:pPr>
            <w:r w:rsidRPr="00631324">
              <w:rPr>
                <w:rFonts w:ascii="Arial" w:hAnsi="Arial" w:cs="Arial"/>
                <w:b/>
                <w:sz w:val="20"/>
                <w:szCs w:val="20"/>
              </w:rPr>
              <w:t>Financing, Capacity and Infrastructure</w:t>
            </w:r>
          </w:p>
        </w:tc>
      </w:tr>
    </w:tbl>
    <w:p w14:paraId="6D7D093A" w14:textId="77777777" w:rsidR="005E0F5E" w:rsidRPr="00631324" w:rsidRDefault="005E0F5E" w:rsidP="007760D8">
      <w:pPr>
        <w:spacing w:after="0" w:line="360" w:lineRule="auto"/>
        <w:jc w:val="both"/>
        <w:rPr>
          <w:rFonts w:ascii="Arial" w:hAnsi="Arial" w:cs="Arial"/>
          <w:sz w:val="24"/>
          <w:szCs w:val="24"/>
        </w:rPr>
      </w:pPr>
    </w:p>
    <w:p w14:paraId="70D7DEAB" w14:textId="262E9605"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Several amendments and/or additions to the Technical and Vocational Training Act No. 25 of 1984</w:t>
      </w:r>
      <w:r w:rsidR="00701670" w:rsidRPr="00631324">
        <w:rPr>
          <w:rStyle w:val="FootnoteReference"/>
          <w:rFonts w:ascii="Arial" w:hAnsi="Arial" w:cs="Arial"/>
          <w:sz w:val="24"/>
          <w:szCs w:val="24"/>
        </w:rPr>
        <w:footnoteReference w:id="36"/>
      </w:r>
      <w:r w:rsidRPr="00631324">
        <w:rPr>
          <w:rFonts w:ascii="Arial" w:hAnsi="Arial" w:cs="Arial"/>
          <w:sz w:val="24"/>
          <w:szCs w:val="24"/>
        </w:rPr>
        <w:t xml:space="preserve"> were recommended but, the proposed Technical and Vocational and Vocational Education and Training Amendment Act never saw the light of day. Only re-designation of positions of Technical Training Officer to that of Assistant Director was </w:t>
      </w:r>
      <w:proofErr w:type="gramStart"/>
      <w:r w:rsidRPr="00631324">
        <w:rPr>
          <w:rFonts w:ascii="Arial" w:hAnsi="Arial" w:cs="Arial"/>
          <w:sz w:val="24"/>
          <w:szCs w:val="24"/>
        </w:rPr>
        <w:t>effected</w:t>
      </w:r>
      <w:proofErr w:type="gramEnd"/>
      <w:r w:rsidRPr="00631324">
        <w:rPr>
          <w:rFonts w:ascii="Arial" w:hAnsi="Arial" w:cs="Arial"/>
          <w:sz w:val="24"/>
          <w:szCs w:val="24"/>
        </w:rPr>
        <w:t>. They were later re-designated to that of Manager with the changes that were taking place in the Human Resource Cadre. Everything else remained the same.</w:t>
      </w:r>
    </w:p>
    <w:p w14:paraId="248635D7" w14:textId="77777777" w:rsidR="005E0F5E" w:rsidRPr="00631324" w:rsidRDefault="005E0F5E" w:rsidP="007760D8">
      <w:pPr>
        <w:spacing w:after="0" w:line="360" w:lineRule="auto"/>
        <w:jc w:val="both"/>
        <w:rPr>
          <w:rFonts w:ascii="Arial" w:hAnsi="Arial" w:cs="Arial"/>
          <w:sz w:val="24"/>
          <w:szCs w:val="24"/>
        </w:rPr>
      </w:pPr>
    </w:p>
    <w:p w14:paraId="4BCC4C5A" w14:textId="77777777" w:rsidR="005E0F5E" w:rsidRPr="00631324" w:rsidRDefault="00425D0E" w:rsidP="007760D8">
      <w:pPr>
        <w:spacing w:after="0" w:line="360" w:lineRule="auto"/>
        <w:jc w:val="both"/>
        <w:rPr>
          <w:rFonts w:ascii="Arial" w:hAnsi="Arial" w:cs="Arial"/>
          <w:sz w:val="24"/>
          <w:szCs w:val="24"/>
        </w:rPr>
      </w:pPr>
      <w:r w:rsidRPr="00631324">
        <w:rPr>
          <w:rFonts w:ascii="Arial" w:hAnsi="Arial" w:cs="Arial"/>
          <w:sz w:val="24"/>
          <w:szCs w:val="24"/>
        </w:rPr>
        <w:t xml:space="preserve">It </w:t>
      </w:r>
      <w:r w:rsidR="001708EA" w:rsidRPr="00631324">
        <w:rPr>
          <w:rFonts w:ascii="Arial" w:hAnsi="Arial" w:cs="Arial"/>
          <w:sz w:val="24"/>
          <w:szCs w:val="24"/>
        </w:rPr>
        <w:t xml:space="preserve">was for this </w:t>
      </w:r>
      <w:r w:rsidR="005E0F5E" w:rsidRPr="00631324">
        <w:rPr>
          <w:rFonts w:ascii="Arial" w:hAnsi="Arial" w:cs="Arial"/>
          <w:sz w:val="24"/>
          <w:szCs w:val="24"/>
        </w:rPr>
        <w:t>reason</w:t>
      </w:r>
      <w:r w:rsidR="001708EA" w:rsidRPr="00631324">
        <w:rPr>
          <w:rFonts w:ascii="Arial" w:hAnsi="Arial" w:cs="Arial"/>
          <w:sz w:val="24"/>
          <w:szCs w:val="24"/>
        </w:rPr>
        <w:t xml:space="preserve"> that</w:t>
      </w:r>
      <w:r w:rsidR="005E0F5E" w:rsidRPr="00631324">
        <w:rPr>
          <w:rFonts w:ascii="Arial" w:hAnsi="Arial" w:cs="Arial"/>
          <w:sz w:val="24"/>
          <w:szCs w:val="24"/>
        </w:rPr>
        <w:t xml:space="preserve">, a TVET Consultative Congress which reiterated the need for </w:t>
      </w:r>
      <w:r w:rsidR="00CA3F6F" w:rsidRPr="00631324">
        <w:rPr>
          <w:rFonts w:ascii="Arial" w:hAnsi="Arial" w:cs="Arial"/>
          <w:sz w:val="24"/>
          <w:szCs w:val="24"/>
        </w:rPr>
        <w:t>a</w:t>
      </w:r>
      <w:r w:rsidR="005E0F5E" w:rsidRPr="00631324">
        <w:rPr>
          <w:rFonts w:ascii="Arial" w:hAnsi="Arial" w:cs="Arial"/>
          <w:sz w:val="24"/>
          <w:szCs w:val="24"/>
        </w:rPr>
        <w:t xml:space="preserve"> new policy and legislation, was held in June of 1998. Prior to and subsequent to this Congress and a consultative process involving a wide range of stakeholders, </w:t>
      </w:r>
      <w:r w:rsidR="00CA3F6F" w:rsidRPr="00631324">
        <w:rPr>
          <w:rFonts w:ascii="Arial" w:hAnsi="Arial" w:cs="Arial"/>
          <w:sz w:val="24"/>
          <w:szCs w:val="24"/>
        </w:rPr>
        <w:t xml:space="preserve">a </w:t>
      </w:r>
      <w:r w:rsidR="005E0F5E" w:rsidRPr="00631324">
        <w:rPr>
          <w:rFonts w:ascii="Arial" w:hAnsi="Arial" w:cs="Arial"/>
          <w:sz w:val="24"/>
          <w:szCs w:val="24"/>
        </w:rPr>
        <w:t>Draft National TVET Policy which focused of producing a demand-</w:t>
      </w:r>
      <w:r w:rsidR="00CA3F6F" w:rsidRPr="00631324">
        <w:rPr>
          <w:rFonts w:ascii="Arial" w:hAnsi="Arial" w:cs="Arial"/>
          <w:sz w:val="24"/>
          <w:szCs w:val="24"/>
        </w:rPr>
        <w:t>driven</w:t>
      </w:r>
      <w:r w:rsidR="005E0F5E" w:rsidRPr="00631324">
        <w:rPr>
          <w:rFonts w:ascii="Arial" w:hAnsi="Arial" w:cs="Arial"/>
          <w:sz w:val="24"/>
          <w:szCs w:val="24"/>
        </w:rPr>
        <w:t xml:space="preserve"> training strategy was produced. The main elements of this strategy were the strengthening of </w:t>
      </w:r>
      <w:r w:rsidR="005E0F5E" w:rsidRPr="00631324">
        <w:rPr>
          <w:rFonts w:ascii="Arial" w:hAnsi="Arial" w:cs="Arial"/>
          <w:sz w:val="24"/>
          <w:szCs w:val="24"/>
        </w:rPr>
        <w:lastRenderedPageBreak/>
        <w:t>the partnership between the Ministry of Education and Training and stakeholders</w:t>
      </w:r>
      <w:r w:rsidR="00CA3F6F" w:rsidRPr="00631324">
        <w:rPr>
          <w:rFonts w:ascii="Arial" w:hAnsi="Arial" w:cs="Arial"/>
          <w:sz w:val="24"/>
          <w:szCs w:val="24"/>
        </w:rPr>
        <w:t>,</w:t>
      </w:r>
      <w:r w:rsidR="005E0F5E" w:rsidRPr="00631324">
        <w:rPr>
          <w:rFonts w:ascii="Arial" w:hAnsi="Arial" w:cs="Arial"/>
          <w:sz w:val="24"/>
          <w:szCs w:val="24"/>
        </w:rPr>
        <w:t xml:space="preserve"> overall governance and management of the TVET system</w:t>
      </w:r>
      <w:r w:rsidR="00CA3F6F" w:rsidRPr="00631324">
        <w:rPr>
          <w:rFonts w:ascii="Arial" w:hAnsi="Arial" w:cs="Arial"/>
          <w:sz w:val="24"/>
          <w:szCs w:val="24"/>
        </w:rPr>
        <w:t>,</w:t>
      </w:r>
      <w:r w:rsidR="005E0F5E" w:rsidRPr="00631324">
        <w:rPr>
          <w:rFonts w:ascii="Arial" w:hAnsi="Arial" w:cs="Arial"/>
          <w:sz w:val="24"/>
          <w:szCs w:val="24"/>
        </w:rPr>
        <w:t xml:space="preserve"> and adoption of a new funding strategy in order to mobilise additional and stable funding for the system.</w:t>
      </w:r>
    </w:p>
    <w:p w14:paraId="7799EAF7" w14:textId="77777777" w:rsidR="005E0F5E" w:rsidRPr="00631324" w:rsidRDefault="005E0F5E" w:rsidP="007760D8">
      <w:pPr>
        <w:spacing w:after="0" w:line="360" w:lineRule="auto"/>
        <w:jc w:val="both"/>
        <w:rPr>
          <w:rFonts w:ascii="Arial" w:hAnsi="Arial" w:cs="Arial"/>
          <w:sz w:val="24"/>
          <w:szCs w:val="24"/>
        </w:rPr>
      </w:pPr>
    </w:p>
    <w:p w14:paraId="66D7F080"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 xml:space="preserve">This Draft Policy was later presented to a consultative workshop in March 2001 for validation and ratification. Further consultations on the draft resulted in a new draft being presented </w:t>
      </w:r>
      <w:r w:rsidR="001708EA" w:rsidRPr="00631324">
        <w:rPr>
          <w:rFonts w:ascii="Arial" w:hAnsi="Arial" w:cs="Arial"/>
          <w:sz w:val="24"/>
          <w:szCs w:val="24"/>
        </w:rPr>
        <w:t>to the Ministry in February of 2</w:t>
      </w:r>
      <w:r w:rsidRPr="00631324">
        <w:rPr>
          <w:rFonts w:ascii="Arial" w:hAnsi="Arial" w:cs="Arial"/>
          <w:sz w:val="24"/>
          <w:szCs w:val="24"/>
        </w:rPr>
        <w:t>003. It was during further discussions on this policy that a number of important gaps and inconsistencies were identified. The gaps with the new draft policy “led to a new World Bank funded initiative to produce a definitive TVET policy for Lesotho”.</w:t>
      </w:r>
    </w:p>
    <w:p w14:paraId="05325890" w14:textId="77777777" w:rsidR="005E0F5E" w:rsidRPr="00631324" w:rsidRDefault="005E0F5E" w:rsidP="007760D8">
      <w:pPr>
        <w:spacing w:after="0" w:line="360" w:lineRule="auto"/>
        <w:ind w:left="851"/>
        <w:jc w:val="both"/>
        <w:rPr>
          <w:rFonts w:ascii="Arial" w:hAnsi="Arial" w:cs="Arial"/>
          <w:b/>
          <w:sz w:val="24"/>
          <w:szCs w:val="24"/>
        </w:rPr>
      </w:pPr>
    </w:p>
    <w:p w14:paraId="777C3BAA"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This was a sub-component of the MOET’s Education Sector Development Project, Phases I and II.</w:t>
      </w:r>
    </w:p>
    <w:p w14:paraId="7409E12A" w14:textId="77777777" w:rsidR="005E0F5E" w:rsidRPr="00631324" w:rsidRDefault="005E0F5E" w:rsidP="007760D8">
      <w:pPr>
        <w:spacing w:after="0" w:line="360" w:lineRule="auto"/>
        <w:jc w:val="both"/>
        <w:rPr>
          <w:rFonts w:ascii="Arial" w:hAnsi="Arial" w:cs="Arial"/>
          <w:sz w:val="24"/>
          <w:szCs w:val="24"/>
        </w:rPr>
      </w:pPr>
    </w:p>
    <w:p w14:paraId="3A100491" w14:textId="77777777" w:rsidR="00CA3F6F"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The table below presents a summary of the main policy recommendations for the Lesotho TVET system looking into the future. Only those that are in line with the scope of this study are listed</w:t>
      </w:r>
      <w:r w:rsidR="00CA3F6F" w:rsidRPr="00631324">
        <w:rPr>
          <w:rFonts w:ascii="Arial" w:hAnsi="Arial" w:cs="Arial"/>
          <w:sz w:val="24"/>
          <w:szCs w:val="24"/>
        </w:rPr>
        <w:t>.</w:t>
      </w:r>
    </w:p>
    <w:p w14:paraId="138BEF58" w14:textId="77777777" w:rsidR="005E0F5E" w:rsidRPr="00631324" w:rsidRDefault="005E0F5E" w:rsidP="007760D8">
      <w:pPr>
        <w:spacing w:after="0" w:line="360" w:lineRule="auto"/>
        <w:jc w:val="both"/>
        <w:rPr>
          <w:rFonts w:ascii="Arial" w:hAnsi="Arial" w:cs="Arial"/>
          <w:b/>
          <w:sz w:val="24"/>
          <w:szCs w:val="24"/>
        </w:rPr>
      </w:pPr>
    </w:p>
    <w:p w14:paraId="7A69AD13" w14:textId="77777777" w:rsidR="005E0F5E" w:rsidRPr="00631324" w:rsidRDefault="009902AB" w:rsidP="007760D8">
      <w:pPr>
        <w:pStyle w:val="Heading6"/>
        <w:spacing w:before="0" w:after="0"/>
        <w:rPr>
          <w:rFonts w:cs="Arial"/>
          <w:lang w:val="en-GB"/>
        </w:rPr>
      </w:pPr>
      <w:r w:rsidRPr="00631324">
        <w:rPr>
          <w:rFonts w:cs="Arial"/>
          <w:lang w:val="en-GB"/>
        </w:rPr>
        <w:t>Table 2:</w:t>
      </w:r>
      <w:r w:rsidR="005E0F5E" w:rsidRPr="00631324">
        <w:rPr>
          <w:rFonts w:cs="Arial"/>
          <w:lang w:val="en-GB"/>
        </w:rPr>
        <w:t xml:space="preserve"> Main Policy Recommendations for the Lesotho TVET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6834"/>
        <w:gridCol w:w="1517"/>
      </w:tblGrid>
      <w:tr w:rsidR="005E0F5E" w:rsidRPr="00631324" w14:paraId="0207608A" w14:textId="77777777" w:rsidTr="00A57B5C">
        <w:tc>
          <w:tcPr>
            <w:tcW w:w="669" w:type="dxa"/>
            <w:tcBorders>
              <w:top w:val="single" w:sz="4" w:space="0" w:color="auto"/>
              <w:left w:val="single" w:sz="4" w:space="0" w:color="auto"/>
              <w:bottom w:val="single" w:sz="4" w:space="0" w:color="auto"/>
              <w:right w:val="single" w:sz="4" w:space="0" w:color="auto"/>
            </w:tcBorders>
          </w:tcPr>
          <w:p w14:paraId="4321B540"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No.</w:t>
            </w:r>
          </w:p>
        </w:tc>
        <w:tc>
          <w:tcPr>
            <w:tcW w:w="6981" w:type="dxa"/>
            <w:tcBorders>
              <w:top w:val="single" w:sz="4" w:space="0" w:color="auto"/>
              <w:left w:val="single" w:sz="4" w:space="0" w:color="auto"/>
              <w:bottom w:val="single" w:sz="4" w:space="0" w:color="auto"/>
              <w:right w:val="single" w:sz="4" w:space="0" w:color="auto"/>
            </w:tcBorders>
          </w:tcPr>
          <w:p w14:paraId="7F33421F"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Recommendation</w:t>
            </w:r>
          </w:p>
        </w:tc>
        <w:tc>
          <w:tcPr>
            <w:tcW w:w="1366" w:type="dxa"/>
            <w:tcBorders>
              <w:top w:val="single" w:sz="4" w:space="0" w:color="auto"/>
              <w:left w:val="single" w:sz="4" w:space="0" w:color="auto"/>
              <w:bottom w:val="single" w:sz="4" w:space="0" w:color="auto"/>
              <w:right w:val="single" w:sz="4" w:space="0" w:color="auto"/>
            </w:tcBorders>
          </w:tcPr>
          <w:p w14:paraId="6C7C9259"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Scope</w:t>
            </w:r>
          </w:p>
        </w:tc>
      </w:tr>
      <w:tr w:rsidR="005E0F5E" w:rsidRPr="00631324" w14:paraId="75701D51" w14:textId="77777777" w:rsidTr="00A57B5C">
        <w:tc>
          <w:tcPr>
            <w:tcW w:w="669" w:type="dxa"/>
            <w:tcBorders>
              <w:top w:val="single" w:sz="4" w:space="0" w:color="auto"/>
              <w:left w:val="single" w:sz="4" w:space="0" w:color="auto"/>
              <w:bottom w:val="single" w:sz="4" w:space="0" w:color="auto"/>
              <w:right w:val="single" w:sz="4" w:space="0" w:color="auto"/>
            </w:tcBorders>
          </w:tcPr>
          <w:p w14:paraId="700F3984"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1.</w:t>
            </w:r>
          </w:p>
        </w:tc>
        <w:tc>
          <w:tcPr>
            <w:tcW w:w="6981" w:type="dxa"/>
            <w:tcBorders>
              <w:top w:val="single" w:sz="4" w:space="0" w:color="auto"/>
              <w:left w:val="single" w:sz="4" w:space="0" w:color="auto"/>
              <w:bottom w:val="single" w:sz="4" w:space="0" w:color="auto"/>
              <w:right w:val="single" w:sz="4" w:space="0" w:color="auto"/>
            </w:tcBorders>
          </w:tcPr>
          <w:p w14:paraId="0EEEA73F" w14:textId="73E559F5" w:rsidR="005E0F5E" w:rsidRPr="00631324" w:rsidRDefault="00260D59" w:rsidP="007760D8">
            <w:pPr>
              <w:spacing w:line="360" w:lineRule="auto"/>
              <w:jc w:val="both"/>
              <w:rPr>
                <w:rFonts w:ascii="Arial" w:hAnsi="Arial" w:cs="Arial"/>
                <w:sz w:val="20"/>
                <w:szCs w:val="20"/>
              </w:rPr>
            </w:pPr>
            <w:r w:rsidRPr="00631324">
              <w:rPr>
                <w:rFonts w:ascii="Arial" w:hAnsi="Arial" w:cs="Arial"/>
                <w:sz w:val="20"/>
                <w:szCs w:val="20"/>
              </w:rPr>
              <w:t>Overall responsibility for TVD</w:t>
            </w:r>
            <w:r w:rsidR="005E0F5E" w:rsidRPr="00631324">
              <w:rPr>
                <w:rFonts w:ascii="Arial" w:hAnsi="Arial" w:cs="Arial"/>
                <w:sz w:val="20"/>
                <w:szCs w:val="20"/>
              </w:rPr>
              <w:t xml:space="preserve"> will vest in the Minister of Education who will be accountable to Parliament for implementation of TV</w:t>
            </w:r>
            <w:r w:rsidRPr="00631324">
              <w:rPr>
                <w:rFonts w:ascii="Arial" w:hAnsi="Arial" w:cs="Arial"/>
                <w:sz w:val="20"/>
                <w:szCs w:val="20"/>
              </w:rPr>
              <w:t>ET</w:t>
            </w:r>
            <w:r w:rsidR="005E0F5E" w:rsidRPr="00631324">
              <w:rPr>
                <w:rFonts w:ascii="Arial" w:hAnsi="Arial" w:cs="Arial"/>
                <w:sz w:val="20"/>
                <w:szCs w:val="20"/>
              </w:rPr>
              <w:t xml:space="preserve"> and oversee the regulatory framework and financing of the TVET system. The Minister will determine TVET policy and strategy</w:t>
            </w:r>
          </w:p>
        </w:tc>
        <w:tc>
          <w:tcPr>
            <w:tcW w:w="1366" w:type="dxa"/>
            <w:tcBorders>
              <w:top w:val="single" w:sz="4" w:space="0" w:color="auto"/>
              <w:left w:val="single" w:sz="4" w:space="0" w:color="auto"/>
              <w:bottom w:val="single" w:sz="4" w:space="0" w:color="auto"/>
              <w:right w:val="single" w:sz="4" w:space="0" w:color="auto"/>
            </w:tcBorders>
          </w:tcPr>
          <w:p w14:paraId="7492E5EA" w14:textId="77777777" w:rsidR="005E0F5E" w:rsidRPr="00631324" w:rsidRDefault="005E0F5E" w:rsidP="007760D8">
            <w:pPr>
              <w:spacing w:line="360" w:lineRule="auto"/>
              <w:jc w:val="both"/>
              <w:rPr>
                <w:rFonts w:ascii="Arial" w:hAnsi="Arial" w:cs="Arial"/>
                <w:b/>
                <w:sz w:val="20"/>
                <w:szCs w:val="20"/>
              </w:rPr>
            </w:pPr>
          </w:p>
          <w:p w14:paraId="428B2D88" w14:textId="77777777" w:rsidR="005E0F5E" w:rsidRPr="00631324" w:rsidRDefault="005E0F5E" w:rsidP="007760D8">
            <w:pPr>
              <w:spacing w:line="360" w:lineRule="auto"/>
              <w:jc w:val="both"/>
              <w:rPr>
                <w:rFonts w:ascii="Arial" w:hAnsi="Arial" w:cs="Arial"/>
                <w:b/>
                <w:sz w:val="20"/>
                <w:szCs w:val="20"/>
              </w:rPr>
            </w:pPr>
          </w:p>
          <w:p w14:paraId="705E870E"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Governance</w:t>
            </w:r>
          </w:p>
        </w:tc>
      </w:tr>
      <w:tr w:rsidR="005E0F5E" w:rsidRPr="00631324" w14:paraId="74984249" w14:textId="77777777" w:rsidTr="00A57B5C">
        <w:tc>
          <w:tcPr>
            <w:tcW w:w="669" w:type="dxa"/>
            <w:tcBorders>
              <w:top w:val="single" w:sz="4" w:space="0" w:color="auto"/>
              <w:left w:val="single" w:sz="4" w:space="0" w:color="auto"/>
              <w:bottom w:val="single" w:sz="4" w:space="0" w:color="auto"/>
              <w:right w:val="single" w:sz="4" w:space="0" w:color="auto"/>
            </w:tcBorders>
          </w:tcPr>
          <w:p w14:paraId="6921A8BB"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2.</w:t>
            </w:r>
          </w:p>
        </w:tc>
        <w:tc>
          <w:tcPr>
            <w:tcW w:w="6981" w:type="dxa"/>
            <w:tcBorders>
              <w:top w:val="single" w:sz="4" w:space="0" w:color="auto"/>
              <w:left w:val="single" w:sz="4" w:space="0" w:color="auto"/>
              <w:bottom w:val="single" w:sz="4" w:space="0" w:color="auto"/>
              <w:right w:val="single" w:sz="4" w:space="0" w:color="auto"/>
            </w:tcBorders>
          </w:tcPr>
          <w:p w14:paraId="488C51D7" w14:textId="6894E028"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Implementation of TVET policy and strategy will be the statutory responsibility of the new semi-autonomous Lesotho Skills Agency (LSA) with both advisory and executive authority. The LSA will comprise balanced representation of the major TVET stakeholders</w:t>
            </w:r>
          </w:p>
        </w:tc>
        <w:tc>
          <w:tcPr>
            <w:tcW w:w="1366" w:type="dxa"/>
            <w:tcBorders>
              <w:top w:val="single" w:sz="4" w:space="0" w:color="auto"/>
              <w:left w:val="single" w:sz="4" w:space="0" w:color="auto"/>
              <w:bottom w:val="single" w:sz="4" w:space="0" w:color="auto"/>
              <w:right w:val="single" w:sz="4" w:space="0" w:color="auto"/>
            </w:tcBorders>
          </w:tcPr>
          <w:p w14:paraId="4A2C8217" w14:textId="77777777" w:rsidR="005E0F5E" w:rsidRPr="00631324" w:rsidRDefault="005E0F5E" w:rsidP="007760D8">
            <w:pPr>
              <w:spacing w:line="360" w:lineRule="auto"/>
              <w:jc w:val="both"/>
              <w:rPr>
                <w:rFonts w:ascii="Arial" w:hAnsi="Arial" w:cs="Arial"/>
                <w:b/>
                <w:sz w:val="20"/>
                <w:szCs w:val="20"/>
              </w:rPr>
            </w:pPr>
          </w:p>
          <w:p w14:paraId="28879628"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Governance and Relevance</w:t>
            </w:r>
          </w:p>
        </w:tc>
      </w:tr>
      <w:tr w:rsidR="005E0F5E" w:rsidRPr="00631324" w14:paraId="1BC42CDE" w14:textId="77777777" w:rsidTr="00A57B5C">
        <w:tc>
          <w:tcPr>
            <w:tcW w:w="669" w:type="dxa"/>
            <w:tcBorders>
              <w:top w:val="single" w:sz="4" w:space="0" w:color="auto"/>
              <w:left w:val="single" w:sz="4" w:space="0" w:color="auto"/>
              <w:bottom w:val="single" w:sz="4" w:space="0" w:color="auto"/>
              <w:right w:val="single" w:sz="4" w:space="0" w:color="auto"/>
            </w:tcBorders>
          </w:tcPr>
          <w:p w14:paraId="1033EED9"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3.</w:t>
            </w:r>
          </w:p>
        </w:tc>
        <w:tc>
          <w:tcPr>
            <w:tcW w:w="6981" w:type="dxa"/>
            <w:tcBorders>
              <w:top w:val="single" w:sz="4" w:space="0" w:color="auto"/>
              <w:left w:val="single" w:sz="4" w:space="0" w:color="auto"/>
              <w:bottom w:val="single" w:sz="4" w:space="0" w:color="auto"/>
              <w:right w:val="single" w:sz="4" w:space="0" w:color="auto"/>
            </w:tcBorders>
          </w:tcPr>
          <w:p w14:paraId="510FECDB" w14:textId="206F7AB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The Lesotho TVET system will be financed from a new National Training Fund (NTF) to be controlled by the LSA</w:t>
            </w:r>
          </w:p>
        </w:tc>
        <w:tc>
          <w:tcPr>
            <w:tcW w:w="1366" w:type="dxa"/>
            <w:tcBorders>
              <w:top w:val="single" w:sz="4" w:space="0" w:color="auto"/>
              <w:left w:val="single" w:sz="4" w:space="0" w:color="auto"/>
              <w:bottom w:val="single" w:sz="4" w:space="0" w:color="auto"/>
              <w:right w:val="single" w:sz="4" w:space="0" w:color="auto"/>
            </w:tcBorders>
          </w:tcPr>
          <w:p w14:paraId="6AFE6825" w14:textId="77777777" w:rsidR="005E0F5E" w:rsidRPr="00631324" w:rsidRDefault="005E0F5E" w:rsidP="007760D8">
            <w:pPr>
              <w:spacing w:line="360" w:lineRule="auto"/>
              <w:jc w:val="both"/>
              <w:rPr>
                <w:rFonts w:ascii="Arial" w:hAnsi="Arial" w:cs="Arial"/>
                <w:b/>
                <w:sz w:val="20"/>
                <w:szCs w:val="20"/>
              </w:rPr>
            </w:pPr>
          </w:p>
          <w:p w14:paraId="3CEE446F"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Financing</w:t>
            </w:r>
          </w:p>
        </w:tc>
      </w:tr>
      <w:tr w:rsidR="005E0F5E" w:rsidRPr="00631324" w14:paraId="1F5ED58E" w14:textId="77777777" w:rsidTr="00A57B5C">
        <w:tc>
          <w:tcPr>
            <w:tcW w:w="669" w:type="dxa"/>
            <w:tcBorders>
              <w:top w:val="single" w:sz="4" w:space="0" w:color="auto"/>
              <w:left w:val="single" w:sz="4" w:space="0" w:color="auto"/>
              <w:bottom w:val="single" w:sz="4" w:space="0" w:color="auto"/>
              <w:right w:val="single" w:sz="4" w:space="0" w:color="auto"/>
            </w:tcBorders>
          </w:tcPr>
          <w:p w14:paraId="4FFA129F"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4.</w:t>
            </w:r>
          </w:p>
        </w:tc>
        <w:tc>
          <w:tcPr>
            <w:tcW w:w="6981" w:type="dxa"/>
            <w:tcBorders>
              <w:top w:val="single" w:sz="4" w:space="0" w:color="auto"/>
              <w:left w:val="single" w:sz="4" w:space="0" w:color="auto"/>
              <w:bottom w:val="single" w:sz="4" w:space="0" w:color="auto"/>
              <w:right w:val="single" w:sz="4" w:space="0" w:color="auto"/>
            </w:tcBorders>
          </w:tcPr>
          <w:p w14:paraId="40233380" w14:textId="6845B3B8"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 xml:space="preserve">The LSA will establish a number of Governance Committees to assist it to perform its functions. These Committees will be responsible for advising the LSA </w:t>
            </w:r>
            <w:proofErr w:type="gramStart"/>
            <w:r w:rsidRPr="00631324">
              <w:rPr>
                <w:rFonts w:ascii="Arial" w:hAnsi="Arial" w:cs="Arial"/>
                <w:sz w:val="20"/>
                <w:szCs w:val="20"/>
              </w:rPr>
              <w:t>on:</w:t>
            </w:r>
            <w:proofErr w:type="gramEnd"/>
            <w:r w:rsidRPr="00631324">
              <w:rPr>
                <w:rFonts w:ascii="Arial" w:hAnsi="Arial" w:cs="Arial"/>
                <w:sz w:val="20"/>
                <w:szCs w:val="20"/>
              </w:rPr>
              <w:t xml:space="preserve"> the NTF, the needs of the economic sectors, a new National Learning Framework, provider accreditation and TVET curricula, assessment and traineeships</w:t>
            </w:r>
          </w:p>
        </w:tc>
        <w:tc>
          <w:tcPr>
            <w:tcW w:w="1366" w:type="dxa"/>
            <w:tcBorders>
              <w:top w:val="single" w:sz="4" w:space="0" w:color="auto"/>
              <w:left w:val="single" w:sz="4" w:space="0" w:color="auto"/>
              <w:bottom w:val="single" w:sz="4" w:space="0" w:color="auto"/>
              <w:right w:val="single" w:sz="4" w:space="0" w:color="auto"/>
            </w:tcBorders>
          </w:tcPr>
          <w:p w14:paraId="217B82C1" w14:textId="77777777" w:rsidR="005E0F5E" w:rsidRPr="00631324" w:rsidRDefault="005E0F5E" w:rsidP="007760D8">
            <w:pPr>
              <w:spacing w:line="360" w:lineRule="auto"/>
              <w:jc w:val="both"/>
              <w:rPr>
                <w:rFonts w:ascii="Arial" w:hAnsi="Arial" w:cs="Arial"/>
                <w:b/>
                <w:sz w:val="20"/>
                <w:szCs w:val="20"/>
              </w:rPr>
            </w:pPr>
          </w:p>
          <w:p w14:paraId="1A53E402"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Governance, Financing, Relevance</w:t>
            </w:r>
          </w:p>
        </w:tc>
      </w:tr>
      <w:tr w:rsidR="005E0F5E" w:rsidRPr="00631324" w14:paraId="1EF9841B" w14:textId="77777777" w:rsidTr="00A57B5C">
        <w:tc>
          <w:tcPr>
            <w:tcW w:w="669" w:type="dxa"/>
            <w:tcBorders>
              <w:top w:val="single" w:sz="4" w:space="0" w:color="auto"/>
              <w:left w:val="single" w:sz="4" w:space="0" w:color="auto"/>
              <w:bottom w:val="single" w:sz="4" w:space="0" w:color="auto"/>
              <w:right w:val="single" w:sz="4" w:space="0" w:color="auto"/>
            </w:tcBorders>
          </w:tcPr>
          <w:p w14:paraId="14335E3D"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lastRenderedPageBreak/>
              <w:t>5.</w:t>
            </w:r>
          </w:p>
        </w:tc>
        <w:tc>
          <w:tcPr>
            <w:tcW w:w="6981" w:type="dxa"/>
            <w:tcBorders>
              <w:top w:val="single" w:sz="4" w:space="0" w:color="auto"/>
              <w:left w:val="single" w:sz="4" w:space="0" w:color="auto"/>
              <w:bottom w:val="single" w:sz="4" w:space="0" w:color="auto"/>
              <w:right w:val="single" w:sz="4" w:space="0" w:color="auto"/>
            </w:tcBorders>
          </w:tcPr>
          <w:p w14:paraId="1B09A445" w14:textId="3F0CA922"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The LSA will establish an office and employ a Chief Executive Officer and other staff to allow it to perform its functions. The office will consist of a NTF Division, a Learning Standards Division, a Quality Management Division, a Strategic Planning Unit, a Capacity Co-ordinating Unit and a Corporate Services Division</w:t>
            </w:r>
          </w:p>
        </w:tc>
        <w:tc>
          <w:tcPr>
            <w:tcW w:w="1366" w:type="dxa"/>
            <w:tcBorders>
              <w:top w:val="single" w:sz="4" w:space="0" w:color="auto"/>
              <w:left w:val="single" w:sz="4" w:space="0" w:color="auto"/>
              <w:bottom w:val="single" w:sz="4" w:space="0" w:color="auto"/>
              <w:right w:val="single" w:sz="4" w:space="0" w:color="auto"/>
            </w:tcBorders>
          </w:tcPr>
          <w:p w14:paraId="5BEF9DCB"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 xml:space="preserve">Governance, Financing, Relevance, Infrastructure </w:t>
            </w:r>
          </w:p>
          <w:p w14:paraId="12854D77"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and Capacity</w:t>
            </w:r>
          </w:p>
        </w:tc>
      </w:tr>
    </w:tbl>
    <w:p w14:paraId="7456417C" w14:textId="77777777" w:rsidR="005E0F5E" w:rsidRPr="00631324" w:rsidRDefault="005E0F5E" w:rsidP="007760D8">
      <w:pPr>
        <w:spacing w:after="0" w:line="360" w:lineRule="auto"/>
        <w:ind w:left="1276" w:hanging="556"/>
        <w:jc w:val="both"/>
        <w:rPr>
          <w:rFonts w:ascii="Arial" w:hAnsi="Arial" w:cs="Arial"/>
          <w:b/>
          <w:sz w:val="20"/>
          <w:szCs w:val="20"/>
        </w:rPr>
      </w:pPr>
      <w:r w:rsidRPr="00631324">
        <w:rPr>
          <w:rFonts w:ascii="Arial" w:hAnsi="Arial" w:cs="Arial"/>
          <w:b/>
          <w:sz w:val="20"/>
          <w:szCs w:val="20"/>
        </w:rPr>
        <w:t xml:space="preserve">  Source:  Draft Technical and Vocational Education and Training Policy, November 2004</w:t>
      </w:r>
    </w:p>
    <w:p w14:paraId="2C1B32A0" w14:textId="77777777" w:rsidR="005E0F5E" w:rsidRPr="00631324" w:rsidRDefault="005E0F5E" w:rsidP="007760D8">
      <w:pPr>
        <w:spacing w:after="0" w:line="360" w:lineRule="auto"/>
        <w:jc w:val="both"/>
        <w:rPr>
          <w:rFonts w:ascii="Arial" w:hAnsi="Arial" w:cs="Arial"/>
          <w:sz w:val="24"/>
          <w:szCs w:val="24"/>
        </w:rPr>
      </w:pPr>
    </w:p>
    <w:p w14:paraId="2A71F247" w14:textId="5A7F50B1"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This draft policy, together with the Draft Technical and Vocational Education and Training Bill</w:t>
      </w:r>
      <w:r w:rsidR="00F135ED" w:rsidRPr="00631324">
        <w:rPr>
          <w:rStyle w:val="FootnoteReference"/>
          <w:rFonts w:ascii="Arial" w:hAnsi="Arial" w:cs="Arial"/>
          <w:sz w:val="24"/>
          <w:szCs w:val="24"/>
        </w:rPr>
        <w:footnoteReference w:id="37"/>
      </w:r>
      <w:r w:rsidRPr="00631324">
        <w:rPr>
          <w:rFonts w:ascii="Arial" w:hAnsi="Arial" w:cs="Arial"/>
          <w:sz w:val="24"/>
          <w:szCs w:val="24"/>
        </w:rPr>
        <w:t>, were submitted for approval and enactment respectfully, but they also never saw the light of day.</w:t>
      </w:r>
    </w:p>
    <w:p w14:paraId="70685293" w14:textId="77777777" w:rsidR="005E0F5E" w:rsidRPr="00631324" w:rsidRDefault="005E0F5E" w:rsidP="007760D8">
      <w:pPr>
        <w:spacing w:after="0" w:line="360" w:lineRule="auto"/>
        <w:jc w:val="both"/>
        <w:rPr>
          <w:rFonts w:ascii="Arial" w:hAnsi="Arial" w:cs="Arial"/>
          <w:sz w:val="24"/>
          <w:szCs w:val="24"/>
        </w:rPr>
      </w:pPr>
    </w:p>
    <w:p w14:paraId="6D34C7DD"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In 2019, the Ministry of Education and Training published the Lesotho Technical and Vocational Education and Training (LTVET) Policy which lists the following as its objectives:</w:t>
      </w:r>
    </w:p>
    <w:p w14:paraId="1CE449DF" w14:textId="77777777" w:rsidR="00696253" w:rsidRPr="00631324" w:rsidRDefault="00696253" w:rsidP="007760D8">
      <w:pPr>
        <w:spacing w:after="0" w:line="360" w:lineRule="auto"/>
        <w:jc w:val="both"/>
        <w:rPr>
          <w:rFonts w:ascii="Arial" w:hAnsi="Arial" w:cs="Arial"/>
          <w:b/>
          <w:sz w:val="24"/>
          <w:szCs w:val="24"/>
        </w:rPr>
      </w:pPr>
    </w:p>
    <w:p w14:paraId="043FFB08" w14:textId="77777777" w:rsidR="005E0F5E" w:rsidRPr="00631324" w:rsidRDefault="009902AB" w:rsidP="007760D8">
      <w:pPr>
        <w:pStyle w:val="Heading6"/>
        <w:spacing w:before="0" w:after="0"/>
        <w:rPr>
          <w:rFonts w:cs="Arial"/>
          <w:lang w:val="en-GB"/>
        </w:rPr>
      </w:pPr>
      <w:r w:rsidRPr="00631324">
        <w:rPr>
          <w:rFonts w:cs="Arial"/>
          <w:lang w:val="en-GB"/>
        </w:rPr>
        <w:t xml:space="preserve">Table 3: </w:t>
      </w:r>
      <w:r w:rsidR="005E0F5E" w:rsidRPr="00631324">
        <w:rPr>
          <w:rFonts w:cs="Arial"/>
          <w:lang w:val="en-GB"/>
        </w:rPr>
        <w:t xml:space="preserve"> Policy Objectives of the Lesotho Technical and Vocational Education and Training Policy (2019)</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833"/>
        <w:gridCol w:w="1734"/>
      </w:tblGrid>
      <w:tr w:rsidR="005E0F5E" w:rsidRPr="00631324" w14:paraId="61F9672D" w14:textId="77777777" w:rsidTr="009222B3">
        <w:tc>
          <w:tcPr>
            <w:tcW w:w="675" w:type="dxa"/>
            <w:tcBorders>
              <w:top w:val="single" w:sz="4" w:space="0" w:color="auto"/>
              <w:left w:val="single" w:sz="4" w:space="0" w:color="auto"/>
              <w:bottom w:val="single" w:sz="4" w:space="0" w:color="auto"/>
              <w:right w:val="single" w:sz="4" w:space="0" w:color="auto"/>
            </w:tcBorders>
          </w:tcPr>
          <w:p w14:paraId="258E275E"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No.</w:t>
            </w:r>
          </w:p>
        </w:tc>
        <w:tc>
          <w:tcPr>
            <w:tcW w:w="6833" w:type="dxa"/>
            <w:tcBorders>
              <w:top w:val="single" w:sz="4" w:space="0" w:color="auto"/>
              <w:left w:val="single" w:sz="4" w:space="0" w:color="auto"/>
              <w:bottom w:val="single" w:sz="4" w:space="0" w:color="auto"/>
              <w:right w:val="single" w:sz="4" w:space="0" w:color="auto"/>
            </w:tcBorders>
          </w:tcPr>
          <w:p w14:paraId="5989033C"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Objectives</w:t>
            </w:r>
          </w:p>
        </w:tc>
        <w:tc>
          <w:tcPr>
            <w:tcW w:w="1734" w:type="dxa"/>
            <w:tcBorders>
              <w:top w:val="single" w:sz="4" w:space="0" w:color="auto"/>
              <w:left w:val="single" w:sz="4" w:space="0" w:color="auto"/>
              <w:bottom w:val="single" w:sz="4" w:space="0" w:color="auto"/>
              <w:right w:val="single" w:sz="4" w:space="0" w:color="auto"/>
            </w:tcBorders>
          </w:tcPr>
          <w:p w14:paraId="784DF693" w14:textId="77777777" w:rsidR="005E0F5E" w:rsidRPr="00631324" w:rsidRDefault="005E0F5E" w:rsidP="007760D8">
            <w:pPr>
              <w:spacing w:line="360" w:lineRule="auto"/>
              <w:jc w:val="center"/>
              <w:rPr>
                <w:rFonts w:ascii="Arial" w:hAnsi="Arial" w:cs="Arial"/>
                <w:b/>
                <w:sz w:val="20"/>
                <w:szCs w:val="20"/>
              </w:rPr>
            </w:pPr>
            <w:r w:rsidRPr="00631324">
              <w:rPr>
                <w:rFonts w:ascii="Arial" w:hAnsi="Arial" w:cs="Arial"/>
                <w:b/>
                <w:sz w:val="20"/>
                <w:szCs w:val="20"/>
              </w:rPr>
              <w:t>Scope</w:t>
            </w:r>
          </w:p>
        </w:tc>
      </w:tr>
      <w:tr w:rsidR="005E0F5E" w:rsidRPr="00631324" w14:paraId="45F6A7A0" w14:textId="77777777" w:rsidTr="009222B3">
        <w:tc>
          <w:tcPr>
            <w:tcW w:w="675" w:type="dxa"/>
            <w:tcBorders>
              <w:top w:val="single" w:sz="4" w:space="0" w:color="auto"/>
              <w:left w:val="single" w:sz="4" w:space="0" w:color="auto"/>
              <w:bottom w:val="single" w:sz="4" w:space="0" w:color="auto"/>
              <w:right w:val="single" w:sz="4" w:space="0" w:color="auto"/>
            </w:tcBorders>
          </w:tcPr>
          <w:p w14:paraId="37F81A44"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5F70E3E2" w14:textId="0DCB2287"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Promoting a sound and effective TVET governance system of the TVET system in Lesotho</w:t>
            </w:r>
          </w:p>
        </w:tc>
        <w:tc>
          <w:tcPr>
            <w:tcW w:w="1734" w:type="dxa"/>
            <w:tcBorders>
              <w:top w:val="single" w:sz="4" w:space="0" w:color="auto"/>
              <w:left w:val="single" w:sz="4" w:space="0" w:color="auto"/>
              <w:bottom w:val="single" w:sz="4" w:space="0" w:color="auto"/>
              <w:right w:val="single" w:sz="4" w:space="0" w:color="auto"/>
            </w:tcBorders>
          </w:tcPr>
          <w:p w14:paraId="7B55E459" w14:textId="77777777" w:rsidR="00C6590B" w:rsidRDefault="00C6590B" w:rsidP="007760D8">
            <w:pPr>
              <w:spacing w:line="360" w:lineRule="auto"/>
              <w:jc w:val="both"/>
              <w:rPr>
                <w:rFonts w:ascii="Arial" w:hAnsi="Arial" w:cs="Arial"/>
                <w:b/>
                <w:sz w:val="20"/>
                <w:szCs w:val="20"/>
              </w:rPr>
            </w:pPr>
          </w:p>
          <w:p w14:paraId="129A568A" w14:textId="3A05608D"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Governance</w:t>
            </w:r>
          </w:p>
        </w:tc>
      </w:tr>
      <w:tr w:rsidR="005E0F5E" w:rsidRPr="00631324" w14:paraId="104FAF03" w14:textId="77777777" w:rsidTr="00B975FD">
        <w:trPr>
          <w:trHeight w:val="379"/>
        </w:trPr>
        <w:tc>
          <w:tcPr>
            <w:tcW w:w="675" w:type="dxa"/>
            <w:tcBorders>
              <w:top w:val="single" w:sz="4" w:space="0" w:color="auto"/>
              <w:left w:val="single" w:sz="4" w:space="0" w:color="auto"/>
              <w:bottom w:val="single" w:sz="4" w:space="0" w:color="auto"/>
              <w:right w:val="single" w:sz="4" w:space="0" w:color="auto"/>
            </w:tcBorders>
          </w:tcPr>
          <w:p w14:paraId="22898782"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1F29BF58" w14:textId="59A439A0"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Improving access and participation in TVET Activities for all groups</w:t>
            </w:r>
          </w:p>
        </w:tc>
        <w:tc>
          <w:tcPr>
            <w:tcW w:w="1734" w:type="dxa"/>
            <w:tcBorders>
              <w:top w:val="single" w:sz="4" w:space="0" w:color="auto"/>
              <w:left w:val="single" w:sz="4" w:space="0" w:color="auto"/>
              <w:bottom w:val="single" w:sz="4" w:space="0" w:color="auto"/>
              <w:right w:val="single" w:sz="4" w:space="0" w:color="auto"/>
            </w:tcBorders>
          </w:tcPr>
          <w:p w14:paraId="24FE9A73" w14:textId="77777777" w:rsidR="00C6590B" w:rsidRDefault="00C6590B" w:rsidP="007760D8">
            <w:pPr>
              <w:spacing w:line="360" w:lineRule="auto"/>
              <w:jc w:val="both"/>
              <w:rPr>
                <w:rFonts w:ascii="Arial" w:hAnsi="Arial" w:cs="Arial"/>
                <w:b/>
                <w:sz w:val="20"/>
                <w:szCs w:val="20"/>
              </w:rPr>
            </w:pPr>
          </w:p>
          <w:p w14:paraId="1AAA3F6B" w14:textId="313A4F3D" w:rsidR="007B66A3" w:rsidRPr="00631324" w:rsidRDefault="007B66A3" w:rsidP="007760D8">
            <w:pPr>
              <w:spacing w:line="360" w:lineRule="auto"/>
              <w:jc w:val="both"/>
              <w:rPr>
                <w:rFonts w:ascii="Arial" w:hAnsi="Arial" w:cs="Arial"/>
                <w:b/>
                <w:sz w:val="20"/>
                <w:szCs w:val="20"/>
              </w:rPr>
            </w:pPr>
            <w:r w:rsidRPr="00631324">
              <w:rPr>
                <w:rFonts w:ascii="Arial" w:hAnsi="Arial" w:cs="Arial"/>
                <w:b/>
                <w:sz w:val="20"/>
                <w:szCs w:val="20"/>
              </w:rPr>
              <w:t>Access</w:t>
            </w:r>
          </w:p>
        </w:tc>
      </w:tr>
      <w:tr w:rsidR="005E0F5E" w:rsidRPr="00631324" w14:paraId="263FC838" w14:textId="77777777" w:rsidTr="00B975FD">
        <w:trPr>
          <w:trHeight w:val="413"/>
        </w:trPr>
        <w:tc>
          <w:tcPr>
            <w:tcW w:w="675" w:type="dxa"/>
            <w:tcBorders>
              <w:top w:val="single" w:sz="4" w:space="0" w:color="auto"/>
              <w:left w:val="single" w:sz="4" w:space="0" w:color="auto"/>
              <w:bottom w:val="single" w:sz="4" w:space="0" w:color="auto"/>
              <w:right w:val="single" w:sz="4" w:space="0" w:color="auto"/>
            </w:tcBorders>
          </w:tcPr>
          <w:p w14:paraId="5BF9AFF9"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0FE15AB8" w14:textId="0F9763C4"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Developing suitable TVET funding model for Lesotho</w:t>
            </w:r>
          </w:p>
        </w:tc>
        <w:tc>
          <w:tcPr>
            <w:tcW w:w="1734" w:type="dxa"/>
            <w:tcBorders>
              <w:top w:val="single" w:sz="4" w:space="0" w:color="auto"/>
              <w:left w:val="single" w:sz="4" w:space="0" w:color="auto"/>
              <w:bottom w:val="single" w:sz="4" w:space="0" w:color="auto"/>
              <w:right w:val="single" w:sz="4" w:space="0" w:color="auto"/>
            </w:tcBorders>
          </w:tcPr>
          <w:p w14:paraId="5362097A" w14:textId="77777777" w:rsidR="005E0F5E" w:rsidRPr="00631324" w:rsidRDefault="005E0F5E" w:rsidP="007760D8">
            <w:pPr>
              <w:spacing w:line="360" w:lineRule="auto"/>
              <w:jc w:val="both"/>
              <w:rPr>
                <w:rFonts w:ascii="Arial" w:hAnsi="Arial" w:cs="Arial"/>
                <w:b/>
                <w:sz w:val="20"/>
                <w:szCs w:val="20"/>
              </w:rPr>
            </w:pPr>
          </w:p>
          <w:p w14:paraId="731275D8"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Financing</w:t>
            </w:r>
          </w:p>
        </w:tc>
      </w:tr>
      <w:tr w:rsidR="005E0F5E" w:rsidRPr="00631324" w14:paraId="1B743FCF" w14:textId="77777777" w:rsidTr="009222B3">
        <w:tc>
          <w:tcPr>
            <w:tcW w:w="675" w:type="dxa"/>
            <w:tcBorders>
              <w:top w:val="single" w:sz="4" w:space="0" w:color="auto"/>
              <w:left w:val="single" w:sz="4" w:space="0" w:color="auto"/>
              <w:bottom w:val="single" w:sz="4" w:space="0" w:color="auto"/>
              <w:right w:val="single" w:sz="4" w:space="0" w:color="auto"/>
            </w:tcBorders>
          </w:tcPr>
          <w:p w14:paraId="77F0E3C8"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3B2DBE6D" w14:textId="14423855"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Increasing income earning capacities of vulnerable groups through skills development, lifelong learning and integration into the modern economy</w:t>
            </w:r>
          </w:p>
        </w:tc>
        <w:tc>
          <w:tcPr>
            <w:tcW w:w="1734" w:type="dxa"/>
            <w:tcBorders>
              <w:top w:val="single" w:sz="4" w:space="0" w:color="auto"/>
              <w:left w:val="single" w:sz="4" w:space="0" w:color="auto"/>
              <w:bottom w:val="single" w:sz="4" w:space="0" w:color="auto"/>
              <w:right w:val="single" w:sz="4" w:space="0" w:color="auto"/>
            </w:tcBorders>
          </w:tcPr>
          <w:p w14:paraId="64EF2BD8" w14:textId="77777777" w:rsidR="005E0F5E" w:rsidRPr="00631324" w:rsidRDefault="005E0F5E" w:rsidP="007760D8">
            <w:pPr>
              <w:spacing w:line="360" w:lineRule="auto"/>
              <w:jc w:val="both"/>
              <w:rPr>
                <w:rFonts w:ascii="Arial" w:hAnsi="Arial" w:cs="Arial"/>
                <w:b/>
                <w:sz w:val="20"/>
                <w:szCs w:val="20"/>
              </w:rPr>
            </w:pPr>
          </w:p>
          <w:p w14:paraId="4671EBEA"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Relevance</w:t>
            </w:r>
          </w:p>
        </w:tc>
      </w:tr>
      <w:tr w:rsidR="005E0F5E" w:rsidRPr="00631324" w14:paraId="608FAF82" w14:textId="77777777" w:rsidTr="009222B3">
        <w:tc>
          <w:tcPr>
            <w:tcW w:w="675" w:type="dxa"/>
            <w:tcBorders>
              <w:top w:val="single" w:sz="4" w:space="0" w:color="auto"/>
              <w:left w:val="single" w:sz="4" w:space="0" w:color="auto"/>
              <w:bottom w:val="single" w:sz="4" w:space="0" w:color="auto"/>
              <w:right w:val="single" w:sz="4" w:space="0" w:color="auto"/>
            </w:tcBorders>
          </w:tcPr>
          <w:p w14:paraId="55C0ACD5"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090D39AC" w14:textId="4EAE6BAB"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Providing learning opportunities, HIV and AIDS Education to the workforce to enable them to keep pace with the demands of the modern economy and maintain healthy lifestyles</w:t>
            </w:r>
          </w:p>
        </w:tc>
        <w:tc>
          <w:tcPr>
            <w:tcW w:w="1734" w:type="dxa"/>
            <w:tcBorders>
              <w:top w:val="single" w:sz="4" w:space="0" w:color="auto"/>
              <w:left w:val="single" w:sz="4" w:space="0" w:color="auto"/>
              <w:bottom w:val="single" w:sz="4" w:space="0" w:color="auto"/>
              <w:right w:val="single" w:sz="4" w:space="0" w:color="auto"/>
            </w:tcBorders>
          </w:tcPr>
          <w:p w14:paraId="5B6A2C69" w14:textId="77777777" w:rsidR="005E0F5E" w:rsidRPr="00631324" w:rsidRDefault="005E0F5E" w:rsidP="007760D8">
            <w:pPr>
              <w:spacing w:line="360" w:lineRule="auto"/>
              <w:jc w:val="both"/>
              <w:rPr>
                <w:rFonts w:ascii="Arial" w:hAnsi="Arial" w:cs="Arial"/>
                <w:b/>
                <w:sz w:val="20"/>
                <w:szCs w:val="20"/>
              </w:rPr>
            </w:pPr>
          </w:p>
          <w:p w14:paraId="1336A970" w14:textId="77777777" w:rsidR="005E0F5E" w:rsidRPr="00631324" w:rsidRDefault="005E0F5E" w:rsidP="007760D8">
            <w:pPr>
              <w:spacing w:line="360" w:lineRule="auto"/>
              <w:jc w:val="both"/>
              <w:rPr>
                <w:rFonts w:ascii="Arial" w:hAnsi="Arial" w:cs="Arial"/>
                <w:b/>
                <w:sz w:val="20"/>
                <w:szCs w:val="20"/>
              </w:rPr>
            </w:pPr>
          </w:p>
          <w:p w14:paraId="330EF9BE"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Relevance</w:t>
            </w:r>
          </w:p>
        </w:tc>
      </w:tr>
      <w:tr w:rsidR="005E0F5E" w:rsidRPr="00631324" w14:paraId="5B2E06EF" w14:textId="77777777" w:rsidTr="009222B3">
        <w:tc>
          <w:tcPr>
            <w:tcW w:w="675" w:type="dxa"/>
            <w:tcBorders>
              <w:top w:val="single" w:sz="4" w:space="0" w:color="auto"/>
              <w:left w:val="single" w:sz="4" w:space="0" w:color="auto"/>
              <w:bottom w:val="single" w:sz="4" w:space="0" w:color="auto"/>
              <w:right w:val="single" w:sz="4" w:space="0" w:color="auto"/>
            </w:tcBorders>
          </w:tcPr>
          <w:p w14:paraId="034D04FE" w14:textId="77777777" w:rsidR="005E0F5E" w:rsidRPr="00631324" w:rsidRDefault="005E0F5E" w:rsidP="007760D8">
            <w:pPr>
              <w:spacing w:line="360" w:lineRule="auto"/>
              <w:jc w:val="both"/>
              <w:rPr>
                <w:rFonts w:ascii="Arial" w:hAnsi="Arial" w:cs="Arial"/>
                <w:sz w:val="20"/>
                <w:szCs w:val="20"/>
              </w:rPr>
            </w:pPr>
          </w:p>
        </w:tc>
        <w:tc>
          <w:tcPr>
            <w:tcW w:w="6833" w:type="dxa"/>
            <w:tcBorders>
              <w:top w:val="single" w:sz="4" w:space="0" w:color="auto"/>
              <w:left w:val="single" w:sz="4" w:space="0" w:color="auto"/>
              <w:bottom w:val="single" w:sz="4" w:space="0" w:color="auto"/>
              <w:right w:val="single" w:sz="4" w:space="0" w:color="auto"/>
            </w:tcBorders>
          </w:tcPr>
          <w:p w14:paraId="7465F904" w14:textId="449F063C" w:rsidR="005E0F5E" w:rsidRPr="00631324" w:rsidRDefault="005E0F5E" w:rsidP="007760D8">
            <w:pPr>
              <w:spacing w:line="360" w:lineRule="auto"/>
              <w:jc w:val="both"/>
              <w:rPr>
                <w:rFonts w:ascii="Arial" w:hAnsi="Arial" w:cs="Arial"/>
                <w:sz w:val="20"/>
                <w:szCs w:val="20"/>
              </w:rPr>
            </w:pPr>
            <w:r w:rsidRPr="00631324">
              <w:rPr>
                <w:rFonts w:ascii="Arial" w:hAnsi="Arial" w:cs="Arial"/>
                <w:sz w:val="20"/>
                <w:szCs w:val="20"/>
              </w:rPr>
              <w:t>Ensuring quality, relevance and impact of TVET on the socio-economic development of Lesotho</w:t>
            </w:r>
          </w:p>
        </w:tc>
        <w:tc>
          <w:tcPr>
            <w:tcW w:w="1734" w:type="dxa"/>
            <w:tcBorders>
              <w:top w:val="single" w:sz="4" w:space="0" w:color="auto"/>
              <w:left w:val="single" w:sz="4" w:space="0" w:color="auto"/>
              <w:bottom w:val="single" w:sz="4" w:space="0" w:color="auto"/>
              <w:right w:val="single" w:sz="4" w:space="0" w:color="auto"/>
            </w:tcBorders>
          </w:tcPr>
          <w:p w14:paraId="070F1135" w14:textId="77777777" w:rsidR="005E0F5E" w:rsidRPr="00631324" w:rsidRDefault="005E0F5E" w:rsidP="007760D8">
            <w:pPr>
              <w:spacing w:line="360" w:lineRule="auto"/>
              <w:jc w:val="both"/>
              <w:rPr>
                <w:rFonts w:ascii="Arial" w:hAnsi="Arial" w:cs="Arial"/>
                <w:b/>
                <w:sz w:val="20"/>
                <w:szCs w:val="20"/>
              </w:rPr>
            </w:pPr>
          </w:p>
          <w:p w14:paraId="6813D061" w14:textId="77777777" w:rsidR="005E0F5E" w:rsidRPr="00631324" w:rsidRDefault="005E0F5E" w:rsidP="007760D8">
            <w:pPr>
              <w:spacing w:line="360" w:lineRule="auto"/>
              <w:jc w:val="both"/>
              <w:rPr>
                <w:rFonts w:ascii="Arial" w:hAnsi="Arial" w:cs="Arial"/>
                <w:b/>
                <w:sz w:val="20"/>
                <w:szCs w:val="20"/>
              </w:rPr>
            </w:pPr>
            <w:r w:rsidRPr="00631324">
              <w:rPr>
                <w:rFonts w:ascii="Arial" w:hAnsi="Arial" w:cs="Arial"/>
                <w:b/>
                <w:sz w:val="20"/>
                <w:szCs w:val="20"/>
              </w:rPr>
              <w:t>Relevance</w:t>
            </w:r>
          </w:p>
        </w:tc>
      </w:tr>
    </w:tbl>
    <w:p w14:paraId="0FCCD5AB" w14:textId="77777777" w:rsidR="005E0F5E" w:rsidRPr="00631324" w:rsidRDefault="005E0F5E" w:rsidP="007760D8">
      <w:pPr>
        <w:spacing w:after="0" w:line="360" w:lineRule="auto"/>
        <w:jc w:val="both"/>
        <w:rPr>
          <w:rFonts w:ascii="Arial" w:hAnsi="Arial" w:cs="Arial"/>
          <w:sz w:val="24"/>
          <w:szCs w:val="24"/>
        </w:rPr>
      </w:pPr>
    </w:p>
    <w:p w14:paraId="402DC89A" w14:textId="77777777" w:rsidR="005E0F5E" w:rsidRPr="00631324" w:rsidRDefault="005E0F5E" w:rsidP="007760D8">
      <w:pPr>
        <w:spacing w:after="0" w:line="360" w:lineRule="auto"/>
        <w:jc w:val="both"/>
        <w:rPr>
          <w:rFonts w:ascii="Arial" w:hAnsi="Arial" w:cs="Arial"/>
          <w:sz w:val="24"/>
          <w:szCs w:val="24"/>
        </w:rPr>
      </w:pPr>
      <w:r w:rsidRPr="00631324">
        <w:rPr>
          <w:rFonts w:ascii="Arial" w:hAnsi="Arial" w:cs="Arial"/>
          <w:sz w:val="24"/>
          <w:szCs w:val="24"/>
        </w:rPr>
        <w:t>Despite all the above efforts, the Lesotho TVET system is still faced with a myriad of problems. Some of them are listed below, in no particular order of:</w:t>
      </w:r>
    </w:p>
    <w:p w14:paraId="3775A0BA" w14:textId="77777777" w:rsidR="005E0F5E" w:rsidRPr="00631324" w:rsidRDefault="005E0F5E" w:rsidP="007760D8">
      <w:pPr>
        <w:spacing w:after="0" w:line="360" w:lineRule="auto"/>
        <w:jc w:val="both"/>
        <w:rPr>
          <w:rFonts w:ascii="Arial" w:hAnsi="Arial" w:cs="Arial"/>
          <w:sz w:val="24"/>
          <w:szCs w:val="24"/>
        </w:rPr>
      </w:pPr>
    </w:p>
    <w:p w14:paraId="36A3BED0"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Shortage of skilled labour alongside a huge demand for training places</w:t>
      </w:r>
    </w:p>
    <w:p w14:paraId="42DBF0BA"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lastRenderedPageBreak/>
        <w:t>Lack of employer confidence in the graduates of the TVET institutions demonstrated by the very low placement rates of these institutions</w:t>
      </w:r>
    </w:p>
    <w:p w14:paraId="0AAEEE22"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The private sector in Lesotho invests very little in the training of their workforce and new entrants</w:t>
      </w:r>
    </w:p>
    <w:p w14:paraId="73F24AAA" w14:textId="77777777" w:rsidR="005E0F5E" w:rsidRPr="00631324" w:rsidRDefault="00CA3F6F"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w:t>
      </w:r>
      <w:r w:rsidR="005E0F5E" w:rsidRPr="00631324">
        <w:rPr>
          <w:rFonts w:ascii="Arial" w:hAnsi="Arial" w:cs="Arial"/>
          <w:sz w:val="24"/>
          <w:szCs w:val="24"/>
        </w:rPr>
        <w:t>here is little planning for TVET at national, industry or institutional levels. This has resulted in training being supply-driven, since it fails to address the skills needs of formal and informal sector workplaces</w:t>
      </w:r>
    </w:p>
    <w:p w14:paraId="3127646E"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An unregulated apprenticeship system has stagnated in recent years</w:t>
      </w:r>
    </w:p>
    <w:p w14:paraId="4F448F6D"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The governance and management of TVET at national and institutional levels is weak. Private sector participation in TVET, particularly through the TVT Board, is largely symbolic</w:t>
      </w:r>
    </w:p>
    <w:p w14:paraId="143F1CAC"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TVET institutions are under-funded and under-performing</w:t>
      </w:r>
    </w:p>
    <w:p w14:paraId="543B9E51"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There is little training that is tailored to the need of small business and the informal sector, i.e. towards sustainable income generating opportunities with business growth prospects</w:t>
      </w:r>
    </w:p>
    <w:p w14:paraId="0E356D3C" w14:textId="77777777" w:rsidR="005E0F5E" w:rsidRPr="00631324" w:rsidRDefault="00CA3F6F"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Outside the church-</w:t>
      </w:r>
      <w:r w:rsidR="005E0F5E" w:rsidRPr="00631324">
        <w:rPr>
          <w:rFonts w:ascii="Arial" w:hAnsi="Arial" w:cs="Arial"/>
          <w:sz w:val="24"/>
          <w:szCs w:val="24"/>
        </w:rPr>
        <w:t>based TVET institutions, non-government sector has not been seen as an important partner of government in the delivery training and has not received support from government</w:t>
      </w:r>
    </w:p>
    <w:p w14:paraId="32AC482D"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Most training standards, curricula, courseware, equipment is outdated and much of the training infrastructure is in poor condition</w:t>
      </w:r>
    </w:p>
    <w:p w14:paraId="1659B4BA" w14:textId="77777777" w:rsidR="005E0F5E"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The TVET budget is severely constrained and unstable. The allocation of public funds for TVET is ineffective and inefficient</w:t>
      </w:r>
    </w:p>
    <w:p w14:paraId="0A76F6E6" w14:textId="0B539FF3" w:rsidR="00CA3F6F" w:rsidRPr="00631324" w:rsidRDefault="005E0F5E" w:rsidP="007760D8">
      <w:pPr>
        <w:pStyle w:val="ListParagraph"/>
        <w:numPr>
          <w:ilvl w:val="0"/>
          <w:numId w:val="17"/>
        </w:numPr>
        <w:spacing w:after="0" w:line="360" w:lineRule="auto"/>
        <w:jc w:val="both"/>
        <w:rPr>
          <w:rFonts w:ascii="Arial" w:hAnsi="Arial" w:cs="Arial"/>
          <w:sz w:val="24"/>
          <w:szCs w:val="24"/>
        </w:rPr>
      </w:pPr>
      <w:r w:rsidRPr="00631324">
        <w:rPr>
          <w:rFonts w:ascii="Arial" w:hAnsi="Arial" w:cs="Arial"/>
          <w:sz w:val="24"/>
          <w:szCs w:val="24"/>
        </w:rPr>
        <w:t>Quality assurance of TVET is weak</w:t>
      </w:r>
      <w:r w:rsidR="005C2685" w:rsidRPr="00631324">
        <w:rPr>
          <w:rFonts w:ascii="Arial" w:hAnsi="Arial" w:cs="Arial"/>
          <w:sz w:val="24"/>
          <w:szCs w:val="24"/>
        </w:rPr>
        <w:t>.</w:t>
      </w:r>
    </w:p>
    <w:p w14:paraId="4A8BADB3" w14:textId="77777777" w:rsidR="005865BB" w:rsidRPr="00631324" w:rsidRDefault="005865BB" w:rsidP="005865BB">
      <w:pPr>
        <w:pStyle w:val="ListParagraph"/>
        <w:spacing w:after="0" w:line="360" w:lineRule="auto"/>
        <w:jc w:val="both"/>
        <w:rPr>
          <w:rFonts w:ascii="Arial" w:hAnsi="Arial" w:cs="Arial"/>
          <w:sz w:val="24"/>
          <w:szCs w:val="24"/>
        </w:rPr>
      </w:pPr>
    </w:p>
    <w:p w14:paraId="10EA994B" w14:textId="77777777" w:rsidR="00A21ADC" w:rsidRPr="00631324" w:rsidRDefault="00A373A0" w:rsidP="007760D8">
      <w:pPr>
        <w:pStyle w:val="Heading1"/>
        <w:spacing w:before="0" w:after="0"/>
        <w:rPr>
          <w:rStyle w:val="IntenseReference"/>
          <w:rFonts w:cs="Arial"/>
          <w:b/>
          <w:bCs w:val="0"/>
          <w:smallCaps w:val="0"/>
          <w:spacing w:val="0"/>
          <w:sz w:val="28"/>
          <w:lang w:val="en-GB"/>
        </w:rPr>
      </w:pPr>
      <w:bookmarkStart w:id="12" w:name="_Toc182910041"/>
      <w:r w:rsidRPr="00631324">
        <w:rPr>
          <w:rStyle w:val="IntenseReference"/>
          <w:rFonts w:cs="Arial"/>
          <w:b/>
          <w:bCs w:val="0"/>
          <w:smallCaps w:val="0"/>
          <w:spacing w:val="0"/>
          <w:sz w:val="28"/>
          <w:lang w:val="en-GB"/>
        </w:rPr>
        <w:t>3</w:t>
      </w:r>
      <w:r w:rsidR="00A21ADC" w:rsidRPr="00631324">
        <w:rPr>
          <w:rStyle w:val="IntenseReference"/>
          <w:rFonts w:cs="Arial"/>
          <w:b/>
          <w:bCs w:val="0"/>
          <w:smallCaps w:val="0"/>
          <w:spacing w:val="0"/>
          <w:sz w:val="28"/>
          <w:lang w:val="en-GB"/>
        </w:rPr>
        <w:t>.0:</w:t>
      </w:r>
      <w:r w:rsidR="00A21ADC" w:rsidRPr="00631324">
        <w:rPr>
          <w:rStyle w:val="IntenseReference"/>
          <w:rFonts w:cs="Arial"/>
          <w:b/>
          <w:bCs w:val="0"/>
          <w:smallCaps w:val="0"/>
          <w:spacing w:val="0"/>
          <w:sz w:val="28"/>
          <w:lang w:val="en-GB"/>
        </w:rPr>
        <w:tab/>
        <w:t>SCOPE OF WORK AND METHODOLOGY</w:t>
      </w:r>
      <w:bookmarkEnd w:id="12"/>
    </w:p>
    <w:p w14:paraId="65855C32" w14:textId="77777777" w:rsidR="005865BB" w:rsidRPr="00631324" w:rsidRDefault="005865BB" w:rsidP="007760D8">
      <w:pPr>
        <w:pStyle w:val="Heading3"/>
        <w:spacing w:before="0" w:after="0"/>
        <w:rPr>
          <w:rStyle w:val="Strong"/>
          <w:rFonts w:cs="Arial"/>
          <w:b/>
          <w:bCs w:val="0"/>
          <w:lang w:val="en-GB"/>
        </w:rPr>
      </w:pPr>
    </w:p>
    <w:p w14:paraId="13078D84" w14:textId="0EAB87CC" w:rsidR="00A21ADC" w:rsidRPr="00631324" w:rsidRDefault="00A373A0" w:rsidP="007760D8">
      <w:pPr>
        <w:pStyle w:val="Heading3"/>
        <w:spacing w:before="0" w:after="0"/>
        <w:rPr>
          <w:rStyle w:val="Strong"/>
          <w:rFonts w:cs="Arial"/>
          <w:b/>
          <w:bCs w:val="0"/>
          <w:lang w:val="en-GB"/>
        </w:rPr>
      </w:pPr>
      <w:bookmarkStart w:id="13" w:name="_Toc182910042"/>
      <w:r w:rsidRPr="00631324">
        <w:rPr>
          <w:rStyle w:val="Strong"/>
          <w:rFonts w:cs="Arial"/>
          <w:b/>
          <w:bCs w:val="0"/>
          <w:lang w:val="en-GB"/>
        </w:rPr>
        <w:t>3</w:t>
      </w:r>
      <w:r w:rsidR="00A21ADC" w:rsidRPr="00631324">
        <w:rPr>
          <w:rStyle w:val="Strong"/>
          <w:rFonts w:cs="Arial"/>
          <w:b/>
          <w:bCs w:val="0"/>
          <w:lang w:val="en-GB"/>
        </w:rPr>
        <w:t>.1: Scope of Work</w:t>
      </w:r>
      <w:bookmarkEnd w:id="13"/>
    </w:p>
    <w:p w14:paraId="23CCCE6E" w14:textId="77777777" w:rsidR="00A21ADC" w:rsidRPr="00631324" w:rsidRDefault="004A0B6B" w:rsidP="007760D8">
      <w:pPr>
        <w:spacing w:after="0" w:line="360" w:lineRule="auto"/>
        <w:jc w:val="both"/>
        <w:rPr>
          <w:rFonts w:ascii="Arial" w:hAnsi="Arial" w:cs="Arial"/>
          <w:sz w:val="24"/>
          <w:szCs w:val="24"/>
        </w:rPr>
      </w:pPr>
      <w:r w:rsidRPr="00631324">
        <w:rPr>
          <w:rFonts w:ascii="Arial" w:hAnsi="Arial" w:cs="Arial"/>
          <w:sz w:val="24"/>
          <w:szCs w:val="24"/>
        </w:rPr>
        <w:t>The consultant</w:t>
      </w:r>
      <w:r w:rsidR="00782BE5" w:rsidRPr="00631324">
        <w:rPr>
          <w:rFonts w:ascii="Arial" w:hAnsi="Arial" w:cs="Arial"/>
          <w:sz w:val="24"/>
          <w:szCs w:val="24"/>
        </w:rPr>
        <w:t xml:space="preserve"> </w:t>
      </w:r>
      <w:r w:rsidR="00A21ADC" w:rsidRPr="00631324">
        <w:rPr>
          <w:rFonts w:ascii="Arial" w:hAnsi="Arial" w:cs="Arial"/>
          <w:sz w:val="24"/>
          <w:szCs w:val="24"/>
        </w:rPr>
        <w:t>work</w:t>
      </w:r>
      <w:r w:rsidRPr="00631324">
        <w:rPr>
          <w:rFonts w:ascii="Arial" w:hAnsi="Arial" w:cs="Arial"/>
          <w:sz w:val="24"/>
          <w:szCs w:val="24"/>
        </w:rPr>
        <w:t>ed</w:t>
      </w:r>
      <w:r w:rsidR="00A21ADC" w:rsidRPr="00631324">
        <w:rPr>
          <w:rFonts w:ascii="Arial" w:hAnsi="Arial" w:cs="Arial"/>
          <w:sz w:val="24"/>
          <w:szCs w:val="24"/>
        </w:rPr>
        <w:t xml:space="preserve"> closely with the Ministry of Education and Training and Lesotho Council of Non-Governmental Organizations to establish the state of TVET in Lesotho on the following: </w:t>
      </w:r>
    </w:p>
    <w:p w14:paraId="031824C3" w14:textId="77777777" w:rsidR="00A21ADC" w:rsidRPr="00631324" w:rsidRDefault="00A21ADC" w:rsidP="007760D8">
      <w:pPr>
        <w:pStyle w:val="ListParagraph"/>
        <w:numPr>
          <w:ilvl w:val="0"/>
          <w:numId w:val="6"/>
        </w:numPr>
        <w:spacing w:after="0" w:line="360" w:lineRule="auto"/>
        <w:jc w:val="both"/>
        <w:rPr>
          <w:rFonts w:ascii="Arial" w:hAnsi="Arial" w:cs="Arial"/>
          <w:sz w:val="24"/>
          <w:szCs w:val="24"/>
        </w:rPr>
      </w:pPr>
      <w:r w:rsidRPr="00631324">
        <w:rPr>
          <w:rFonts w:ascii="Arial" w:hAnsi="Arial" w:cs="Arial"/>
          <w:sz w:val="24"/>
          <w:szCs w:val="24"/>
        </w:rPr>
        <w:t>Governance and Administration</w:t>
      </w:r>
    </w:p>
    <w:p w14:paraId="5046F54D" w14:textId="77777777" w:rsidR="00A21ADC" w:rsidRPr="00631324" w:rsidRDefault="00A21ADC" w:rsidP="007760D8">
      <w:pPr>
        <w:pStyle w:val="ListParagraph"/>
        <w:numPr>
          <w:ilvl w:val="0"/>
          <w:numId w:val="6"/>
        </w:numPr>
        <w:spacing w:after="0" w:line="360" w:lineRule="auto"/>
        <w:jc w:val="both"/>
        <w:rPr>
          <w:rFonts w:ascii="Arial" w:hAnsi="Arial" w:cs="Arial"/>
          <w:sz w:val="24"/>
          <w:szCs w:val="24"/>
        </w:rPr>
      </w:pPr>
      <w:r w:rsidRPr="00631324">
        <w:rPr>
          <w:rFonts w:ascii="Arial" w:hAnsi="Arial" w:cs="Arial"/>
          <w:sz w:val="24"/>
          <w:szCs w:val="24"/>
        </w:rPr>
        <w:t>TVET financing</w:t>
      </w:r>
    </w:p>
    <w:p w14:paraId="4D3D681C" w14:textId="77777777" w:rsidR="00A21ADC" w:rsidRPr="00631324" w:rsidRDefault="00A21ADC" w:rsidP="007760D8">
      <w:pPr>
        <w:pStyle w:val="ListParagraph"/>
        <w:numPr>
          <w:ilvl w:val="0"/>
          <w:numId w:val="6"/>
        </w:numPr>
        <w:spacing w:after="0" w:line="360" w:lineRule="auto"/>
        <w:jc w:val="both"/>
        <w:rPr>
          <w:rFonts w:ascii="Arial" w:hAnsi="Arial" w:cs="Arial"/>
          <w:sz w:val="24"/>
          <w:szCs w:val="24"/>
        </w:rPr>
      </w:pPr>
      <w:r w:rsidRPr="00631324">
        <w:rPr>
          <w:rFonts w:ascii="Arial" w:hAnsi="Arial" w:cs="Arial"/>
          <w:sz w:val="24"/>
          <w:szCs w:val="24"/>
        </w:rPr>
        <w:t>Relevance</w:t>
      </w:r>
    </w:p>
    <w:p w14:paraId="47CFE28C" w14:textId="77777777" w:rsidR="00A21ADC" w:rsidRPr="00631324" w:rsidRDefault="00A21ADC" w:rsidP="007760D8">
      <w:pPr>
        <w:pStyle w:val="ListParagraph"/>
        <w:numPr>
          <w:ilvl w:val="0"/>
          <w:numId w:val="6"/>
        </w:numPr>
        <w:spacing w:after="0" w:line="360" w:lineRule="auto"/>
        <w:jc w:val="both"/>
        <w:rPr>
          <w:rFonts w:ascii="Arial" w:hAnsi="Arial" w:cs="Arial"/>
          <w:sz w:val="24"/>
          <w:szCs w:val="24"/>
        </w:rPr>
      </w:pPr>
      <w:r w:rsidRPr="00631324">
        <w:rPr>
          <w:rFonts w:ascii="Arial" w:hAnsi="Arial" w:cs="Arial"/>
          <w:sz w:val="24"/>
          <w:szCs w:val="24"/>
        </w:rPr>
        <w:t>Infrastructure including e-learning facilities</w:t>
      </w:r>
    </w:p>
    <w:p w14:paraId="0D32EFAD" w14:textId="77777777" w:rsidR="007B7A9A" w:rsidRPr="00631324" w:rsidRDefault="00A21ADC" w:rsidP="007760D8">
      <w:pPr>
        <w:pStyle w:val="ListParagraph"/>
        <w:numPr>
          <w:ilvl w:val="0"/>
          <w:numId w:val="6"/>
        </w:numPr>
        <w:spacing w:after="0" w:line="360" w:lineRule="auto"/>
        <w:jc w:val="both"/>
        <w:rPr>
          <w:rFonts w:ascii="Arial" w:hAnsi="Arial" w:cs="Arial"/>
          <w:sz w:val="24"/>
          <w:szCs w:val="24"/>
        </w:rPr>
      </w:pPr>
      <w:r w:rsidRPr="00631324">
        <w:rPr>
          <w:rFonts w:ascii="Arial" w:hAnsi="Arial" w:cs="Arial"/>
          <w:sz w:val="24"/>
          <w:szCs w:val="24"/>
        </w:rPr>
        <w:lastRenderedPageBreak/>
        <w:t>Capacity</w:t>
      </w:r>
      <w:r w:rsidR="0038720F" w:rsidRPr="00631324">
        <w:rPr>
          <w:rFonts w:ascii="Arial" w:hAnsi="Arial" w:cs="Arial"/>
          <w:sz w:val="24"/>
          <w:szCs w:val="24"/>
        </w:rPr>
        <w:t xml:space="preserve"> of TVD Officers and Instructor</w:t>
      </w:r>
    </w:p>
    <w:p w14:paraId="2281A8CE" w14:textId="77777777" w:rsidR="00405698" w:rsidRPr="00631324" w:rsidRDefault="00405698" w:rsidP="00405698">
      <w:pPr>
        <w:spacing w:after="0" w:line="360" w:lineRule="auto"/>
        <w:jc w:val="both"/>
        <w:rPr>
          <w:rFonts w:ascii="Arial" w:hAnsi="Arial" w:cs="Arial"/>
          <w:sz w:val="24"/>
          <w:szCs w:val="24"/>
        </w:rPr>
      </w:pPr>
    </w:p>
    <w:p w14:paraId="76217904" w14:textId="77777777" w:rsidR="00A21ADC" w:rsidRPr="00631324" w:rsidRDefault="00A373A0" w:rsidP="007760D8">
      <w:pPr>
        <w:spacing w:after="0" w:line="360" w:lineRule="auto"/>
        <w:jc w:val="both"/>
        <w:rPr>
          <w:rStyle w:val="Strong"/>
          <w:rFonts w:cs="Arial"/>
        </w:rPr>
      </w:pPr>
      <w:r w:rsidRPr="00631324">
        <w:rPr>
          <w:rStyle w:val="Strong"/>
          <w:rFonts w:cs="Arial"/>
        </w:rPr>
        <w:t>3</w:t>
      </w:r>
      <w:r w:rsidR="00A21ADC" w:rsidRPr="00631324">
        <w:rPr>
          <w:rStyle w:val="Strong"/>
          <w:rFonts w:cs="Arial"/>
        </w:rPr>
        <w:t>.2: Methodology</w:t>
      </w:r>
    </w:p>
    <w:p w14:paraId="7D2C7EFE" w14:textId="77777777" w:rsidR="000B3F93" w:rsidRPr="00631324" w:rsidRDefault="002135FE" w:rsidP="007760D8">
      <w:pPr>
        <w:spacing w:after="0" w:line="360" w:lineRule="auto"/>
        <w:jc w:val="both"/>
        <w:rPr>
          <w:rFonts w:ascii="Arial" w:hAnsi="Arial" w:cs="Arial"/>
          <w:sz w:val="24"/>
          <w:szCs w:val="24"/>
        </w:rPr>
      </w:pPr>
      <w:r w:rsidRPr="00631324">
        <w:rPr>
          <w:rFonts w:ascii="Arial" w:hAnsi="Arial" w:cs="Arial"/>
          <w:sz w:val="24"/>
          <w:szCs w:val="24"/>
        </w:rPr>
        <w:t xml:space="preserve">Initially, the mixed method approach </w:t>
      </w:r>
      <w:r w:rsidR="008E2890" w:rsidRPr="00631324">
        <w:rPr>
          <w:rFonts w:ascii="Arial" w:hAnsi="Arial" w:cs="Arial"/>
          <w:sz w:val="24"/>
          <w:szCs w:val="24"/>
        </w:rPr>
        <w:t>in which</w:t>
      </w:r>
      <w:r w:rsidRPr="00631324">
        <w:rPr>
          <w:rFonts w:ascii="Arial" w:hAnsi="Arial" w:cs="Arial"/>
          <w:sz w:val="24"/>
          <w:szCs w:val="24"/>
        </w:rPr>
        <w:t xml:space="preserve"> both quantitative </w:t>
      </w:r>
      <w:r w:rsidR="00896514" w:rsidRPr="00631324">
        <w:rPr>
          <w:rFonts w:ascii="Arial" w:hAnsi="Arial" w:cs="Arial"/>
          <w:sz w:val="24"/>
          <w:szCs w:val="24"/>
        </w:rPr>
        <w:t>and qualitative approaches was to</w:t>
      </w:r>
      <w:r w:rsidRPr="00631324">
        <w:rPr>
          <w:rFonts w:ascii="Arial" w:hAnsi="Arial" w:cs="Arial"/>
          <w:sz w:val="24"/>
          <w:szCs w:val="24"/>
        </w:rPr>
        <w:t xml:space="preserve"> be adopted to gather comprehensive data, ensuring a well-rounded understanding of status, challenges and opportunities within TVET sector was proposed but due to tim</w:t>
      </w:r>
      <w:r w:rsidR="00A373A0" w:rsidRPr="00631324">
        <w:rPr>
          <w:rFonts w:ascii="Arial" w:hAnsi="Arial" w:cs="Arial"/>
          <w:sz w:val="24"/>
          <w:szCs w:val="24"/>
        </w:rPr>
        <w:t>e constraints the methodology was</w:t>
      </w:r>
      <w:r w:rsidR="00B510CA" w:rsidRPr="00631324">
        <w:rPr>
          <w:rFonts w:ascii="Arial" w:hAnsi="Arial" w:cs="Arial"/>
          <w:sz w:val="24"/>
          <w:szCs w:val="24"/>
        </w:rPr>
        <w:t xml:space="preserve"> </w:t>
      </w:r>
      <w:r w:rsidR="00896514" w:rsidRPr="00631324">
        <w:rPr>
          <w:rFonts w:ascii="Arial" w:hAnsi="Arial" w:cs="Arial"/>
          <w:sz w:val="24"/>
          <w:szCs w:val="24"/>
        </w:rPr>
        <w:t>altered</w:t>
      </w:r>
      <w:r w:rsidRPr="00631324">
        <w:rPr>
          <w:rFonts w:ascii="Arial" w:hAnsi="Arial" w:cs="Arial"/>
          <w:sz w:val="24"/>
          <w:szCs w:val="24"/>
        </w:rPr>
        <w:t xml:space="preserve"> to focus </w:t>
      </w:r>
      <w:r w:rsidR="00B510CA" w:rsidRPr="00631324">
        <w:rPr>
          <w:rFonts w:ascii="Arial" w:hAnsi="Arial" w:cs="Arial"/>
          <w:sz w:val="24"/>
          <w:szCs w:val="24"/>
        </w:rPr>
        <w:t xml:space="preserve">exclusively </w:t>
      </w:r>
      <w:r w:rsidR="00B6147E" w:rsidRPr="00631324">
        <w:rPr>
          <w:rFonts w:ascii="Arial" w:hAnsi="Arial" w:cs="Arial"/>
          <w:sz w:val="24"/>
          <w:szCs w:val="24"/>
        </w:rPr>
        <w:t>on</w:t>
      </w:r>
      <w:r w:rsidR="00B510CA" w:rsidRPr="00631324">
        <w:rPr>
          <w:rFonts w:ascii="Arial" w:hAnsi="Arial" w:cs="Arial"/>
          <w:sz w:val="24"/>
          <w:szCs w:val="24"/>
        </w:rPr>
        <w:t xml:space="preserve"> </w:t>
      </w:r>
      <w:r w:rsidR="00B6147E" w:rsidRPr="00631324">
        <w:rPr>
          <w:rFonts w:ascii="Arial" w:hAnsi="Arial" w:cs="Arial"/>
          <w:sz w:val="24"/>
          <w:szCs w:val="24"/>
        </w:rPr>
        <w:t xml:space="preserve">a qualitative </w:t>
      </w:r>
      <w:r w:rsidRPr="00631324">
        <w:rPr>
          <w:rFonts w:ascii="Arial" w:hAnsi="Arial" w:cs="Arial"/>
          <w:sz w:val="24"/>
          <w:szCs w:val="24"/>
        </w:rPr>
        <w:t>approach. W</w:t>
      </w:r>
      <w:r w:rsidR="00B6147E" w:rsidRPr="00631324">
        <w:rPr>
          <w:rFonts w:ascii="Arial" w:hAnsi="Arial" w:cs="Arial"/>
          <w:sz w:val="24"/>
          <w:szCs w:val="24"/>
        </w:rPr>
        <w:t xml:space="preserve">hile </w:t>
      </w:r>
      <w:r w:rsidRPr="00631324">
        <w:rPr>
          <w:rFonts w:ascii="Arial" w:hAnsi="Arial" w:cs="Arial"/>
          <w:sz w:val="24"/>
          <w:szCs w:val="24"/>
        </w:rPr>
        <w:t xml:space="preserve">maintaining ethical standards and stakeholder engagement throughout </w:t>
      </w:r>
      <w:r w:rsidR="00B6147E" w:rsidRPr="00631324">
        <w:rPr>
          <w:rFonts w:ascii="Arial" w:hAnsi="Arial" w:cs="Arial"/>
          <w:sz w:val="24"/>
          <w:szCs w:val="24"/>
        </w:rPr>
        <w:t xml:space="preserve">the </w:t>
      </w:r>
      <w:r w:rsidRPr="00631324">
        <w:rPr>
          <w:rFonts w:ascii="Arial" w:hAnsi="Arial" w:cs="Arial"/>
          <w:sz w:val="24"/>
          <w:szCs w:val="24"/>
        </w:rPr>
        <w:t xml:space="preserve">research process, the qualitative approach </w:t>
      </w:r>
      <w:r w:rsidR="00896514" w:rsidRPr="00631324">
        <w:rPr>
          <w:rFonts w:ascii="Arial" w:hAnsi="Arial" w:cs="Arial"/>
          <w:sz w:val="24"/>
          <w:szCs w:val="24"/>
        </w:rPr>
        <w:t>was</w:t>
      </w:r>
      <w:r w:rsidR="00651125" w:rsidRPr="00631324">
        <w:rPr>
          <w:rFonts w:ascii="Arial" w:hAnsi="Arial" w:cs="Arial"/>
          <w:sz w:val="24"/>
          <w:szCs w:val="24"/>
        </w:rPr>
        <w:t xml:space="preserve"> utilized</w:t>
      </w:r>
      <w:r w:rsidR="00896514" w:rsidRPr="00631324">
        <w:rPr>
          <w:rFonts w:ascii="Arial" w:hAnsi="Arial" w:cs="Arial"/>
          <w:sz w:val="24"/>
          <w:szCs w:val="24"/>
        </w:rPr>
        <w:t xml:space="preserve"> during</w:t>
      </w:r>
      <w:r w:rsidR="00A21ADC" w:rsidRPr="00631324">
        <w:rPr>
          <w:rFonts w:ascii="Arial" w:hAnsi="Arial" w:cs="Arial"/>
          <w:sz w:val="24"/>
          <w:szCs w:val="24"/>
        </w:rPr>
        <w:t xml:space="preserve"> the study </w:t>
      </w:r>
      <w:r w:rsidRPr="00631324">
        <w:rPr>
          <w:rFonts w:ascii="Arial" w:hAnsi="Arial" w:cs="Arial"/>
          <w:sz w:val="24"/>
          <w:szCs w:val="24"/>
        </w:rPr>
        <w:t xml:space="preserve">whereby key </w:t>
      </w:r>
      <w:r w:rsidR="00651125" w:rsidRPr="00631324">
        <w:rPr>
          <w:rFonts w:ascii="Arial" w:hAnsi="Arial" w:cs="Arial"/>
          <w:sz w:val="24"/>
          <w:szCs w:val="24"/>
        </w:rPr>
        <w:t>informants’</w:t>
      </w:r>
      <w:r w:rsidRPr="00631324">
        <w:rPr>
          <w:rFonts w:ascii="Arial" w:hAnsi="Arial" w:cs="Arial"/>
          <w:sz w:val="24"/>
          <w:szCs w:val="24"/>
        </w:rPr>
        <w:t xml:space="preserve"> interviews</w:t>
      </w:r>
      <w:r w:rsidR="00896514" w:rsidRPr="00631324">
        <w:rPr>
          <w:rFonts w:ascii="Arial" w:hAnsi="Arial" w:cs="Arial"/>
          <w:sz w:val="24"/>
          <w:szCs w:val="24"/>
        </w:rPr>
        <w:t xml:space="preserve"> and focus group discussions were found</w:t>
      </w:r>
      <w:r w:rsidR="00651125" w:rsidRPr="00631324">
        <w:rPr>
          <w:rFonts w:ascii="Arial" w:hAnsi="Arial" w:cs="Arial"/>
          <w:sz w:val="24"/>
          <w:szCs w:val="24"/>
        </w:rPr>
        <w:t xml:space="preserve"> ideal to gather data on the state of TVET in Lesotho.</w:t>
      </w:r>
      <w:r w:rsidR="00C4377D" w:rsidRPr="00631324">
        <w:rPr>
          <w:rFonts w:ascii="Arial" w:hAnsi="Arial" w:cs="Arial"/>
          <w:sz w:val="24"/>
          <w:szCs w:val="24"/>
        </w:rPr>
        <w:t xml:space="preserve"> Documentary review was </w:t>
      </w:r>
      <w:r w:rsidR="008E2890" w:rsidRPr="00631324">
        <w:rPr>
          <w:rFonts w:ascii="Arial" w:hAnsi="Arial" w:cs="Arial"/>
          <w:sz w:val="24"/>
          <w:szCs w:val="24"/>
        </w:rPr>
        <w:t xml:space="preserve">also </w:t>
      </w:r>
      <w:r w:rsidR="00C4377D" w:rsidRPr="00631324">
        <w:rPr>
          <w:rFonts w:ascii="Arial" w:hAnsi="Arial" w:cs="Arial"/>
          <w:sz w:val="24"/>
          <w:szCs w:val="24"/>
        </w:rPr>
        <w:t>used to</w:t>
      </w:r>
      <w:r w:rsidR="00B510CA" w:rsidRPr="00631324">
        <w:rPr>
          <w:rFonts w:ascii="Arial" w:hAnsi="Arial" w:cs="Arial"/>
          <w:sz w:val="24"/>
          <w:szCs w:val="24"/>
        </w:rPr>
        <w:t xml:space="preserve"> complement the primary data from the</w:t>
      </w:r>
      <w:r w:rsidR="004B0B7F" w:rsidRPr="00631324">
        <w:rPr>
          <w:rFonts w:ascii="Arial" w:hAnsi="Arial" w:cs="Arial"/>
          <w:sz w:val="24"/>
          <w:szCs w:val="24"/>
        </w:rPr>
        <w:t xml:space="preserve"> key informants and stakeholders. </w:t>
      </w:r>
      <w:r w:rsidR="00651125" w:rsidRPr="00631324">
        <w:rPr>
          <w:rFonts w:ascii="Arial" w:hAnsi="Arial" w:cs="Arial"/>
          <w:sz w:val="24"/>
          <w:szCs w:val="24"/>
        </w:rPr>
        <w:t xml:space="preserve"> </w:t>
      </w:r>
      <w:r w:rsidRPr="00631324">
        <w:rPr>
          <w:rFonts w:ascii="Arial" w:hAnsi="Arial" w:cs="Arial"/>
          <w:sz w:val="24"/>
          <w:szCs w:val="24"/>
        </w:rPr>
        <w:t xml:space="preserve"> </w:t>
      </w:r>
    </w:p>
    <w:p w14:paraId="019B9B9A" w14:textId="77777777" w:rsidR="00405698" w:rsidRPr="00631324" w:rsidRDefault="00405698" w:rsidP="007760D8">
      <w:pPr>
        <w:spacing w:after="0" w:line="360" w:lineRule="auto"/>
        <w:jc w:val="both"/>
        <w:rPr>
          <w:rFonts w:ascii="Arial" w:hAnsi="Arial" w:cs="Arial"/>
          <w:sz w:val="24"/>
          <w:szCs w:val="24"/>
        </w:rPr>
      </w:pPr>
    </w:p>
    <w:p w14:paraId="2F10CFE2" w14:textId="2FEB458F" w:rsidR="00A21ADC" w:rsidRPr="00631324" w:rsidRDefault="007B7A9A" w:rsidP="007760D8">
      <w:pPr>
        <w:pStyle w:val="Heading3"/>
        <w:spacing w:before="0" w:after="0"/>
        <w:rPr>
          <w:rStyle w:val="Strong"/>
          <w:rFonts w:cs="Arial"/>
          <w:b/>
          <w:bCs w:val="0"/>
          <w:lang w:val="en-GB"/>
        </w:rPr>
      </w:pPr>
      <w:bookmarkStart w:id="14" w:name="_Toc182910043"/>
      <w:r w:rsidRPr="00631324">
        <w:rPr>
          <w:rStyle w:val="Strong"/>
          <w:rFonts w:cs="Arial"/>
          <w:b/>
          <w:bCs w:val="0"/>
          <w:lang w:val="en-GB"/>
        </w:rPr>
        <w:t>3.3</w:t>
      </w:r>
      <w:r w:rsidR="005865BB" w:rsidRPr="00631324">
        <w:rPr>
          <w:rStyle w:val="Strong"/>
          <w:rFonts w:cs="Arial"/>
          <w:b/>
          <w:bCs w:val="0"/>
          <w:lang w:val="en-GB"/>
        </w:rPr>
        <w:tab/>
      </w:r>
      <w:r w:rsidR="00A21ADC" w:rsidRPr="00631324">
        <w:rPr>
          <w:rStyle w:val="Strong"/>
          <w:rFonts w:cs="Arial"/>
          <w:b/>
          <w:bCs w:val="0"/>
          <w:lang w:val="en-GB"/>
        </w:rPr>
        <w:t>Target Population</w:t>
      </w:r>
      <w:bookmarkEnd w:id="14"/>
      <w:r w:rsidR="00A21ADC" w:rsidRPr="00631324">
        <w:rPr>
          <w:rStyle w:val="Strong"/>
          <w:rFonts w:cs="Arial"/>
          <w:b/>
          <w:bCs w:val="0"/>
          <w:lang w:val="en-GB"/>
        </w:rPr>
        <w:t xml:space="preserve"> </w:t>
      </w:r>
    </w:p>
    <w:p w14:paraId="3303E373" w14:textId="52D5DE93" w:rsidR="00A21ADC" w:rsidRPr="00631324" w:rsidRDefault="008E2890" w:rsidP="007760D8">
      <w:pPr>
        <w:spacing w:after="0" w:line="360" w:lineRule="auto"/>
        <w:jc w:val="both"/>
        <w:rPr>
          <w:rFonts w:ascii="Arial" w:hAnsi="Arial" w:cs="Arial"/>
          <w:sz w:val="24"/>
          <w:szCs w:val="24"/>
        </w:rPr>
      </w:pPr>
      <w:r w:rsidRPr="00631324">
        <w:rPr>
          <w:rFonts w:ascii="Arial" w:hAnsi="Arial" w:cs="Arial"/>
          <w:sz w:val="24"/>
          <w:szCs w:val="24"/>
        </w:rPr>
        <w:t xml:space="preserve">The targeted population </w:t>
      </w:r>
      <w:r w:rsidR="00C4377D" w:rsidRPr="00631324">
        <w:rPr>
          <w:rFonts w:ascii="Arial" w:hAnsi="Arial" w:cs="Arial"/>
          <w:sz w:val="24"/>
          <w:szCs w:val="24"/>
        </w:rPr>
        <w:t>involved in this assignment wa</w:t>
      </w:r>
      <w:r w:rsidR="00A21ADC" w:rsidRPr="00631324">
        <w:rPr>
          <w:rFonts w:ascii="Arial" w:hAnsi="Arial" w:cs="Arial"/>
          <w:sz w:val="24"/>
          <w:szCs w:val="24"/>
        </w:rPr>
        <w:t>s diverse and crucial for consultations as they enable</w:t>
      </w:r>
      <w:r w:rsidR="00C4377D" w:rsidRPr="00631324">
        <w:rPr>
          <w:rFonts w:ascii="Arial" w:hAnsi="Arial" w:cs="Arial"/>
          <w:sz w:val="24"/>
          <w:szCs w:val="24"/>
        </w:rPr>
        <w:t>d</w:t>
      </w:r>
      <w:r w:rsidR="00A21ADC" w:rsidRPr="00631324">
        <w:rPr>
          <w:rFonts w:ascii="Arial" w:hAnsi="Arial" w:cs="Arial"/>
          <w:sz w:val="24"/>
          <w:szCs w:val="24"/>
        </w:rPr>
        <w:t xml:space="preserve"> a platform for the provision of ground level input and channel agreements on the best way to developing holistic outputs whose actions are unified. Stakeholders and targeted audiences</w:t>
      </w:r>
      <w:r w:rsidR="00C4377D" w:rsidRPr="00631324">
        <w:rPr>
          <w:rFonts w:ascii="Arial" w:hAnsi="Arial" w:cs="Arial"/>
          <w:sz w:val="24"/>
          <w:szCs w:val="24"/>
        </w:rPr>
        <w:t xml:space="preserve"> were identified and profiled through</w:t>
      </w:r>
      <w:r w:rsidR="00A21ADC" w:rsidRPr="00631324">
        <w:rPr>
          <w:rFonts w:ascii="Arial" w:hAnsi="Arial" w:cs="Arial"/>
          <w:sz w:val="24"/>
          <w:szCs w:val="24"/>
        </w:rPr>
        <w:t xml:space="preserve"> the assistance of th</w:t>
      </w:r>
      <w:r w:rsidR="00C4377D" w:rsidRPr="00631324">
        <w:rPr>
          <w:rFonts w:ascii="Arial" w:hAnsi="Arial" w:cs="Arial"/>
          <w:sz w:val="24"/>
          <w:szCs w:val="24"/>
        </w:rPr>
        <w:t>e LCN Technical Team. These</w:t>
      </w:r>
      <w:r w:rsidR="00A21ADC" w:rsidRPr="00631324">
        <w:rPr>
          <w:rFonts w:ascii="Arial" w:hAnsi="Arial" w:cs="Arial"/>
          <w:sz w:val="24"/>
          <w:szCs w:val="24"/>
        </w:rPr>
        <w:t xml:space="preserve"> include</w:t>
      </w:r>
      <w:r w:rsidR="00C4377D" w:rsidRPr="00631324">
        <w:rPr>
          <w:rFonts w:ascii="Arial" w:hAnsi="Arial" w:cs="Arial"/>
          <w:sz w:val="24"/>
          <w:szCs w:val="24"/>
        </w:rPr>
        <w:t>d</w:t>
      </w:r>
      <w:r w:rsidR="00A21ADC" w:rsidRPr="00631324">
        <w:rPr>
          <w:rFonts w:ascii="Arial" w:hAnsi="Arial" w:cs="Arial"/>
          <w:sz w:val="24"/>
          <w:szCs w:val="24"/>
        </w:rPr>
        <w:t xml:space="preserve"> (but not limited to) the following critical ones:</w:t>
      </w:r>
    </w:p>
    <w:p w14:paraId="37397E28" w14:textId="77777777" w:rsidR="00A21ADC" w:rsidRPr="00631324" w:rsidRDefault="00A21ADC"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Ministry of Education and Training</w:t>
      </w:r>
    </w:p>
    <w:p w14:paraId="33A99408" w14:textId="77777777" w:rsidR="00A21ADC" w:rsidRPr="00631324" w:rsidRDefault="00A21ADC"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 xml:space="preserve">TVET Advisory </w:t>
      </w:r>
      <w:r w:rsidR="002A62F5" w:rsidRPr="00631324">
        <w:rPr>
          <w:rFonts w:ascii="Arial" w:hAnsi="Arial" w:cs="Arial"/>
          <w:sz w:val="24"/>
          <w:szCs w:val="24"/>
        </w:rPr>
        <w:t>Board</w:t>
      </w:r>
    </w:p>
    <w:p w14:paraId="0BA0C609" w14:textId="1885485E" w:rsidR="005F5E32" w:rsidRPr="00631324" w:rsidRDefault="00314B71"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TVET Institutions</w:t>
      </w:r>
    </w:p>
    <w:p w14:paraId="31D9F38E" w14:textId="77777777" w:rsidR="00A21ADC" w:rsidRPr="00631324" w:rsidRDefault="004B0B7F"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Heads of TVET Institutions/Centres</w:t>
      </w:r>
    </w:p>
    <w:p w14:paraId="11614F7A" w14:textId="77777777" w:rsidR="00A21ADC" w:rsidRPr="00631324" w:rsidRDefault="002A62F5"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 xml:space="preserve">TVD </w:t>
      </w:r>
      <w:r w:rsidR="00A21ADC" w:rsidRPr="00631324">
        <w:rPr>
          <w:rFonts w:ascii="Arial" w:hAnsi="Arial" w:cs="Arial"/>
          <w:sz w:val="24"/>
          <w:szCs w:val="24"/>
        </w:rPr>
        <w:t>personnel and Instructors</w:t>
      </w:r>
    </w:p>
    <w:p w14:paraId="5D32BA55" w14:textId="77777777" w:rsidR="00A21ADC" w:rsidRPr="00631324" w:rsidRDefault="00A21ADC"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 xml:space="preserve">Completers </w:t>
      </w:r>
      <w:r w:rsidR="000E17E0" w:rsidRPr="00631324">
        <w:rPr>
          <w:rFonts w:ascii="Arial" w:hAnsi="Arial" w:cs="Arial"/>
          <w:sz w:val="24"/>
          <w:szCs w:val="24"/>
        </w:rPr>
        <w:t xml:space="preserve">sampled </w:t>
      </w:r>
      <w:r w:rsidRPr="00631324">
        <w:rPr>
          <w:rFonts w:ascii="Arial" w:hAnsi="Arial" w:cs="Arial"/>
          <w:sz w:val="24"/>
          <w:szCs w:val="24"/>
        </w:rPr>
        <w:t>from TVET institutions</w:t>
      </w:r>
      <w:r w:rsidR="002A62F5" w:rsidRPr="00631324">
        <w:rPr>
          <w:rFonts w:ascii="Arial" w:hAnsi="Arial" w:cs="Arial"/>
          <w:sz w:val="24"/>
          <w:szCs w:val="24"/>
        </w:rPr>
        <w:t xml:space="preserve"> </w:t>
      </w:r>
    </w:p>
    <w:p w14:paraId="7E2345DD" w14:textId="77777777" w:rsidR="00A21ADC" w:rsidRPr="00631324" w:rsidRDefault="00A21ADC" w:rsidP="007760D8">
      <w:pPr>
        <w:pStyle w:val="ListParagraph"/>
        <w:numPr>
          <w:ilvl w:val="0"/>
          <w:numId w:val="7"/>
        </w:numPr>
        <w:spacing w:after="0" w:line="360" w:lineRule="auto"/>
        <w:jc w:val="both"/>
        <w:rPr>
          <w:rFonts w:ascii="Arial" w:hAnsi="Arial" w:cs="Arial"/>
          <w:sz w:val="24"/>
          <w:szCs w:val="24"/>
        </w:rPr>
      </w:pPr>
      <w:r w:rsidRPr="00631324">
        <w:rPr>
          <w:rFonts w:ascii="Arial" w:hAnsi="Arial" w:cs="Arial"/>
          <w:sz w:val="24"/>
          <w:szCs w:val="24"/>
        </w:rPr>
        <w:t xml:space="preserve">Civil Society </w:t>
      </w:r>
      <w:proofErr w:type="gramStart"/>
      <w:r w:rsidRPr="00631324">
        <w:rPr>
          <w:rFonts w:ascii="Arial" w:hAnsi="Arial" w:cs="Arial"/>
          <w:sz w:val="24"/>
          <w:szCs w:val="24"/>
        </w:rPr>
        <w:t>Organizations</w:t>
      </w:r>
      <w:r w:rsidR="00E6503B" w:rsidRPr="00631324">
        <w:rPr>
          <w:rFonts w:ascii="Arial" w:hAnsi="Arial" w:cs="Arial"/>
          <w:sz w:val="24"/>
          <w:szCs w:val="24"/>
        </w:rPr>
        <w:t>(</w:t>
      </w:r>
      <w:proofErr w:type="gramEnd"/>
      <w:r w:rsidR="00E6503B" w:rsidRPr="00631324">
        <w:rPr>
          <w:rFonts w:ascii="Arial" w:hAnsi="Arial" w:cs="Arial"/>
          <w:sz w:val="24"/>
          <w:szCs w:val="24"/>
        </w:rPr>
        <w:t>CSO</w:t>
      </w:r>
      <w:proofErr w:type="gramStart"/>
      <w:r w:rsidR="00E6503B" w:rsidRPr="00631324">
        <w:rPr>
          <w:rFonts w:ascii="Arial" w:hAnsi="Arial" w:cs="Arial"/>
          <w:sz w:val="24"/>
          <w:szCs w:val="24"/>
        </w:rPr>
        <w:t>)</w:t>
      </w:r>
      <w:r w:rsidR="002A62F5" w:rsidRPr="00631324">
        <w:rPr>
          <w:rFonts w:ascii="Arial" w:hAnsi="Arial" w:cs="Arial"/>
          <w:sz w:val="24"/>
          <w:szCs w:val="24"/>
        </w:rPr>
        <w:t>,  and</w:t>
      </w:r>
      <w:proofErr w:type="gramEnd"/>
      <w:r w:rsidR="002A62F5" w:rsidRPr="00631324">
        <w:rPr>
          <w:rFonts w:ascii="Arial" w:hAnsi="Arial" w:cs="Arial"/>
          <w:sz w:val="24"/>
          <w:szCs w:val="24"/>
        </w:rPr>
        <w:t xml:space="preserve"> Private Sector</w:t>
      </w:r>
      <w:r w:rsidRPr="00631324">
        <w:rPr>
          <w:rFonts w:ascii="Arial" w:hAnsi="Arial" w:cs="Arial"/>
          <w:sz w:val="24"/>
          <w:szCs w:val="24"/>
        </w:rPr>
        <w:t xml:space="preserve"> entities</w:t>
      </w:r>
    </w:p>
    <w:p w14:paraId="44DDE767" w14:textId="77777777" w:rsidR="00393F24" w:rsidRPr="00631324" w:rsidRDefault="00393F24" w:rsidP="007760D8">
      <w:pPr>
        <w:spacing w:after="0" w:line="360" w:lineRule="auto"/>
        <w:jc w:val="both"/>
        <w:rPr>
          <w:rFonts w:ascii="Arial" w:hAnsi="Arial" w:cs="Arial"/>
          <w:sz w:val="24"/>
          <w:szCs w:val="24"/>
        </w:rPr>
      </w:pPr>
    </w:p>
    <w:p w14:paraId="2A3C1A36" w14:textId="1C3C0022" w:rsidR="007B7A9A" w:rsidRPr="00631324" w:rsidRDefault="004B0B7F" w:rsidP="007760D8">
      <w:pPr>
        <w:spacing w:after="0" w:line="360" w:lineRule="auto"/>
        <w:jc w:val="both"/>
        <w:rPr>
          <w:rFonts w:ascii="Arial" w:hAnsi="Arial" w:cs="Arial"/>
          <w:sz w:val="24"/>
          <w:szCs w:val="24"/>
        </w:rPr>
      </w:pPr>
      <w:r w:rsidRPr="00631324">
        <w:rPr>
          <w:rFonts w:ascii="Arial" w:hAnsi="Arial" w:cs="Arial"/>
          <w:sz w:val="24"/>
          <w:szCs w:val="24"/>
        </w:rPr>
        <w:t>This</w:t>
      </w:r>
      <w:r w:rsidR="000F2D22" w:rsidRPr="00631324">
        <w:rPr>
          <w:rFonts w:ascii="Arial" w:hAnsi="Arial" w:cs="Arial"/>
          <w:sz w:val="24"/>
          <w:szCs w:val="24"/>
        </w:rPr>
        <w:t xml:space="preserve"> targeted population was</w:t>
      </w:r>
      <w:r w:rsidR="00A21ADC" w:rsidRPr="00631324">
        <w:rPr>
          <w:rFonts w:ascii="Arial" w:hAnsi="Arial" w:cs="Arial"/>
          <w:sz w:val="24"/>
          <w:szCs w:val="24"/>
        </w:rPr>
        <w:t xml:space="preserve"> engaged at various levels of the assignment. </w:t>
      </w:r>
    </w:p>
    <w:p w14:paraId="369F7B68" w14:textId="77777777" w:rsidR="005865BB" w:rsidRPr="00631324" w:rsidRDefault="005865BB" w:rsidP="007760D8">
      <w:pPr>
        <w:spacing w:after="0" w:line="360" w:lineRule="auto"/>
        <w:jc w:val="both"/>
        <w:rPr>
          <w:rFonts w:ascii="Arial" w:hAnsi="Arial" w:cs="Arial"/>
          <w:sz w:val="24"/>
          <w:szCs w:val="24"/>
        </w:rPr>
      </w:pPr>
    </w:p>
    <w:p w14:paraId="5EC644E2" w14:textId="77777777" w:rsidR="00A21ADC" w:rsidRPr="00631324" w:rsidRDefault="007B7A9A" w:rsidP="007760D8">
      <w:pPr>
        <w:pStyle w:val="Heading3"/>
        <w:spacing w:before="0" w:after="0"/>
        <w:rPr>
          <w:rStyle w:val="Strong"/>
          <w:rFonts w:cs="Arial"/>
          <w:b/>
          <w:bCs w:val="0"/>
          <w:lang w:val="en-GB"/>
        </w:rPr>
      </w:pPr>
      <w:bookmarkStart w:id="15" w:name="_Toc182910044"/>
      <w:r w:rsidRPr="00631324">
        <w:rPr>
          <w:rStyle w:val="Strong"/>
          <w:rFonts w:cs="Arial"/>
          <w:b/>
          <w:bCs w:val="0"/>
          <w:lang w:val="en-GB"/>
        </w:rPr>
        <w:t xml:space="preserve">3.4 </w:t>
      </w:r>
      <w:r w:rsidR="00A21ADC" w:rsidRPr="00631324">
        <w:rPr>
          <w:rStyle w:val="Strong"/>
          <w:rFonts w:cs="Arial"/>
          <w:b/>
          <w:bCs w:val="0"/>
          <w:lang w:val="en-GB"/>
        </w:rPr>
        <w:t>Sampling Techniques</w:t>
      </w:r>
      <w:bookmarkEnd w:id="15"/>
    </w:p>
    <w:p w14:paraId="774D85F0" w14:textId="77777777" w:rsidR="002855E6" w:rsidRPr="00631324" w:rsidRDefault="002855E6" w:rsidP="007760D8">
      <w:pPr>
        <w:spacing w:after="0" w:line="360" w:lineRule="auto"/>
        <w:jc w:val="both"/>
        <w:rPr>
          <w:rFonts w:ascii="Arial" w:hAnsi="Arial" w:cs="Arial"/>
          <w:sz w:val="24"/>
          <w:szCs w:val="24"/>
        </w:rPr>
      </w:pPr>
      <w:r w:rsidRPr="00631324">
        <w:rPr>
          <w:rFonts w:ascii="Arial" w:hAnsi="Arial" w:cs="Arial"/>
          <w:sz w:val="24"/>
          <w:szCs w:val="24"/>
        </w:rPr>
        <w:t>Th</w:t>
      </w:r>
      <w:r w:rsidR="000F2D22" w:rsidRPr="00631324">
        <w:rPr>
          <w:rFonts w:ascii="Arial" w:hAnsi="Arial" w:cs="Arial"/>
          <w:sz w:val="24"/>
          <w:szCs w:val="24"/>
        </w:rPr>
        <w:t xml:space="preserve">e sampling of the respondents was </w:t>
      </w:r>
      <w:proofErr w:type="gramStart"/>
      <w:r w:rsidR="000F2D22" w:rsidRPr="00631324">
        <w:rPr>
          <w:rFonts w:ascii="Arial" w:hAnsi="Arial" w:cs="Arial"/>
          <w:sz w:val="24"/>
          <w:szCs w:val="24"/>
        </w:rPr>
        <w:t>purposive</w:t>
      </w:r>
      <w:proofErr w:type="gramEnd"/>
      <w:r w:rsidR="000F2D22" w:rsidRPr="00631324">
        <w:rPr>
          <w:rFonts w:ascii="Arial" w:hAnsi="Arial" w:cs="Arial"/>
          <w:sz w:val="24"/>
          <w:szCs w:val="24"/>
        </w:rPr>
        <w:t xml:space="preserve"> and it was</w:t>
      </w:r>
      <w:r w:rsidRPr="00631324">
        <w:rPr>
          <w:rFonts w:ascii="Arial" w:hAnsi="Arial" w:cs="Arial"/>
          <w:sz w:val="24"/>
          <w:szCs w:val="24"/>
        </w:rPr>
        <w:t xml:space="preserve"> based on their status, knowledge and information on TVET system such as TVET Advisory Board, TVD </w:t>
      </w:r>
      <w:r w:rsidRPr="00631324">
        <w:rPr>
          <w:rFonts w:ascii="Arial" w:hAnsi="Arial" w:cs="Arial"/>
          <w:sz w:val="24"/>
          <w:szCs w:val="24"/>
        </w:rPr>
        <w:lastRenderedPageBreak/>
        <w:t xml:space="preserve">officers, </w:t>
      </w:r>
      <w:r w:rsidR="000F2D22" w:rsidRPr="00631324">
        <w:rPr>
          <w:rFonts w:ascii="Arial" w:hAnsi="Arial" w:cs="Arial"/>
          <w:sz w:val="24"/>
          <w:szCs w:val="24"/>
        </w:rPr>
        <w:t>Heads of TVET institutions/</w:t>
      </w:r>
      <w:proofErr w:type="spellStart"/>
      <w:r w:rsidR="000F2D22" w:rsidRPr="00631324">
        <w:rPr>
          <w:rFonts w:ascii="Arial" w:hAnsi="Arial" w:cs="Arial"/>
          <w:sz w:val="24"/>
          <w:szCs w:val="24"/>
        </w:rPr>
        <w:t>Cent</w:t>
      </w:r>
      <w:r w:rsidRPr="00631324">
        <w:rPr>
          <w:rFonts w:ascii="Arial" w:hAnsi="Arial" w:cs="Arial"/>
          <w:sz w:val="24"/>
          <w:szCs w:val="24"/>
        </w:rPr>
        <w:t>e</w:t>
      </w:r>
      <w:r w:rsidR="000F2D22" w:rsidRPr="00631324">
        <w:rPr>
          <w:rFonts w:ascii="Arial" w:hAnsi="Arial" w:cs="Arial"/>
          <w:sz w:val="24"/>
          <w:szCs w:val="24"/>
        </w:rPr>
        <w:t>r</w:t>
      </w:r>
      <w:r w:rsidRPr="00631324">
        <w:rPr>
          <w:rFonts w:ascii="Arial" w:hAnsi="Arial" w:cs="Arial"/>
          <w:sz w:val="24"/>
          <w:szCs w:val="24"/>
        </w:rPr>
        <w:t>s</w:t>
      </w:r>
      <w:proofErr w:type="spellEnd"/>
      <w:r w:rsidRPr="00631324">
        <w:rPr>
          <w:rFonts w:ascii="Arial" w:hAnsi="Arial" w:cs="Arial"/>
          <w:sz w:val="24"/>
          <w:szCs w:val="24"/>
        </w:rPr>
        <w:t>, TVET teachers and Instructors. This targeted po</w:t>
      </w:r>
      <w:r w:rsidR="000F2D22" w:rsidRPr="00631324">
        <w:rPr>
          <w:rFonts w:ascii="Arial" w:hAnsi="Arial" w:cs="Arial"/>
          <w:sz w:val="24"/>
          <w:szCs w:val="24"/>
        </w:rPr>
        <w:t>pulation wa</w:t>
      </w:r>
      <w:r w:rsidRPr="00631324">
        <w:rPr>
          <w:rFonts w:ascii="Arial" w:hAnsi="Arial" w:cs="Arial"/>
          <w:sz w:val="24"/>
          <w:szCs w:val="24"/>
        </w:rPr>
        <w:t>s also based on the geographical locations (urban-rural, lowlands and mountains) to ensure fair representation of different categories of TVET - Secondary Schools, Skills Training Centres, Technical and Vocational Training Institutions and Industries and Companies (traineeship schemes) and as well proprietorship</w:t>
      </w:r>
      <w:r w:rsidR="000F2D22" w:rsidRPr="00631324">
        <w:rPr>
          <w:rFonts w:ascii="Arial" w:hAnsi="Arial" w:cs="Arial"/>
          <w:sz w:val="24"/>
          <w:szCs w:val="24"/>
        </w:rPr>
        <w:t xml:space="preserve"> of the institutions</w:t>
      </w:r>
      <w:r w:rsidRPr="00631324">
        <w:rPr>
          <w:rFonts w:ascii="Arial" w:hAnsi="Arial" w:cs="Arial"/>
          <w:sz w:val="24"/>
          <w:szCs w:val="24"/>
        </w:rPr>
        <w:t xml:space="preserve"> (Public Government and Church owned institutions and centres, Community centres and Private centres</w:t>
      </w:r>
      <w:r w:rsidR="000F2D22" w:rsidRPr="00631324">
        <w:rPr>
          <w:rFonts w:ascii="Arial" w:hAnsi="Arial" w:cs="Arial"/>
          <w:sz w:val="24"/>
          <w:szCs w:val="24"/>
        </w:rPr>
        <w:t>). The stakeholders we</w:t>
      </w:r>
      <w:r w:rsidRPr="00631324">
        <w:rPr>
          <w:rFonts w:ascii="Arial" w:hAnsi="Arial" w:cs="Arial"/>
          <w:sz w:val="24"/>
          <w:szCs w:val="24"/>
        </w:rPr>
        <w:t xml:space="preserve">re stratified by cadres and organizations in each sampled site to ensure equitable distribution of all critical stakeholders. </w:t>
      </w:r>
    </w:p>
    <w:p w14:paraId="121C3565" w14:textId="77777777" w:rsidR="005865BB" w:rsidRPr="00631324" w:rsidRDefault="005865BB" w:rsidP="007760D8">
      <w:pPr>
        <w:spacing w:after="0" w:line="360" w:lineRule="auto"/>
        <w:jc w:val="both"/>
        <w:rPr>
          <w:rFonts w:ascii="Arial" w:hAnsi="Arial" w:cs="Arial"/>
          <w:sz w:val="24"/>
          <w:szCs w:val="24"/>
        </w:rPr>
      </w:pPr>
    </w:p>
    <w:p w14:paraId="265FE5C5" w14:textId="655C7927" w:rsidR="00863D4A" w:rsidRPr="00631324" w:rsidRDefault="001562AB" w:rsidP="007760D8">
      <w:pPr>
        <w:spacing w:after="0" w:line="360" w:lineRule="auto"/>
        <w:jc w:val="both"/>
        <w:rPr>
          <w:rFonts w:ascii="Arial" w:hAnsi="Arial" w:cs="Arial"/>
          <w:sz w:val="24"/>
          <w:szCs w:val="24"/>
        </w:rPr>
      </w:pPr>
      <w:r w:rsidRPr="00631324">
        <w:rPr>
          <w:rFonts w:ascii="Arial" w:hAnsi="Arial" w:cs="Arial"/>
          <w:sz w:val="24"/>
          <w:szCs w:val="24"/>
        </w:rPr>
        <w:t>The sample size below wa</w:t>
      </w:r>
      <w:r w:rsidR="002855E6" w:rsidRPr="00631324">
        <w:rPr>
          <w:rFonts w:ascii="Arial" w:hAnsi="Arial" w:cs="Arial"/>
          <w:sz w:val="24"/>
          <w:szCs w:val="24"/>
        </w:rPr>
        <w:t xml:space="preserve">s fairly representative and proportional to the study sites. It </w:t>
      </w:r>
      <w:r w:rsidRPr="00631324">
        <w:rPr>
          <w:rFonts w:ascii="Arial" w:hAnsi="Arial" w:cs="Arial"/>
          <w:sz w:val="24"/>
          <w:szCs w:val="24"/>
        </w:rPr>
        <w:t>wa</w:t>
      </w:r>
      <w:r w:rsidR="002855E6" w:rsidRPr="00631324">
        <w:rPr>
          <w:rFonts w:ascii="Arial" w:hAnsi="Arial" w:cs="Arial"/>
          <w:sz w:val="24"/>
          <w:szCs w:val="24"/>
        </w:rPr>
        <w:t xml:space="preserve">s a reasonable and realistic sample size given the study time constraints. </w:t>
      </w:r>
    </w:p>
    <w:p w14:paraId="69D2B26C" w14:textId="77777777" w:rsidR="005865BB" w:rsidRPr="00631324" w:rsidRDefault="005865BB" w:rsidP="007760D8">
      <w:pPr>
        <w:spacing w:after="0" w:line="360" w:lineRule="auto"/>
        <w:jc w:val="both"/>
        <w:rPr>
          <w:rFonts w:ascii="Arial" w:hAnsi="Arial" w:cs="Arial"/>
          <w:sz w:val="24"/>
          <w:szCs w:val="24"/>
        </w:rPr>
      </w:pPr>
    </w:p>
    <w:p w14:paraId="47FE7DE6" w14:textId="77777777" w:rsidR="00FE73FC" w:rsidRPr="00631324" w:rsidRDefault="00634313" w:rsidP="007760D8">
      <w:pPr>
        <w:pStyle w:val="Heading3"/>
        <w:spacing w:before="0" w:after="0"/>
        <w:rPr>
          <w:rStyle w:val="Strong"/>
          <w:rFonts w:cs="Arial"/>
          <w:b/>
          <w:bCs w:val="0"/>
          <w:sz w:val="24"/>
          <w:lang w:val="en-GB"/>
        </w:rPr>
      </w:pPr>
      <w:bookmarkStart w:id="16" w:name="_Toc182910045"/>
      <w:r w:rsidRPr="00631324">
        <w:rPr>
          <w:rStyle w:val="Strong"/>
          <w:rFonts w:cs="Arial"/>
          <w:b/>
          <w:bCs w:val="0"/>
          <w:sz w:val="24"/>
          <w:lang w:val="en-GB"/>
        </w:rPr>
        <w:t>3.5</w:t>
      </w:r>
      <w:r w:rsidR="00A21ADC" w:rsidRPr="00631324">
        <w:rPr>
          <w:rStyle w:val="Strong"/>
          <w:rFonts w:cs="Arial"/>
          <w:b/>
          <w:bCs w:val="0"/>
          <w:sz w:val="24"/>
          <w:lang w:val="en-GB"/>
        </w:rPr>
        <w:t xml:space="preserve"> </w:t>
      </w:r>
      <w:r w:rsidR="00A21ADC" w:rsidRPr="00631324">
        <w:rPr>
          <w:rStyle w:val="Strong"/>
          <w:rFonts w:cs="Arial"/>
          <w:b/>
          <w:bCs w:val="0"/>
          <w:sz w:val="24"/>
          <w:lang w:val="en-GB"/>
        </w:rPr>
        <w:tab/>
        <w:t xml:space="preserve"> </w:t>
      </w:r>
      <w:r w:rsidRPr="00631324">
        <w:rPr>
          <w:rStyle w:val="Strong"/>
          <w:rFonts w:cs="Arial"/>
          <w:b/>
          <w:bCs w:val="0"/>
          <w:sz w:val="24"/>
          <w:lang w:val="en-GB"/>
        </w:rPr>
        <w:t>The Study Sample</w:t>
      </w:r>
      <w:bookmarkEnd w:id="16"/>
    </w:p>
    <w:p w14:paraId="0930B766" w14:textId="77777777" w:rsidR="00782BE5" w:rsidRPr="00631324" w:rsidRDefault="00AC7F88" w:rsidP="007760D8">
      <w:pPr>
        <w:spacing w:after="0" w:line="360" w:lineRule="auto"/>
        <w:jc w:val="both"/>
        <w:rPr>
          <w:rFonts w:ascii="Arial" w:hAnsi="Arial" w:cs="Arial"/>
          <w:color w:val="000000" w:themeColor="text1"/>
          <w:sz w:val="24"/>
          <w:szCs w:val="24"/>
        </w:rPr>
      </w:pPr>
      <w:r w:rsidRPr="00631324">
        <w:rPr>
          <w:rFonts w:ascii="Arial" w:hAnsi="Arial" w:cs="Arial"/>
          <w:color w:val="000000" w:themeColor="text1"/>
          <w:sz w:val="24"/>
          <w:szCs w:val="24"/>
        </w:rPr>
        <w:t>Here below we</w:t>
      </w:r>
      <w:r w:rsidR="00782BE5" w:rsidRPr="00631324">
        <w:rPr>
          <w:rFonts w:ascii="Arial" w:hAnsi="Arial" w:cs="Arial"/>
          <w:color w:val="000000" w:themeColor="text1"/>
          <w:sz w:val="24"/>
          <w:szCs w:val="24"/>
        </w:rPr>
        <w:t>re samp</w:t>
      </w:r>
      <w:r w:rsidRPr="00631324">
        <w:rPr>
          <w:rFonts w:ascii="Arial" w:hAnsi="Arial" w:cs="Arial"/>
          <w:color w:val="000000" w:themeColor="text1"/>
          <w:sz w:val="24"/>
          <w:szCs w:val="24"/>
        </w:rPr>
        <w:t xml:space="preserve">led </w:t>
      </w:r>
      <w:r w:rsidR="007022AC" w:rsidRPr="00631324">
        <w:rPr>
          <w:rFonts w:ascii="Arial" w:hAnsi="Arial" w:cs="Arial"/>
          <w:color w:val="000000" w:themeColor="text1"/>
          <w:sz w:val="24"/>
          <w:szCs w:val="24"/>
        </w:rPr>
        <w:t>institutions</w:t>
      </w:r>
      <w:r w:rsidRPr="00631324">
        <w:rPr>
          <w:rFonts w:ascii="Arial" w:hAnsi="Arial" w:cs="Arial"/>
          <w:color w:val="000000" w:themeColor="text1"/>
          <w:sz w:val="24"/>
          <w:szCs w:val="24"/>
        </w:rPr>
        <w:t xml:space="preserve"> that participated in</w:t>
      </w:r>
      <w:r w:rsidR="00782BE5" w:rsidRPr="00631324">
        <w:rPr>
          <w:rFonts w:ascii="Arial" w:hAnsi="Arial" w:cs="Arial"/>
          <w:color w:val="000000" w:themeColor="text1"/>
          <w:sz w:val="24"/>
          <w:szCs w:val="24"/>
        </w:rPr>
        <w:t xml:space="preserve"> the study.</w:t>
      </w:r>
    </w:p>
    <w:p w14:paraId="2CF88B8A" w14:textId="77777777" w:rsidR="002D6BC2" w:rsidRPr="00631324" w:rsidRDefault="002D6BC2" w:rsidP="007760D8">
      <w:pPr>
        <w:pStyle w:val="Heading6"/>
        <w:spacing w:before="0" w:after="0"/>
        <w:rPr>
          <w:rFonts w:cs="Arial"/>
          <w:lang w:val="en-GB"/>
        </w:rPr>
      </w:pPr>
      <w:r w:rsidRPr="00631324">
        <w:rPr>
          <w:rFonts w:cs="Arial"/>
          <w:lang w:val="en-GB"/>
        </w:rPr>
        <w:t>Table</w:t>
      </w:r>
      <w:r w:rsidR="00083DB1" w:rsidRPr="00631324">
        <w:rPr>
          <w:rFonts w:cs="Arial"/>
          <w:lang w:val="en-GB"/>
        </w:rPr>
        <w:t xml:space="preserve"> </w:t>
      </w:r>
      <w:r w:rsidRPr="00631324">
        <w:rPr>
          <w:rFonts w:cs="Arial"/>
          <w:lang w:val="en-GB"/>
        </w:rPr>
        <w:t>4: Institutions that participated in the study</w:t>
      </w:r>
    </w:p>
    <w:tbl>
      <w:tblPr>
        <w:tblStyle w:val="TableGrid"/>
        <w:tblW w:w="0" w:type="auto"/>
        <w:tblLook w:val="04A0" w:firstRow="1" w:lastRow="0" w:firstColumn="1" w:lastColumn="0" w:noHBand="0" w:noVBand="1"/>
      </w:tblPr>
      <w:tblGrid>
        <w:gridCol w:w="2425"/>
        <w:gridCol w:w="2582"/>
        <w:gridCol w:w="2334"/>
        <w:gridCol w:w="1675"/>
      </w:tblGrid>
      <w:tr w:rsidR="00782BE5" w:rsidRPr="00631324" w14:paraId="404525CD" w14:textId="77777777" w:rsidTr="00A57B5C">
        <w:tc>
          <w:tcPr>
            <w:tcW w:w="2425" w:type="dxa"/>
          </w:tcPr>
          <w:p w14:paraId="560DEB8C" w14:textId="77777777" w:rsidR="00782BE5" w:rsidRPr="00631324" w:rsidRDefault="00782BE5" w:rsidP="007760D8">
            <w:pPr>
              <w:spacing w:line="360" w:lineRule="auto"/>
              <w:jc w:val="both"/>
              <w:rPr>
                <w:rFonts w:ascii="Arial" w:hAnsi="Arial" w:cs="Arial"/>
                <w:b/>
                <w:color w:val="000000" w:themeColor="text1"/>
                <w:sz w:val="20"/>
                <w:szCs w:val="20"/>
              </w:rPr>
            </w:pPr>
            <w:r w:rsidRPr="00631324">
              <w:rPr>
                <w:rFonts w:ascii="Arial" w:hAnsi="Arial" w:cs="Arial"/>
                <w:b/>
                <w:color w:val="000000" w:themeColor="text1"/>
                <w:sz w:val="20"/>
                <w:szCs w:val="20"/>
              </w:rPr>
              <w:t>Name Organization</w:t>
            </w:r>
          </w:p>
        </w:tc>
        <w:tc>
          <w:tcPr>
            <w:tcW w:w="2582" w:type="dxa"/>
          </w:tcPr>
          <w:p w14:paraId="6F123F76" w14:textId="77777777" w:rsidR="00782BE5" w:rsidRPr="00631324" w:rsidRDefault="00782BE5" w:rsidP="007760D8">
            <w:pPr>
              <w:spacing w:line="360" w:lineRule="auto"/>
              <w:jc w:val="both"/>
              <w:rPr>
                <w:rFonts w:ascii="Arial" w:hAnsi="Arial" w:cs="Arial"/>
                <w:b/>
                <w:color w:val="000000" w:themeColor="text1"/>
                <w:sz w:val="20"/>
                <w:szCs w:val="20"/>
              </w:rPr>
            </w:pPr>
            <w:r w:rsidRPr="00631324">
              <w:rPr>
                <w:rFonts w:ascii="Arial" w:hAnsi="Arial" w:cs="Arial"/>
                <w:b/>
                <w:color w:val="000000" w:themeColor="text1"/>
                <w:sz w:val="20"/>
                <w:szCs w:val="20"/>
              </w:rPr>
              <w:t>Type of Organization</w:t>
            </w:r>
          </w:p>
        </w:tc>
        <w:tc>
          <w:tcPr>
            <w:tcW w:w="2334" w:type="dxa"/>
          </w:tcPr>
          <w:p w14:paraId="2A197766" w14:textId="77777777" w:rsidR="00782BE5" w:rsidRPr="00631324" w:rsidRDefault="00782BE5" w:rsidP="007760D8">
            <w:pPr>
              <w:spacing w:line="360" w:lineRule="auto"/>
              <w:jc w:val="both"/>
              <w:rPr>
                <w:rFonts w:ascii="Arial" w:hAnsi="Arial" w:cs="Arial"/>
                <w:b/>
                <w:color w:val="000000" w:themeColor="text1"/>
                <w:sz w:val="20"/>
                <w:szCs w:val="20"/>
              </w:rPr>
            </w:pPr>
            <w:r w:rsidRPr="00631324">
              <w:rPr>
                <w:rFonts w:ascii="Arial" w:hAnsi="Arial" w:cs="Arial"/>
                <w:b/>
                <w:color w:val="000000" w:themeColor="text1"/>
                <w:sz w:val="20"/>
                <w:szCs w:val="20"/>
              </w:rPr>
              <w:t>Geographical Region/District</w:t>
            </w:r>
          </w:p>
        </w:tc>
        <w:tc>
          <w:tcPr>
            <w:tcW w:w="1675" w:type="dxa"/>
          </w:tcPr>
          <w:p w14:paraId="2E063C54" w14:textId="77777777" w:rsidR="00782BE5" w:rsidRPr="00631324" w:rsidRDefault="00782BE5" w:rsidP="007760D8">
            <w:pPr>
              <w:spacing w:line="360" w:lineRule="auto"/>
              <w:jc w:val="both"/>
              <w:rPr>
                <w:rFonts w:ascii="Arial" w:hAnsi="Arial" w:cs="Arial"/>
                <w:b/>
                <w:color w:val="000000" w:themeColor="text1"/>
                <w:sz w:val="20"/>
                <w:szCs w:val="20"/>
              </w:rPr>
            </w:pPr>
            <w:r w:rsidRPr="00631324">
              <w:rPr>
                <w:rFonts w:ascii="Arial" w:hAnsi="Arial" w:cs="Arial"/>
                <w:b/>
                <w:color w:val="000000" w:themeColor="text1"/>
                <w:sz w:val="20"/>
                <w:szCs w:val="20"/>
              </w:rPr>
              <w:t>Ownership of Organization</w:t>
            </w:r>
          </w:p>
        </w:tc>
      </w:tr>
      <w:tr w:rsidR="00782BE5" w:rsidRPr="00631324" w14:paraId="5B80EEA4" w14:textId="77777777" w:rsidTr="00A57B5C">
        <w:tc>
          <w:tcPr>
            <w:tcW w:w="2425" w:type="dxa"/>
          </w:tcPr>
          <w:p w14:paraId="37C807A9" w14:textId="77777777" w:rsidR="00782BE5" w:rsidRPr="00631324" w:rsidRDefault="00782BE5" w:rsidP="007760D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Lerotholi Po</w:t>
            </w:r>
            <w:r w:rsidR="009E025C" w:rsidRPr="00631324">
              <w:rPr>
                <w:rFonts w:ascii="Arial" w:hAnsi="Arial" w:cs="Arial"/>
                <w:color w:val="000000" w:themeColor="text1"/>
                <w:sz w:val="20"/>
                <w:szCs w:val="20"/>
              </w:rPr>
              <w:t>l</w:t>
            </w:r>
            <w:r w:rsidRPr="00631324">
              <w:rPr>
                <w:rFonts w:ascii="Arial" w:hAnsi="Arial" w:cs="Arial"/>
                <w:color w:val="000000" w:themeColor="text1"/>
                <w:sz w:val="20"/>
                <w:szCs w:val="20"/>
              </w:rPr>
              <w:t>ytechnic</w:t>
            </w:r>
          </w:p>
        </w:tc>
        <w:tc>
          <w:tcPr>
            <w:tcW w:w="2582" w:type="dxa"/>
          </w:tcPr>
          <w:p w14:paraId="0FDA9E3D" w14:textId="77777777" w:rsidR="00782BE5" w:rsidRPr="00631324" w:rsidRDefault="00A51B6D" w:rsidP="007760D8">
            <w:pPr>
              <w:spacing w:line="360" w:lineRule="auto"/>
              <w:jc w:val="both"/>
              <w:rPr>
                <w:rFonts w:ascii="Arial" w:hAnsi="Arial" w:cs="Arial"/>
                <w:sz w:val="20"/>
                <w:szCs w:val="20"/>
              </w:rPr>
            </w:pPr>
            <w:r w:rsidRPr="00631324">
              <w:rPr>
                <w:rFonts w:ascii="Arial" w:hAnsi="Arial" w:cs="Arial"/>
                <w:sz w:val="20"/>
                <w:szCs w:val="20"/>
              </w:rPr>
              <w:t>Polytechnic</w:t>
            </w:r>
          </w:p>
        </w:tc>
        <w:tc>
          <w:tcPr>
            <w:tcW w:w="2334" w:type="dxa"/>
          </w:tcPr>
          <w:p w14:paraId="50F53458"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69E5F7EC"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Maseru</w:t>
            </w:r>
          </w:p>
        </w:tc>
        <w:tc>
          <w:tcPr>
            <w:tcW w:w="1675" w:type="dxa"/>
          </w:tcPr>
          <w:p w14:paraId="3664FE6A"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(Govt)</w:t>
            </w:r>
          </w:p>
        </w:tc>
      </w:tr>
      <w:tr w:rsidR="00782BE5" w:rsidRPr="00631324" w14:paraId="25D8CAB9" w14:textId="77777777" w:rsidTr="00A57B5C">
        <w:tc>
          <w:tcPr>
            <w:tcW w:w="2425" w:type="dxa"/>
          </w:tcPr>
          <w:p w14:paraId="7C4FE403" w14:textId="77777777" w:rsidR="00782BE5" w:rsidRPr="00631324" w:rsidRDefault="00782BE5" w:rsidP="007760D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Technical School of </w:t>
            </w:r>
            <w:proofErr w:type="spellStart"/>
            <w:r w:rsidRPr="00631324">
              <w:rPr>
                <w:rFonts w:ascii="Arial" w:hAnsi="Arial" w:cs="Arial"/>
                <w:color w:val="000000" w:themeColor="text1"/>
                <w:sz w:val="20"/>
                <w:szCs w:val="20"/>
              </w:rPr>
              <w:t>Leloaleng</w:t>
            </w:r>
            <w:proofErr w:type="spellEnd"/>
            <w:r w:rsidRPr="00631324">
              <w:rPr>
                <w:rFonts w:ascii="Arial" w:hAnsi="Arial" w:cs="Arial"/>
                <w:color w:val="000000" w:themeColor="text1"/>
                <w:sz w:val="20"/>
                <w:szCs w:val="20"/>
              </w:rPr>
              <w:t xml:space="preserve"> </w:t>
            </w:r>
          </w:p>
        </w:tc>
        <w:tc>
          <w:tcPr>
            <w:tcW w:w="2582" w:type="dxa"/>
          </w:tcPr>
          <w:p w14:paraId="1FEB5083"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Technical School/ Institution</w:t>
            </w:r>
          </w:p>
        </w:tc>
        <w:tc>
          <w:tcPr>
            <w:tcW w:w="2334" w:type="dxa"/>
          </w:tcPr>
          <w:p w14:paraId="217C6A2A"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Lowlands/Rural</w:t>
            </w:r>
          </w:p>
          <w:p w14:paraId="3D01860E" w14:textId="77777777" w:rsidR="00782BE5" w:rsidRPr="00631324" w:rsidRDefault="00782BE5" w:rsidP="007760D8">
            <w:p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Quthing</w:t>
            </w:r>
            <w:proofErr w:type="spellEnd"/>
          </w:p>
        </w:tc>
        <w:tc>
          <w:tcPr>
            <w:tcW w:w="1675" w:type="dxa"/>
          </w:tcPr>
          <w:p w14:paraId="7E8094C8" w14:textId="77777777" w:rsidR="00782BE5" w:rsidRPr="00631324" w:rsidRDefault="00782BE5" w:rsidP="007760D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(Church)</w:t>
            </w:r>
          </w:p>
        </w:tc>
      </w:tr>
      <w:tr w:rsidR="008F30C8" w:rsidRPr="00631324" w14:paraId="23C87EF0" w14:textId="77777777" w:rsidTr="00A57B5C">
        <w:tc>
          <w:tcPr>
            <w:tcW w:w="2425" w:type="dxa"/>
          </w:tcPr>
          <w:p w14:paraId="4D838176" w14:textId="423E635C"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Thaba </w:t>
            </w:r>
            <w:proofErr w:type="spellStart"/>
            <w:proofErr w:type="gramStart"/>
            <w:r w:rsidRPr="00631324">
              <w:rPr>
                <w:rFonts w:ascii="Arial" w:hAnsi="Arial" w:cs="Arial"/>
                <w:color w:val="000000" w:themeColor="text1"/>
                <w:sz w:val="20"/>
                <w:szCs w:val="20"/>
              </w:rPr>
              <w:t>Tseka</w:t>
            </w:r>
            <w:proofErr w:type="spellEnd"/>
            <w:r w:rsidRPr="00631324">
              <w:rPr>
                <w:rFonts w:ascii="Arial" w:hAnsi="Arial" w:cs="Arial"/>
                <w:color w:val="000000" w:themeColor="text1"/>
                <w:sz w:val="20"/>
                <w:szCs w:val="20"/>
              </w:rPr>
              <w:t xml:space="preserve">  Technical</w:t>
            </w:r>
            <w:proofErr w:type="gramEnd"/>
            <w:r w:rsidRPr="00631324">
              <w:rPr>
                <w:rFonts w:ascii="Arial" w:hAnsi="Arial" w:cs="Arial"/>
                <w:color w:val="000000" w:themeColor="text1"/>
                <w:sz w:val="20"/>
                <w:szCs w:val="20"/>
              </w:rPr>
              <w:t xml:space="preserve"> Institute </w:t>
            </w:r>
          </w:p>
        </w:tc>
        <w:tc>
          <w:tcPr>
            <w:tcW w:w="2582" w:type="dxa"/>
          </w:tcPr>
          <w:p w14:paraId="490A6B2D" w14:textId="6E769444"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Technical School</w:t>
            </w:r>
          </w:p>
        </w:tc>
        <w:tc>
          <w:tcPr>
            <w:tcW w:w="2334" w:type="dxa"/>
          </w:tcPr>
          <w:p w14:paraId="5622D85B"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Mountains/Urban</w:t>
            </w:r>
          </w:p>
          <w:p w14:paraId="2FBE78FC" w14:textId="11D30B61"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Thaba </w:t>
            </w:r>
            <w:proofErr w:type="spellStart"/>
            <w:r w:rsidRPr="00631324">
              <w:rPr>
                <w:rFonts w:ascii="Arial" w:hAnsi="Arial" w:cs="Arial"/>
                <w:color w:val="000000" w:themeColor="text1"/>
                <w:sz w:val="20"/>
                <w:szCs w:val="20"/>
              </w:rPr>
              <w:t>Tseka</w:t>
            </w:r>
            <w:proofErr w:type="spellEnd"/>
          </w:p>
        </w:tc>
        <w:tc>
          <w:tcPr>
            <w:tcW w:w="1675" w:type="dxa"/>
          </w:tcPr>
          <w:p w14:paraId="39343B02" w14:textId="6868466D"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(Govt)</w:t>
            </w:r>
          </w:p>
        </w:tc>
      </w:tr>
      <w:tr w:rsidR="008F30C8" w:rsidRPr="00631324" w14:paraId="0CE34936" w14:textId="77777777" w:rsidTr="00A57B5C">
        <w:tc>
          <w:tcPr>
            <w:tcW w:w="2425" w:type="dxa"/>
          </w:tcPr>
          <w:p w14:paraId="5BC90401" w14:textId="0E4C94A9"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Comprehensive Community College</w:t>
            </w:r>
          </w:p>
        </w:tc>
        <w:tc>
          <w:tcPr>
            <w:tcW w:w="2582" w:type="dxa"/>
          </w:tcPr>
          <w:p w14:paraId="49AB8F07" w14:textId="2AEFDF8D"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Technical School</w:t>
            </w:r>
          </w:p>
        </w:tc>
        <w:tc>
          <w:tcPr>
            <w:tcW w:w="2334" w:type="dxa"/>
          </w:tcPr>
          <w:p w14:paraId="4F5FFAFD"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559AD243" w14:textId="302CA2CA" w:rsidR="008F30C8" w:rsidRPr="00631324" w:rsidRDefault="008F30C8" w:rsidP="008F30C8">
            <w:p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Leribe</w:t>
            </w:r>
            <w:proofErr w:type="spellEnd"/>
          </w:p>
        </w:tc>
        <w:tc>
          <w:tcPr>
            <w:tcW w:w="1675" w:type="dxa"/>
          </w:tcPr>
          <w:p w14:paraId="2F814290" w14:textId="3B6DE1EB"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(Church)</w:t>
            </w:r>
          </w:p>
        </w:tc>
      </w:tr>
      <w:tr w:rsidR="008F30C8" w:rsidRPr="00631324" w14:paraId="49AB8741" w14:textId="77777777" w:rsidTr="00C6590B">
        <w:trPr>
          <w:trHeight w:val="754"/>
        </w:trPr>
        <w:tc>
          <w:tcPr>
            <w:tcW w:w="2425" w:type="dxa"/>
          </w:tcPr>
          <w:p w14:paraId="246943B5" w14:textId="77777777"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St Mary </w:t>
            </w:r>
            <w:proofErr w:type="spellStart"/>
            <w:r w:rsidRPr="00631324">
              <w:rPr>
                <w:rFonts w:ascii="Arial" w:hAnsi="Arial" w:cs="Arial"/>
                <w:color w:val="000000" w:themeColor="text1"/>
                <w:sz w:val="20"/>
                <w:szCs w:val="20"/>
              </w:rPr>
              <w:t>Mazarello</w:t>
            </w:r>
            <w:proofErr w:type="spellEnd"/>
            <w:r w:rsidRPr="00631324">
              <w:rPr>
                <w:rFonts w:ascii="Arial" w:hAnsi="Arial" w:cs="Arial"/>
                <w:color w:val="000000" w:themeColor="text1"/>
                <w:sz w:val="20"/>
                <w:szCs w:val="20"/>
              </w:rPr>
              <w:t xml:space="preserve"> Vocational Centre</w:t>
            </w:r>
          </w:p>
        </w:tc>
        <w:tc>
          <w:tcPr>
            <w:tcW w:w="2582" w:type="dxa"/>
          </w:tcPr>
          <w:p w14:paraId="75573B9C"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Vocational School</w:t>
            </w:r>
          </w:p>
        </w:tc>
        <w:tc>
          <w:tcPr>
            <w:tcW w:w="2334" w:type="dxa"/>
          </w:tcPr>
          <w:p w14:paraId="2E96CD1A"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6A473AFB" w14:textId="77777777" w:rsidR="008F30C8" w:rsidRPr="00631324" w:rsidRDefault="008F30C8" w:rsidP="008F30C8">
            <w:p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Leribe</w:t>
            </w:r>
            <w:proofErr w:type="spellEnd"/>
          </w:p>
        </w:tc>
        <w:tc>
          <w:tcPr>
            <w:tcW w:w="1675" w:type="dxa"/>
          </w:tcPr>
          <w:p w14:paraId="49AE9589"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Private</w:t>
            </w:r>
          </w:p>
        </w:tc>
      </w:tr>
      <w:tr w:rsidR="008F30C8" w:rsidRPr="00631324" w14:paraId="33EB9E41" w14:textId="77777777" w:rsidTr="00C6590B">
        <w:trPr>
          <w:trHeight w:val="695"/>
        </w:trPr>
        <w:tc>
          <w:tcPr>
            <w:tcW w:w="2425" w:type="dxa"/>
          </w:tcPr>
          <w:p w14:paraId="5470A453" w14:textId="77777777"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Bishop Allard Vocational Centre </w:t>
            </w:r>
          </w:p>
        </w:tc>
        <w:tc>
          <w:tcPr>
            <w:tcW w:w="2582" w:type="dxa"/>
          </w:tcPr>
          <w:p w14:paraId="005CEA95"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Vocational School</w:t>
            </w:r>
          </w:p>
        </w:tc>
        <w:tc>
          <w:tcPr>
            <w:tcW w:w="2334" w:type="dxa"/>
          </w:tcPr>
          <w:p w14:paraId="07A01539"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Lowlands/Rural</w:t>
            </w:r>
          </w:p>
          <w:p w14:paraId="235ADCF0"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Maseru</w:t>
            </w:r>
          </w:p>
        </w:tc>
        <w:tc>
          <w:tcPr>
            <w:tcW w:w="1675" w:type="dxa"/>
          </w:tcPr>
          <w:p w14:paraId="6FDAB200"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(Church)</w:t>
            </w:r>
          </w:p>
        </w:tc>
      </w:tr>
      <w:tr w:rsidR="008F30C8" w:rsidRPr="00631324" w14:paraId="7F1E2E22" w14:textId="77777777" w:rsidTr="00C6590B">
        <w:trPr>
          <w:trHeight w:val="690"/>
        </w:trPr>
        <w:tc>
          <w:tcPr>
            <w:tcW w:w="2425" w:type="dxa"/>
          </w:tcPr>
          <w:p w14:paraId="5115A153" w14:textId="1A68E5C6"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Ntlafatso</w:t>
            </w:r>
            <w:proofErr w:type="spellEnd"/>
            <w:r w:rsidRPr="00631324">
              <w:rPr>
                <w:rFonts w:ascii="Arial" w:hAnsi="Arial" w:cs="Arial"/>
                <w:color w:val="000000" w:themeColor="text1"/>
                <w:sz w:val="20"/>
                <w:szCs w:val="20"/>
              </w:rPr>
              <w:t xml:space="preserve"> Skills Training Centre</w:t>
            </w:r>
          </w:p>
        </w:tc>
        <w:tc>
          <w:tcPr>
            <w:tcW w:w="2582" w:type="dxa"/>
          </w:tcPr>
          <w:p w14:paraId="45DAC0EC" w14:textId="454393C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 xml:space="preserve"> Skills Training Centre</w:t>
            </w:r>
          </w:p>
        </w:tc>
        <w:tc>
          <w:tcPr>
            <w:tcW w:w="2334" w:type="dxa"/>
          </w:tcPr>
          <w:p w14:paraId="4C8911A2"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7427FA6B" w14:textId="4176539C"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Mohale’s Hoek</w:t>
            </w:r>
          </w:p>
        </w:tc>
        <w:tc>
          <w:tcPr>
            <w:tcW w:w="1675" w:type="dxa"/>
          </w:tcPr>
          <w:p w14:paraId="3CBECF29" w14:textId="737266C1"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Community</w:t>
            </w:r>
          </w:p>
        </w:tc>
      </w:tr>
      <w:tr w:rsidR="008F30C8" w:rsidRPr="00631324" w14:paraId="09EA5025" w14:textId="77777777" w:rsidTr="00A57B5C">
        <w:trPr>
          <w:trHeight w:val="435"/>
        </w:trPr>
        <w:tc>
          <w:tcPr>
            <w:tcW w:w="2425" w:type="dxa"/>
          </w:tcPr>
          <w:p w14:paraId="7122E33A" w14:textId="77777777"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Itjareng</w:t>
            </w:r>
            <w:proofErr w:type="spellEnd"/>
            <w:r w:rsidRPr="00631324">
              <w:rPr>
                <w:rFonts w:ascii="Arial" w:hAnsi="Arial" w:cs="Arial"/>
                <w:color w:val="000000" w:themeColor="text1"/>
                <w:sz w:val="20"/>
                <w:szCs w:val="20"/>
              </w:rPr>
              <w:t xml:space="preserve"> Skills Training</w:t>
            </w:r>
          </w:p>
        </w:tc>
        <w:tc>
          <w:tcPr>
            <w:tcW w:w="2582" w:type="dxa"/>
          </w:tcPr>
          <w:p w14:paraId="62740A13"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Skills Training Centre</w:t>
            </w:r>
          </w:p>
        </w:tc>
        <w:tc>
          <w:tcPr>
            <w:tcW w:w="2334" w:type="dxa"/>
          </w:tcPr>
          <w:p w14:paraId="18B36B39"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Lowlands/Rural</w:t>
            </w:r>
          </w:p>
          <w:p w14:paraId="362527E6"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Maseru</w:t>
            </w:r>
          </w:p>
        </w:tc>
        <w:tc>
          <w:tcPr>
            <w:tcW w:w="1675" w:type="dxa"/>
          </w:tcPr>
          <w:p w14:paraId="4A787341"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Private</w:t>
            </w:r>
          </w:p>
        </w:tc>
      </w:tr>
      <w:tr w:rsidR="008F30C8" w:rsidRPr="00631324" w14:paraId="109B0740" w14:textId="77777777" w:rsidTr="00A57B5C">
        <w:trPr>
          <w:trHeight w:val="435"/>
        </w:trPr>
        <w:tc>
          <w:tcPr>
            <w:tcW w:w="2425" w:type="dxa"/>
          </w:tcPr>
          <w:p w14:paraId="64A4C878" w14:textId="1A3B50C3"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Bernada Vocational School</w:t>
            </w:r>
          </w:p>
        </w:tc>
        <w:tc>
          <w:tcPr>
            <w:tcW w:w="2582" w:type="dxa"/>
          </w:tcPr>
          <w:p w14:paraId="20AB7D96" w14:textId="70961351"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Skills Training Centre</w:t>
            </w:r>
          </w:p>
        </w:tc>
        <w:tc>
          <w:tcPr>
            <w:tcW w:w="2334" w:type="dxa"/>
          </w:tcPr>
          <w:p w14:paraId="486FF965"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Lowland/Rural</w:t>
            </w:r>
          </w:p>
          <w:p w14:paraId="6DFD9CBC" w14:textId="0ABF71FC"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Mohale’s Hoek</w:t>
            </w:r>
          </w:p>
        </w:tc>
        <w:tc>
          <w:tcPr>
            <w:tcW w:w="1675" w:type="dxa"/>
          </w:tcPr>
          <w:p w14:paraId="3572CFCF" w14:textId="6D847F4D"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Community</w:t>
            </w:r>
          </w:p>
        </w:tc>
      </w:tr>
      <w:tr w:rsidR="008F30C8" w:rsidRPr="00631324" w14:paraId="54897345" w14:textId="77777777" w:rsidTr="00A57B5C">
        <w:trPr>
          <w:trHeight w:val="65"/>
        </w:trPr>
        <w:tc>
          <w:tcPr>
            <w:tcW w:w="2425" w:type="dxa"/>
          </w:tcPr>
          <w:p w14:paraId="1C9758D6" w14:textId="48E954CD" w:rsidR="008F30C8" w:rsidRPr="00827351" w:rsidRDefault="008F30C8" w:rsidP="00827351">
            <w:pPr>
              <w:spacing w:line="360" w:lineRule="auto"/>
              <w:jc w:val="both"/>
              <w:rPr>
                <w:rFonts w:ascii="Arial" w:hAnsi="Arial" w:cs="Arial"/>
                <w:color w:val="000000" w:themeColor="text1"/>
                <w:sz w:val="20"/>
                <w:szCs w:val="20"/>
              </w:rPr>
            </w:pPr>
          </w:p>
        </w:tc>
        <w:tc>
          <w:tcPr>
            <w:tcW w:w="2582" w:type="dxa"/>
          </w:tcPr>
          <w:p w14:paraId="7B3127A9" w14:textId="6A41A52B" w:rsidR="008F30C8" w:rsidRPr="00631324" w:rsidRDefault="008F30C8" w:rsidP="008F30C8">
            <w:pPr>
              <w:spacing w:line="360" w:lineRule="auto"/>
              <w:jc w:val="both"/>
              <w:rPr>
                <w:rFonts w:ascii="Arial" w:hAnsi="Arial" w:cs="Arial"/>
                <w:color w:val="000000" w:themeColor="text1"/>
                <w:sz w:val="20"/>
                <w:szCs w:val="20"/>
              </w:rPr>
            </w:pPr>
          </w:p>
        </w:tc>
        <w:tc>
          <w:tcPr>
            <w:tcW w:w="2334" w:type="dxa"/>
          </w:tcPr>
          <w:p w14:paraId="346F1700" w14:textId="4C74927E" w:rsidR="008F30C8" w:rsidRPr="00631324" w:rsidRDefault="008F30C8" w:rsidP="008F30C8">
            <w:pPr>
              <w:spacing w:line="360" w:lineRule="auto"/>
              <w:jc w:val="both"/>
              <w:rPr>
                <w:rFonts w:ascii="Arial" w:hAnsi="Arial" w:cs="Arial"/>
                <w:color w:val="000000" w:themeColor="text1"/>
                <w:sz w:val="20"/>
                <w:szCs w:val="20"/>
              </w:rPr>
            </w:pPr>
          </w:p>
        </w:tc>
        <w:tc>
          <w:tcPr>
            <w:tcW w:w="1675" w:type="dxa"/>
          </w:tcPr>
          <w:p w14:paraId="2D5943C4" w14:textId="57558B85" w:rsidR="008F30C8" w:rsidRPr="00631324" w:rsidRDefault="008F30C8" w:rsidP="008F30C8">
            <w:pPr>
              <w:spacing w:line="360" w:lineRule="auto"/>
              <w:jc w:val="both"/>
              <w:rPr>
                <w:rFonts w:ascii="Arial" w:hAnsi="Arial" w:cs="Arial"/>
                <w:color w:val="000000" w:themeColor="text1"/>
                <w:sz w:val="20"/>
                <w:szCs w:val="20"/>
              </w:rPr>
            </w:pPr>
          </w:p>
        </w:tc>
      </w:tr>
      <w:tr w:rsidR="008F30C8" w:rsidRPr="00631324" w14:paraId="7F9F35FF" w14:textId="77777777" w:rsidTr="00A57B5C">
        <w:trPr>
          <w:trHeight w:val="1070"/>
        </w:trPr>
        <w:tc>
          <w:tcPr>
            <w:tcW w:w="2425" w:type="dxa"/>
          </w:tcPr>
          <w:p w14:paraId="2CE1CE02" w14:textId="77777777" w:rsidR="008F30C8" w:rsidRPr="00631324" w:rsidRDefault="008F30C8" w:rsidP="008F30C8">
            <w:pPr>
              <w:pStyle w:val="ListParagraph"/>
              <w:numPr>
                <w:ilvl w:val="0"/>
                <w:numId w:val="9"/>
              </w:num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lastRenderedPageBreak/>
              <w:t>Lesotho Opportunity Industrialization Centre</w:t>
            </w:r>
          </w:p>
        </w:tc>
        <w:tc>
          <w:tcPr>
            <w:tcW w:w="2582" w:type="dxa"/>
          </w:tcPr>
          <w:p w14:paraId="6DA900D6"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Skills Training Centre</w:t>
            </w:r>
          </w:p>
        </w:tc>
        <w:tc>
          <w:tcPr>
            <w:tcW w:w="2334" w:type="dxa"/>
          </w:tcPr>
          <w:p w14:paraId="0791F0FB"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04D67B91"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Maseru</w:t>
            </w:r>
          </w:p>
        </w:tc>
        <w:tc>
          <w:tcPr>
            <w:tcW w:w="1675" w:type="dxa"/>
          </w:tcPr>
          <w:p w14:paraId="334F2DDD"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(Govt)</w:t>
            </w:r>
          </w:p>
        </w:tc>
      </w:tr>
      <w:tr w:rsidR="008F30C8" w:rsidRPr="00631324" w14:paraId="762698C1" w14:textId="77777777" w:rsidTr="00F42449">
        <w:trPr>
          <w:trHeight w:val="733"/>
        </w:trPr>
        <w:tc>
          <w:tcPr>
            <w:tcW w:w="2425" w:type="dxa"/>
          </w:tcPr>
          <w:p w14:paraId="601E2294" w14:textId="4448D94E" w:rsidR="008F30C8" w:rsidRPr="00F42449" w:rsidRDefault="008F30C8" w:rsidP="008F30C8">
            <w:pPr>
              <w:pStyle w:val="ListParagraph"/>
              <w:numPr>
                <w:ilvl w:val="0"/>
                <w:numId w:val="9"/>
              </w:numPr>
              <w:spacing w:line="360" w:lineRule="auto"/>
              <w:jc w:val="both"/>
              <w:rPr>
                <w:rFonts w:ascii="Arial" w:hAnsi="Arial" w:cs="Arial"/>
                <w:sz w:val="20"/>
                <w:szCs w:val="20"/>
              </w:rPr>
            </w:pPr>
            <w:r w:rsidRPr="00631324">
              <w:rPr>
                <w:rFonts w:ascii="Arial" w:hAnsi="Arial" w:cs="Arial"/>
                <w:sz w:val="20"/>
                <w:szCs w:val="20"/>
              </w:rPr>
              <w:t>Lesotho High School</w:t>
            </w:r>
          </w:p>
        </w:tc>
        <w:tc>
          <w:tcPr>
            <w:tcW w:w="2582" w:type="dxa"/>
          </w:tcPr>
          <w:p w14:paraId="7F2167D2"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Secondary School</w:t>
            </w:r>
          </w:p>
        </w:tc>
        <w:tc>
          <w:tcPr>
            <w:tcW w:w="2334" w:type="dxa"/>
          </w:tcPr>
          <w:p w14:paraId="3F98DE3F"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6692F392"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Maseru</w:t>
            </w:r>
          </w:p>
        </w:tc>
        <w:tc>
          <w:tcPr>
            <w:tcW w:w="1675" w:type="dxa"/>
          </w:tcPr>
          <w:p w14:paraId="2E971C54"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(Govt)</w:t>
            </w:r>
          </w:p>
        </w:tc>
      </w:tr>
      <w:tr w:rsidR="008F30C8" w:rsidRPr="00631324" w14:paraId="27DF6044" w14:textId="77777777" w:rsidTr="00A57B5C">
        <w:trPr>
          <w:trHeight w:val="629"/>
        </w:trPr>
        <w:tc>
          <w:tcPr>
            <w:tcW w:w="2425" w:type="dxa"/>
          </w:tcPr>
          <w:p w14:paraId="66DA063A" w14:textId="7D27BBBA" w:rsidR="008F30C8" w:rsidRPr="00631324" w:rsidRDefault="008F30C8" w:rsidP="008F30C8">
            <w:pPr>
              <w:pStyle w:val="ListParagraph"/>
              <w:numPr>
                <w:ilvl w:val="0"/>
                <w:numId w:val="9"/>
              </w:numPr>
              <w:spacing w:line="360" w:lineRule="auto"/>
              <w:jc w:val="both"/>
              <w:rPr>
                <w:rFonts w:ascii="Arial" w:hAnsi="Arial" w:cs="Arial"/>
                <w:sz w:val="20"/>
                <w:szCs w:val="20"/>
              </w:rPr>
            </w:pPr>
            <w:proofErr w:type="spellStart"/>
            <w:r w:rsidRPr="00631324">
              <w:rPr>
                <w:rFonts w:ascii="Arial" w:hAnsi="Arial" w:cs="Arial"/>
                <w:color w:val="000000" w:themeColor="text1"/>
                <w:sz w:val="20"/>
                <w:szCs w:val="20"/>
              </w:rPr>
              <w:t>Hlotse</w:t>
            </w:r>
            <w:proofErr w:type="spellEnd"/>
            <w:r w:rsidRPr="00631324">
              <w:rPr>
                <w:rFonts w:ascii="Arial" w:hAnsi="Arial" w:cs="Arial"/>
                <w:color w:val="000000" w:themeColor="text1"/>
                <w:sz w:val="20"/>
                <w:szCs w:val="20"/>
              </w:rPr>
              <w:t xml:space="preserve"> High School</w:t>
            </w:r>
          </w:p>
        </w:tc>
        <w:tc>
          <w:tcPr>
            <w:tcW w:w="2582" w:type="dxa"/>
          </w:tcPr>
          <w:p w14:paraId="552DDC6D" w14:textId="279DBC45"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Secondary School</w:t>
            </w:r>
          </w:p>
        </w:tc>
        <w:tc>
          <w:tcPr>
            <w:tcW w:w="2334" w:type="dxa"/>
          </w:tcPr>
          <w:p w14:paraId="31B4D7C1"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Lowlands/Urban</w:t>
            </w:r>
          </w:p>
          <w:p w14:paraId="5B6E1704" w14:textId="01C5D485" w:rsidR="008F30C8" w:rsidRPr="00631324" w:rsidRDefault="008F30C8" w:rsidP="008F30C8">
            <w:p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Leribe</w:t>
            </w:r>
            <w:proofErr w:type="spellEnd"/>
          </w:p>
        </w:tc>
        <w:tc>
          <w:tcPr>
            <w:tcW w:w="1675" w:type="dxa"/>
          </w:tcPr>
          <w:p w14:paraId="1D7697C8" w14:textId="77777777" w:rsidR="008F30C8" w:rsidRPr="00631324" w:rsidRDefault="008F30C8" w:rsidP="008F30C8">
            <w:pPr>
              <w:spacing w:line="360" w:lineRule="auto"/>
              <w:jc w:val="both"/>
              <w:rPr>
                <w:rFonts w:ascii="Arial" w:hAnsi="Arial" w:cs="Arial"/>
                <w:color w:val="000000" w:themeColor="text1"/>
                <w:sz w:val="20"/>
                <w:szCs w:val="20"/>
              </w:rPr>
            </w:pPr>
          </w:p>
          <w:p w14:paraId="2975D0FE" w14:textId="69A9A69A"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(Govt)</w:t>
            </w:r>
          </w:p>
        </w:tc>
      </w:tr>
      <w:tr w:rsidR="008F30C8" w:rsidRPr="00631324" w14:paraId="6F55957B" w14:textId="77777777" w:rsidTr="00A57B5C">
        <w:trPr>
          <w:trHeight w:val="629"/>
        </w:trPr>
        <w:tc>
          <w:tcPr>
            <w:tcW w:w="2425" w:type="dxa"/>
          </w:tcPr>
          <w:p w14:paraId="4BB3504E" w14:textId="0A209EB9" w:rsidR="008F30C8" w:rsidRPr="00631324" w:rsidRDefault="008F30C8" w:rsidP="006C5190">
            <w:pPr>
              <w:pStyle w:val="ListParagraph"/>
              <w:numPr>
                <w:ilvl w:val="0"/>
                <w:numId w:val="9"/>
              </w:num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Masitise</w:t>
            </w:r>
            <w:proofErr w:type="spellEnd"/>
            <w:r w:rsidRPr="00631324">
              <w:rPr>
                <w:rFonts w:ascii="Arial" w:hAnsi="Arial" w:cs="Arial"/>
                <w:color w:val="000000" w:themeColor="text1"/>
                <w:sz w:val="20"/>
                <w:szCs w:val="20"/>
              </w:rPr>
              <w:t xml:space="preserve"> High School</w:t>
            </w:r>
          </w:p>
        </w:tc>
        <w:tc>
          <w:tcPr>
            <w:tcW w:w="2582" w:type="dxa"/>
          </w:tcPr>
          <w:p w14:paraId="391C9FB8" w14:textId="3E917AB9"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Secondary School</w:t>
            </w:r>
          </w:p>
        </w:tc>
        <w:tc>
          <w:tcPr>
            <w:tcW w:w="2334" w:type="dxa"/>
          </w:tcPr>
          <w:p w14:paraId="6E1DE93D" w14:textId="77777777"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Lowlands/Rural</w:t>
            </w:r>
          </w:p>
          <w:p w14:paraId="1A283874" w14:textId="0C89C7CB" w:rsidR="008F30C8" w:rsidRPr="00631324" w:rsidRDefault="008F30C8" w:rsidP="008F30C8">
            <w:pPr>
              <w:spacing w:line="360" w:lineRule="auto"/>
              <w:jc w:val="both"/>
              <w:rPr>
                <w:rFonts w:ascii="Arial" w:hAnsi="Arial" w:cs="Arial"/>
                <w:color w:val="000000" w:themeColor="text1"/>
                <w:sz w:val="20"/>
                <w:szCs w:val="20"/>
              </w:rPr>
            </w:pPr>
            <w:proofErr w:type="spellStart"/>
            <w:r w:rsidRPr="00631324">
              <w:rPr>
                <w:rFonts w:ascii="Arial" w:hAnsi="Arial" w:cs="Arial"/>
                <w:color w:val="000000" w:themeColor="text1"/>
                <w:sz w:val="20"/>
                <w:szCs w:val="20"/>
              </w:rPr>
              <w:t>Quthing</w:t>
            </w:r>
            <w:proofErr w:type="spellEnd"/>
          </w:p>
        </w:tc>
        <w:tc>
          <w:tcPr>
            <w:tcW w:w="1675" w:type="dxa"/>
          </w:tcPr>
          <w:p w14:paraId="140A6F1E" w14:textId="1CC26953" w:rsidR="008F30C8" w:rsidRPr="00631324" w:rsidRDefault="008F30C8" w:rsidP="008F30C8">
            <w:pPr>
              <w:spacing w:line="360" w:lineRule="auto"/>
              <w:jc w:val="both"/>
              <w:rPr>
                <w:rFonts w:ascii="Arial" w:hAnsi="Arial" w:cs="Arial"/>
                <w:color w:val="000000" w:themeColor="text1"/>
                <w:sz w:val="20"/>
                <w:szCs w:val="20"/>
              </w:rPr>
            </w:pPr>
            <w:r w:rsidRPr="00631324">
              <w:rPr>
                <w:rFonts w:ascii="Arial" w:hAnsi="Arial" w:cs="Arial"/>
                <w:color w:val="000000" w:themeColor="text1"/>
                <w:sz w:val="20"/>
                <w:szCs w:val="20"/>
              </w:rPr>
              <w:t>Public (Church)</w:t>
            </w:r>
          </w:p>
        </w:tc>
      </w:tr>
    </w:tbl>
    <w:p w14:paraId="41BF26F0" w14:textId="579B2155" w:rsidR="00BE3E77" w:rsidRPr="00631324" w:rsidRDefault="00BE3E77" w:rsidP="007760D8">
      <w:pPr>
        <w:spacing w:after="0" w:line="360" w:lineRule="auto"/>
        <w:jc w:val="both"/>
        <w:rPr>
          <w:rFonts w:ascii="Arial" w:eastAsia="Arial" w:hAnsi="Arial" w:cs="Arial"/>
          <w:sz w:val="24"/>
          <w:szCs w:val="24"/>
        </w:rPr>
      </w:pPr>
    </w:p>
    <w:p w14:paraId="5D45A4B8" w14:textId="77777777" w:rsidR="00D8154C" w:rsidRPr="00631324" w:rsidRDefault="00592705" w:rsidP="007760D8">
      <w:pPr>
        <w:pStyle w:val="Heading1"/>
        <w:spacing w:before="0" w:after="0"/>
        <w:rPr>
          <w:rStyle w:val="IntenseReference"/>
          <w:rFonts w:cs="Arial"/>
          <w:b/>
          <w:bCs w:val="0"/>
          <w:smallCaps w:val="0"/>
          <w:spacing w:val="0"/>
          <w:sz w:val="28"/>
          <w:lang w:val="en-GB"/>
        </w:rPr>
      </w:pPr>
      <w:bookmarkStart w:id="17" w:name="_Toc182910046"/>
      <w:r w:rsidRPr="00631324">
        <w:rPr>
          <w:rStyle w:val="IntenseReference"/>
          <w:rFonts w:cs="Arial"/>
          <w:b/>
          <w:bCs w:val="0"/>
          <w:smallCaps w:val="0"/>
          <w:spacing w:val="0"/>
          <w:sz w:val="28"/>
          <w:lang w:val="en-GB"/>
        </w:rPr>
        <w:t>4.0 PRESENTATION OF FINDINGS</w:t>
      </w:r>
      <w:bookmarkEnd w:id="17"/>
    </w:p>
    <w:p w14:paraId="1A580FFD" w14:textId="77777777" w:rsidR="005865BB" w:rsidRPr="00631324" w:rsidRDefault="005865BB" w:rsidP="005865BB">
      <w:pPr>
        <w:rPr>
          <w:rFonts w:ascii="Arial" w:hAnsi="Arial" w:cs="Arial"/>
          <w:lang w:eastAsia="en-GB"/>
        </w:rPr>
      </w:pPr>
    </w:p>
    <w:p w14:paraId="53CD1763" w14:textId="77777777" w:rsidR="00BA1D2B" w:rsidRPr="00631324" w:rsidRDefault="00592705" w:rsidP="007760D8">
      <w:pPr>
        <w:pStyle w:val="Heading3"/>
        <w:spacing w:before="0" w:after="0"/>
        <w:rPr>
          <w:rStyle w:val="Strong"/>
          <w:rFonts w:cs="Arial"/>
          <w:b/>
          <w:bCs w:val="0"/>
          <w:sz w:val="24"/>
          <w:lang w:val="en-GB"/>
        </w:rPr>
      </w:pPr>
      <w:bookmarkStart w:id="18" w:name="_Toc182910047"/>
      <w:r w:rsidRPr="00631324">
        <w:rPr>
          <w:rStyle w:val="Strong"/>
          <w:rFonts w:cs="Arial"/>
          <w:b/>
          <w:bCs w:val="0"/>
          <w:sz w:val="24"/>
          <w:lang w:val="en-GB"/>
        </w:rPr>
        <w:t>4.1:</w:t>
      </w:r>
      <w:r w:rsidRPr="00631324">
        <w:rPr>
          <w:rStyle w:val="Strong"/>
          <w:rFonts w:cs="Arial"/>
          <w:b/>
          <w:bCs w:val="0"/>
          <w:sz w:val="24"/>
          <w:lang w:val="en-GB"/>
        </w:rPr>
        <w:tab/>
      </w:r>
      <w:r w:rsidR="00BA1D2B" w:rsidRPr="00631324">
        <w:rPr>
          <w:rStyle w:val="Strong"/>
          <w:rFonts w:cs="Arial"/>
          <w:b/>
          <w:bCs w:val="0"/>
          <w:sz w:val="24"/>
          <w:lang w:val="en-GB"/>
        </w:rPr>
        <w:t>TVET Biographical Information</w:t>
      </w:r>
      <w:bookmarkEnd w:id="18"/>
    </w:p>
    <w:p w14:paraId="7E07040F"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Table below provides information on the provision of TVET institutions in the country.</w:t>
      </w:r>
    </w:p>
    <w:p w14:paraId="6E339E25" w14:textId="77777777" w:rsidR="00BA1D2B" w:rsidRPr="00631324" w:rsidRDefault="002D6BC2" w:rsidP="007760D8">
      <w:pPr>
        <w:pStyle w:val="Heading6"/>
        <w:spacing w:before="0" w:after="0"/>
        <w:rPr>
          <w:rFonts w:cs="Arial"/>
          <w:lang w:val="en-GB"/>
        </w:rPr>
      </w:pPr>
      <w:r w:rsidRPr="00631324">
        <w:rPr>
          <w:rFonts w:cs="Arial"/>
          <w:lang w:val="en-GB"/>
        </w:rPr>
        <w:t>Table</w:t>
      </w:r>
      <w:r w:rsidR="00083DB1" w:rsidRPr="00631324">
        <w:rPr>
          <w:rFonts w:cs="Arial"/>
          <w:lang w:val="en-GB"/>
        </w:rPr>
        <w:t xml:space="preserve"> </w:t>
      </w:r>
      <w:r w:rsidRPr="00631324">
        <w:rPr>
          <w:rFonts w:cs="Arial"/>
          <w:lang w:val="en-GB"/>
        </w:rPr>
        <w:t>5</w:t>
      </w:r>
      <w:r w:rsidR="00BA1D2B" w:rsidRPr="00631324">
        <w:rPr>
          <w:rFonts w:cs="Arial"/>
          <w:lang w:val="en-GB"/>
        </w:rPr>
        <w:t xml:space="preserve">: Classification of TVET Institutions </w:t>
      </w:r>
      <w:r w:rsidRPr="00631324">
        <w:rPr>
          <w:rFonts w:cs="Arial"/>
          <w:lang w:val="en-GB"/>
        </w:rPr>
        <w:t>by type</w:t>
      </w:r>
    </w:p>
    <w:tbl>
      <w:tblPr>
        <w:tblW w:w="9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6"/>
        <w:gridCol w:w="3592"/>
      </w:tblGrid>
      <w:tr w:rsidR="00BA1D2B" w:rsidRPr="00631324" w14:paraId="15A42B8B" w14:textId="77777777" w:rsidTr="00A57B5C">
        <w:trPr>
          <w:trHeight w:val="720"/>
        </w:trPr>
        <w:tc>
          <w:tcPr>
            <w:tcW w:w="5566" w:type="dxa"/>
          </w:tcPr>
          <w:p w14:paraId="4D46E475" w14:textId="77777777" w:rsidR="00BA1D2B" w:rsidRPr="00631324" w:rsidRDefault="00BA1D2B" w:rsidP="007760D8">
            <w:pPr>
              <w:spacing w:after="0" w:line="360" w:lineRule="auto"/>
              <w:jc w:val="both"/>
              <w:rPr>
                <w:rFonts w:ascii="Arial" w:eastAsia="Arial" w:hAnsi="Arial" w:cs="Arial"/>
                <w:b/>
                <w:sz w:val="20"/>
                <w:szCs w:val="20"/>
              </w:rPr>
            </w:pPr>
            <w:r w:rsidRPr="00631324">
              <w:rPr>
                <w:rFonts w:ascii="Arial" w:eastAsia="Arial" w:hAnsi="Arial" w:cs="Arial"/>
                <w:b/>
                <w:sz w:val="20"/>
                <w:szCs w:val="20"/>
              </w:rPr>
              <w:t>Type</w:t>
            </w:r>
          </w:p>
        </w:tc>
        <w:tc>
          <w:tcPr>
            <w:tcW w:w="3592" w:type="dxa"/>
          </w:tcPr>
          <w:p w14:paraId="33B72F73" w14:textId="77777777" w:rsidR="00BA1D2B" w:rsidRPr="00631324" w:rsidRDefault="00BA1D2B" w:rsidP="007760D8">
            <w:pPr>
              <w:spacing w:after="0" w:line="360" w:lineRule="auto"/>
              <w:jc w:val="both"/>
              <w:rPr>
                <w:rFonts w:ascii="Arial" w:eastAsia="Arial" w:hAnsi="Arial" w:cs="Arial"/>
                <w:b/>
                <w:sz w:val="20"/>
                <w:szCs w:val="20"/>
              </w:rPr>
            </w:pPr>
            <w:r w:rsidRPr="00631324">
              <w:rPr>
                <w:rFonts w:ascii="Arial" w:eastAsia="Arial" w:hAnsi="Arial" w:cs="Arial"/>
                <w:b/>
                <w:sz w:val="20"/>
                <w:szCs w:val="20"/>
              </w:rPr>
              <w:t>No. of Institutions</w:t>
            </w:r>
          </w:p>
        </w:tc>
      </w:tr>
      <w:tr w:rsidR="00BA1D2B" w:rsidRPr="00631324" w14:paraId="425EE04F" w14:textId="77777777" w:rsidTr="00F42449">
        <w:trPr>
          <w:trHeight w:val="2265"/>
        </w:trPr>
        <w:tc>
          <w:tcPr>
            <w:tcW w:w="5566" w:type="dxa"/>
          </w:tcPr>
          <w:p w14:paraId="56272207" w14:textId="77777777" w:rsidR="00BA1D2B" w:rsidRPr="00631324" w:rsidRDefault="00BA1D2B"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Polytechnic</w:t>
            </w:r>
          </w:p>
          <w:p w14:paraId="365138AA" w14:textId="77777777" w:rsidR="00BA1D2B" w:rsidRPr="00631324" w:rsidRDefault="00BA1D2B"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Technical Institutions</w:t>
            </w:r>
          </w:p>
          <w:p w14:paraId="64F7AE98" w14:textId="77777777" w:rsidR="00BA1D2B" w:rsidRPr="00631324" w:rsidRDefault="00BA1D2B"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Vocational Schools</w:t>
            </w:r>
          </w:p>
          <w:p w14:paraId="0CF1D916" w14:textId="77777777" w:rsidR="00BA1D2B" w:rsidRPr="00631324" w:rsidRDefault="00EA3A18"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Skills Training Centres</w:t>
            </w:r>
          </w:p>
          <w:p w14:paraId="3521C8A1" w14:textId="77777777" w:rsidR="00BA1D2B" w:rsidRPr="00631324" w:rsidRDefault="00BA1D2B"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 xml:space="preserve">Technical &amp; Skill Training </w:t>
            </w:r>
          </w:p>
          <w:p w14:paraId="6C1AA5B2" w14:textId="77777777" w:rsidR="00BA1D2B" w:rsidRPr="00631324" w:rsidRDefault="00BA1D2B" w:rsidP="007760D8">
            <w:pPr>
              <w:spacing w:after="0" w:line="360" w:lineRule="auto"/>
              <w:jc w:val="both"/>
              <w:rPr>
                <w:rFonts w:ascii="Arial" w:eastAsia="Arial" w:hAnsi="Arial" w:cs="Arial"/>
                <w:sz w:val="20"/>
                <w:szCs w:val="20"/>
              </w:rPr>
            </w:pPr>
            <w:r w:rsidRPr="00631324">
              <w:rPr>
                <w:rFonts w:ascii="Arial" w:eastAsia="Arial" w:hAnsi="Arial" w:cs="Arial"/>
                <w:sz w:val="20"/>
                <w:szCs w:val="20"/>
              </w:rPr>
              <w:t>Senior Secondary Technical Schools</w:t>
            </w:r>
          </w:p>
        </w:tc>
        <w:tc>
          <w:tcPr>
            <w:tcW w:w="3592" w:type="dxa"/>
          </w:tcPr>
          <w:p w14:paraId="55539C5E" w14:textId="77777777"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1</w:t>
            </w:r>
          </w:p>
          <w:p w14:paraId="03A2A1FC" w14:textId="77777777"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17</w:t>
            </w:r>
          </w:p>
          <w:p w14:paraId="112D003D" w14:textId="77777777"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5</w:t>
            </w:r>
          </w:p>
          <w:p w14:paraId="066EE6C6" w14:textId="77777777"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8</w:t>
            </w:r>
          </w:p>
          <w:p w14:paraId="6797FFC3" w14:textId="77777777"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2</w:t>
            </w:r>
          </w:p>
          <w:p w14:paraId="085F12BF" w14:textId="7483FFB9" w:rsidR="00BA1D2B" w:rsidRPr="00631324" w:rsidRDefault="00BA1D2B" w:rsidP="007760D8">
            <w:pPr>
              <w:spacing w:after="0" w:line="360" w:lineRule="auto"/>
              <w:jc w:val="right"/>
              <w:rPr>
                <w:rFonts w:ascii="Arial" w:eastAsia="Arial" w:hAnsi="Arial" w:cs="Arial"/>
                <w:sz w:val="20"/>
                <w:szCs w:val="20"/>
              </w:rPr>
            </w:pPr>
            <w:r w:rsidRPr="00631324">
              <w:rPr>
                <w:rFonts w:ascii="Arial" w:eastAsia="Arial" w:hAnsi="Arial" w:cs="Arial"/>
                <w:sz w:val="20"/>
                <w:szCs w:val="20"/>
              </w:rPr>
              <w:t>93</w:t>
            </w:r>
          </w:p>
        </w:tc>
      </w:tr>
      <w:tr w:rsidR="00BA1D2B" w:rsidRPr="00631324" w14:paraId="3C719D3F" w14:textId="77777777" w:rsidTr="00A57B5C">
        <w:trPr>
          <w:trHeight w:val="499"/>
        </w:trPr>
        <w:tc>
          <w:tcPr>
            <w:tcW w:w="5566" w:type="dxa"/>
          </w:tcPr>
          <w:p w14:paraId="4CD01602" w14:textId="77777777" w:rsidR="00BA1D2B" w:rsidRPr="00F42449" w:rsidRDefault="00BA1D2B" w:rsidP="007760D8">
            <w:pPr>
              <w:spacing w:after="0" w:line="360" w:lineRule="auto"/>
              <w:jc w:val="both"/>
              <w:rPr>
                <w:rFonts w:ascii="Arial" w:eastAsia="Arial" w:hAnsi="Arial" w:cs="Arial"/>
                <w:b/>
                <w:bCs/>
                <w:sz w:val="20"/>
                <w:szCs w:val="20"/>
              </w:rPr>
            </w:pPr>
            <w:r w:rsidRPr="00F42449">
              <w:rPr>
                <w:rFonts w:ascii="Arial" w:eastAsia="Arial" w:hAnsi="Arial" w:cs="Arial"/>
                <w:b/>
                <w:bCs/>
                <w:sz w:val="20"/>
                <w:szCs w:val="20"/>
              </w:rPr>
              <w:t>Total</w:t>
            </w:r>
          </w:p>
        </w:tc>
        <w:tc>
          <w:tcPr>
            <w:tcW w:w="3592" w:type="dxa"/>
          </w:tcPr>
          <w:p w14:paraId="65E9265D" w14:textId="77777777" w:rsidR="00BA1D2B" w:rsidRPr="00F42449" w:rsidRDefault="00BA1D2B" w:rsidP="007760D8">
            <w:pPr>
              <w:spacing w:after="0" w:line="360" w:lineRule="auto"/>
              <w:jc w:val="right"/>
              <w:rPr>
                <w:rFonts w:ascii="Arial" w:eastAsia="Arial" w:hAnsi="Arial" w:cs="Arial"/>
                <w:b/>
                <w:bCs/>
                <w:sz w:val="20"/>
                <w:szCs w:val="20"/>
              </w:rPr>
            </w:pPr>
            <w:r w:rsidRPr="00F42449">
              <w:rPr>
                <w:rFonts w:ascii="Arial" w:eastAsia="Arial" w:hAnsi="Arial" w:cs="Arial"/>
                <w:b/>
                <w:bCs/>
                <w:sz w:val="20"/>
                <w:szCs w:val="20"/>
              </w:rPr>
              <w:t>126</w:t>
            </w:r>
          </w:p>
        </w:tc>
      </w:tr>
    </w:tbl>
    <w:p w14:paraId="6DAA3D18"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 </w:t>
      </w:r>
    </w:p>
    <w:p w14:paraId="36F6BF4D"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TVET provision in Lesotho includes skills training </w:t>
      </w:r>
      <w:proofErr w:type="spellStart"/>
      <w:r w:rsidRPr="00631324">
        <w:rPr>
          <w:rFonts w:ascii="Arial" w:eastAsia="Arial" w:hAnsi="Arial" w:cs="Arial"/>
          <w:sz w:val="24"/>
          <w:szCs w:val="24"/>
        </w:rPr>
        <w:t>centers</w:t>
      </w:r>
      <w:proofErr w:type="spellEnd"/>
      <w:r w:rsidRPr="00631324">
        <w:rPr>
          <w:rFonts w:ascii="Arial" w:eastAsia="Arial" w:hAnsi="Arial" w:cs="Arial"/>
          <w:sz w:val="24"/>
          <w:szCs w:val="24"/>
        </w:rPr>
        <w:t>, vocational, technical institutions and senior secondary schools. It is not surprising that senior secondary schools are in the majority owing to the huge number of basic and secondary schools in the country. However, it is positive to note that</w:t>
      </w:r>
      <w:r w:rsidR="00EA3A18" w:rsidRPr="00631324">
        <w:rPr>
          <w:rFonts w:ascii="Arial" w:eastAsia="Arial" w:hAnsi="Arial" w:cs="Arial"/>
          <w:sz w:val="24"/>
          <w:szCs w:val="24"/>
        </w:rPr>
        <w:t xml:space="preserve"> there</w:t>
      </w:r>
      <w:r w:rsidRPr="00631324">
        <w:rPr>
          <w:rFonts w:ascii="Arial" w:eastAsia="Arial" w:hAnsi="Arial" w:cs="Arial"/>
          <w:sz w:val="24"/>
          <w:szCs w:val="24"/>
        </w:rPr>
        <w:t xml:space="preserve"> is a sizeable number of technical institutions as well. Another positive development to note is the emergenc</w:t>
      </w:r>
      <w:r w:rsidR="00EA3A18" w:rsidRPr="00631324">
        <w:rPr>
          <w:rFonts w:ascii="Arial" w:eastAsia="Arial" w:hAnsi="Arial" w:cs="Arial"/>
          <w:sz w:val="24"/>
          <w:szCs w:val="24"/>
        </w:rPr>
        <w:t>e of advanced technical programmes</w:t>
      </w:r>
      <w:r w:rsidRPr="00631324">
        <w:rPr>
          <w:rFonts w:ascii="Arial" w:eastAsia="Arial" w:hAnsi="Arial" w:cs="Arial"/>
          <w:sz w:val="24"/>
          <w:szCs w:val="24"/>
        </w:rPr>
        <w:t xml:space="preserve"> offered by the Polytechnic.</w:t>
      </w:r>
    </w:p>
    <w:p w14:paraId="56E7EB1D" w14:textId="77777777" w:rsidR="00376C3D" w:rsidRPr="00631324" w:rsidRDefault="00376C3D" w:rsidP="007760D8">
      <w:pPr>
        <w:spacing w:after="0" w:line="360" w:lineRule="auto"/>
        <w:jc w:val="both"/>
        <w:rPr>
          <w:rFonts w:ascii="Arial" w:eastAsia="Arial" w:hAnsi="Arial" w:cs="Arial"/>
          <w:sz w:val="24"/>
          <w:szCs w:val="24"/>
        </w:rPr>
      </w:pPr>
    </w:p>
    <w:p w14:paraId="3315B0EF" w14:textId="77777777" w:rsidR="000B3F93"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 xml:space="preserve">The table below presents respondents that took part in the study from the various institutions. The respondents are classified by age, gender, experience and qualifications. </w:t>
      </w:r>
    </w:p>
    <w:p w14:paraId="51A1B57E" w14:textId="77777777" w:rsidR="00260737" w:rsidRPr="00631324" w:rsidRDefault="00260737" w:rsidP="007760D8">
      <w:pPr>
        <w:spacing w:after="0" w:line="360" w:lineRule="auto"/>
        <w:jc w:val="both"/>
        <w:rPr>
          <w:rFonts w:ascii="Arial" w:eastAsia="Arial" w:hAnsi="Arial" w:cs="Arial"/>
          <w:b/>
          <w:sz w:val="24"/>
          <w:szCs w:val="24"/>
        </w:rPr>
        <w:sectPr w:rsidR="00260737" w:rsidRPr="00631324" w:rsidSect="007B0EBA">
          <w:headerReference w:type="default" r:id="rId10"/>
          <w:footerReference w:type="default" r:id="rId11"/>
          <w:pgSz w:w="11906" w:h="16838"/>
          <w:pgMar w:top="1440" w:right="1440" w:bottom="1440" w:left="1440" w:header="708" w:footer="708" w:gutter="0"/>
          <w:pgNumType w:start="0"/>
          <w:cols w:space="720"/>
          <w:titlePg/>
          <w:docGrid w:linePitch="299"/>
        </w:sectPr>
      </w:pPr>
    </w:p>
    <w:p w14:paraId="22946E1D" w14:textId="77777777" w:rsidR="00D568F9" w:rsidRPr="00631324" w:rsidRDefault="00BA1D2B" w:rsidP="007760D8">
      <w:pPr>
        <w:pStyle w:val="Heading6"/>
        <w:spacing w:before="0" w:after="0"/>
        <w:rPr>
          <w:rFonts w:cs="Arial"/>
          <w:lang w:val="en-GB"/>
        </w:rPr>
      </w:pPr>
      <w:r w:rsidRPr="00631324">
        <w:rPr>
          <w:rFonts w:cs="Arial"/>
          <w:lang w:val="en-GB"/>
        </w:rPr>
        <w:lastRenderedPageBreak/>
        <w:t>Ta</w:t>
      </w:r>
      <w:r w:rsidR="000145BC" w:rsidRPr="00631324">
        <w:rPr>
          <w:rFonts w:cs="Arial"/>
          <w:lang w:val="en-GB"/>
        </w:rPr>
        <w:t>ble 6</w:t>
      </w:r>
      <w:r w:rsidRPr="00631324">
        <w:rPr>
          <w:rFonts w:cs="Arial"/>
          <w:lang w:val="en-GB"/>
        </w:rPr>
        <w:t>: Participants in selected institutions classified by Age, Gender, Experience and Qualifications</w:t>
      </w:r>
    </w:p>
    <w:tbl>
      <w:tblPr>
        <w:tblW w:w="148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2696"/>
        <w:gridCol w:w="803"/>
        <w:gridCol w:w="1704"/>
        <w:gridCol w:w="717"/>
        <w:gridCol w:w="2626"/>
        <w:gridCol w:w="813"/>
        <w:gridCol w:w="2435"/>
        <w:gridCol w:w="1419"/>
      </w:tblGrid>
      <w:tr w:rsidR="00BF4D8D" w:rsidRPr="00631324" w14:paraId="44D09A14" w14:textId="77777777" w:rsidTr="00F42449">
        <w:trPr>
          <w:trHeight w:val="859"/>
        </w:trPr>
        <w:tc>
          <w:tcPr>
            <w:tcW w:w="1602" w:type="dxa"/>
            <w:tcBorders>
              <w:top w:val="single" w:sz="4" w:space="0" w:color="auto"/>
              <w:right w:val="single" w:sz="4" w:space="0" w:color="auto"/>
            </w:tcBorders>
            <w:shd w:val="clear" w:color="auto" w:fill="E2EFD9"/>
          </w:tcPr>
          <w:p w14:paraId="33512275" w14:textId="77777777" w:rsidR="00BF4D8D" w:rsidRPr="00631324" w:rsidRDefault="00BF4D8D" w:rsidP="007760D8">
            <w:pPr>
              <w:spacing w:after="0" w:line="360" w:lineRule="auto"/>
              <w:rPr>
                <w:rFonts w:ascii="Arial" w:eastAsia="Arial" w:hAnsi="Arial" w:cs="Arial"/>
                <w:b/>
                <w:sz w:val="20"/>
                <w:szCs w:val="20"/>
              </w:rPr>
            </w:pPr>
            <w:r w:rsidRPr="00631324">
              <w:rPr>
                <w:rFonts w:ascii="Arial" w:eastAsia="Arial" w:hAnsi="Arial" w:cs="Arial"/>
                <w:b/>
                <w:sz w:val="20"/>
                <w:szCs w:val="20"/>
              </w:rPr>
              <w:t>Institution</w:t>
            </w:r>
          </w:p>
          <w:p w14:paraId="4AA3A6C3" w14:textId="77777777" w:rsidR="00BF4D8D" w:rsidRPr="00631324" w:rsidRDefault="00BF4D8D" w:rsidP="007760D8">
            <w:pPr>
              <w:spacing w:after="0" w:line="360" w:lineRule="auto"/>
              <w:jc w:val="center"/>
              <w:rPr>
                <w:rFonts w:ascii="Arial" w:eastAsia="Arial" w:hAnsi="Arial" w:cs="Arial"/>
                <w:b/>
                <w:sz w:val="20"/>
                <w:szCs w:val="20"/>
              </w:rPr>
            </w:pPr>
          </w:p>
        </w:tc>
        <w:tc>
          <w:tcPr>
            <w:tcW w:w="2696" w:type="dxa"/>
            <w:tcBorders>
              <w:top w:val="single" w:sz="4" w:space="0" w:color="auto"/>
              <w:right w:val="single" w:sz="4" w:space="0" w:color="auto"/>
            </w:tcBorders>
            <w:shd w:val="clear" w:color="auto" w:fill="E2EFD9"/>
          </w:tcPr>
          <w:p w14:paraId="034172E4" w14:textId="77777777" w:rsidR="00BF4D8D" w:rsidRPr="00631324" w:rsidRDefault="00BF4D8D" w:rsidP="007760D8">
            <w:pPr>
              <w:spacing w:after="0" w:line="360" w:lineRule="auto"/>
              <w:rPr>
                <w:rFonts w:ascii="Arial" w:eastAsia="Arial" w:hAnsi="Arial" w:cs="Arial"/>
                <w:b/>
                <w:sz w:val="20"/>
                <w:szCs w:val="20"/>
              </w:rPr>
            </w:pPr>
            <w:r w:rsidRPr="00631324">
              <w:rPr>
                <w:rFonts w:ascii="Arial" w:eastAsia="Arial" w:hAnsi="Arial" w:cs="Arial"/>
                <w:b/>
                <w:sz w:val="20"/>
                <w:szCs w:val="20"/>
              </w:rPr>
              <w:t>Age Range</w:t>
            </w:r>
          </w:p>
          <w:p w14:paraId="00E14576" w14:textId="77777777" w:rsidR="00BF4D8D" w:rsidRPr="00631324" w:rsidRDefault="00BF4D8D" w:rsidP="007760D8">
            <w:pPr>
              <w:spacing w:after="0" w:line="360" w:lineRule="auto"/>
              <w:jc w:val="center"/>
              <w:rPr>
                <w:rFonts w:ascii="Arial" w:eastAsia="Arial" w:hAnsi="Arial" w:cs="Arial"/>
                <w:b/>
                <w:sz w:val="20"/>
                <w:szCs w:val="20"/>
              </w:rPr>
            </w:pPr>
          </w:p>
        </w:tc>
        <w:tc>
          <w:tcPr>
            <w:tcW w:w="803" w:type="dxa"/>
            <w:tcBorders>
              <w:top w:val="single" w:sz="4" w:space="0" w:color="auto"/>
              <w:right w:val="single" w:sz="4" w:space="0" w:color="auto"/>
            </w:tcBorders>
            <w:shd w:val="clear" w:color="auto" w:fill="E2EFD9"/>
          </w:tcPr>
          <w:p w14:paraId="5D326EEC" w14:textId="77777777" w:rsidR="00BF4D8D" w:rsidRPr="00631324" w:rsidRDefault="00F94186" w:rsidP="007760D8">
            <w:pPr>
              <w:spacing w:after="0" w:line="360" w:lineRule="auto"/>
              <w:jc w:val="center"/>
              <w:rPr>
                <w:rFonts w:ascii="Arial" w:eastAsia="Arial" w:hAnsi="Arial" w:cs="Arial"/>
                <w:b/>
                <w:sz w:val="20"/>
                <w:szCs w:val="20"/>
              </w:rPr>
            </w:pPr>
            <w:r w:rsidRPr="00631324">
              <w:rPr>
                <w:rFonts w:ascii="Arial" w:eastAsia="Arial" w:hAnsi="Arial" w:cs="Arial"/>
                <w:b/>
                <w:sz w:val="20"/>
                <w:szCs w:val="20"/>
              </w:rPr>
              <w:t>No</w:t>
            </w:r>
          </w:p>
        </w:tc>
        <w:tc>
          <w:tcPr>
            <w:tcW w:w="1704" w:type="dxa"/>
            <w:tcBorders>
              <w:top w:val="single" w:sz="4" w:space="0" w:color="auto"/>
              <w:right w:val="single" w:sz="4" w:space="0" w:color="auto"/>
            </w:tcBorders>
            <w:shd w:val="clear" w:color="auto" w:fill="E2EFD9"/>
          </w:tcPr>
          <w:p w14:paraId="72D64744" w14:textId="77777777" w:rsidR="00BF4D8D" w:rsidRPr="00631324" w:rsidRDefault="00BF4D8D" w:rsidP="007760D8">
            <w:pPr>
              <w:spacing w:after="0" w:line="360" w:lineRule="auto"/>
              <w:rPr>
                <w:rFonts w:ascii="Arial" w:eastAsia="Arial" w:hAnsi="Arial" w:cs="Arial"/>
                <w:b/>
                <w:sz w:val="20"/>
                <w:szCs w:val="20"/>
              </w:rPr>
            </w:pPr>
            <w:r w:rsidRPr="00631324">
              <w:rPr>
                <w:rFonts w:ascii="Arial" w:eastAsia="Arial" w:hAnsi="Arial" w:cs="Arial"/>
                <w:b/>
                <w:sz w:val="20"/>
                <w:szCs w:val="20"/>
              </w:rPr>
              <w:t xml:space="preserve">Gender  </w:t>
            </w:r>
          </w:p>
        </w:tc>
        <w:tc>
          <w:tcPr>
            <w:tcW w:w="717" w:type="dxa"/>
            <w:tcBorders>
              <w:top w:val="single" w:sz="4" w:space="0" w:color="auto"/>
              <w:right w:val="single" w:sz="4" w:space="0" w:color="auto"/>
            </w:tcBorders>
            <w:shd w:val="clear" w:color="auto" w:fill="E2EFD9"/>
          </w:tcPr>
          <w:p w14:paraId="2178EC3F" w14:textId="77777777" w:rsidR="00BF4D8D" w:rsidRPr="00631324" w:rsidRDefault="00F94186" w:rsidP="007760D8">
            <w:pPr>
              <w:spacing w:after="0" w:line="360" w:lineRule="auto"/>
              <w:rPr>
                <w:rFonts w:ascii="Arial" w:eastAsia="Arial" w:hAnsi="Arial" w:cs="Arial"/>
                <w:b/>
                <w:sz w:val="20"/>
                <w:szCs w:val="20"/>
              </w:rPr>
            </w:pPr>
            <w:r w:rsidRPr="00631324">
              <w:rPr>
                <w:rFonts w:ascii="Arial" w:eastAsia="Arial" w:hAnsi="Arial" w:cs="Arial"/>
                <w:b/>
                <w:sz w:val="20"/>
                <w:szCs w:val="20"/>
              </w:rPr>
              <w:t>No</w:t>
            </w:r>
          </w:p>
        </w:tc>
        <w:tc>
          <w:tcPr>
            <w:tcW w:w="2626" w:type="dxa"/>
            <w:tcBorders>
              <w:top w:val="single" w:sz="4" w:space="0" w:color="auto"/>
              <w:right w:val="single" w:sz="4" w:space="0" w:color="auto"/>
            </w:tcBorders>
            <w:shd w:val="clear" w:color="auto" w:fill="E2EFD9"/>
          </w:tcPr>
          <w:p w14:paraId="370C0022" w14:textId="77777777" w:rsidR="00BF4D8D" w:rsidRPr="00631324" w:rsidRDefault="00BF4D8D" w:rsidP="007760D8">
            <w:pPr>
              <w:spacing w:after="0" w:line="360" w:lineRule="auto"/>
              <w:jc w:val="center"/>
              <w:rPr>
                <w:rFonts w:ascii="Arial" w:eastAsia="Arial" w:hAnsi="Arial" w:cs="Arial"/>
                <w:b/>
                <w:sz w:val="20"/>
                <w:szCs w:val="20"/>
              </w:rPr>
            </w:pPr>
            <w:r w:rsidRPr="00631324">
              <w:rPr>
                <w:rFonts w:ascii="Arial" w:eastAsia="Arial" w:hAnsi="Arial" w:cs="Arial"/>
                <w:b/>
                <w:sz w:val="20"/>
                <w:szCs w:val="20"/>
              </w:rPr>
              <w:t>Working Experience</w:t>
            </w:r>
          </w:p>
        </w:tc>
        <w:tc>
          <w:tcPr>
            <w:tcW w:w="813" w:type="dxa"/>
            <w:tcBorders>
              <w:top w:val="single" w:sz="4" w:space="0" w:color="auto"/>
              <w:right w:val="single" w:sz="4" w:space="0" w:color="auto"/>
            </w:tcBorders>
            <w:shd w:val="clear" w:color="auto" w:fill="E2EFD9"/>
          </w:tcPr>
          <w:p w14:paraId="626DEA9F" w14:textId="77777777" w:rsidR="00BF4D8D" w:rsidRPr="00631324" w:rsidRDefault="00BF4D8D" w:rsidP="007760D8">
            <w:pPr>
              <w:spacing w:after="0" w:line="360" w:lineRule="auto"/>
              <w:jc w:val="center"/>
              <w:rPr>
                <w:rFonts w:ascii="Arial" w:eastAsia="Arial" w:hAnsi="Arial" w:cs="Arial"/>
                <w:b/>
                <w:sz w:val="20"/>
                <w:szCs w:val="20"/>
              </w:rPr>
            </w:pPr>
            <w:commentRangeStart w:id="19"/>
            <w:r w:rsidRPr="00631324">
              <w:rPr>
                <w:rFonts w:ascii="Arial" w:eastAsia="Arial" w:hAnsi="Arial" w:cs="Arial"/>
                <w:b/>
                <w:sz w:val="20"/>
                <w:szCs w:val="20"/>
              </w:rPr>
              <w:t>No</w:t>
            </w:r>
            <w:commentRangeEnd w:id="19"/>
            <w:r w:rsidR="006A2C34" w:rsidRPr="00631324">
              <w:rPr>
                <w:rStyle w:val="CommentReference"/>
                <w:rFonts w:ascii="Arial" w:hAnsi="Arial" w:cs="Arial"/>
              </w:rPr>
              <w:commentReference w:id="19"/>
            </w:r>
          </w:p>
        </w:tc>
        <w:tc>
          <w:tcPr>
            <w:tcW w:w="2435" w:type="dxa"/>
            <w:tcBorders>
              <w:top w:val="single" w:sz="4" w:space="0" w:color="auto"/>
              <w:right w:val="single" w:sz="4" w:space="0" w:color="auto"/>
            </w:tcBorders>
            <w:shd w:val="clear" w:color="auto" w:fill="E2EFD9"/>
          </w:tcPr>
          <w:p w14:paraId="2DCEC089" w14:textId="77777777" w:rsidR="00BF4D8D" w:rsidRPr="00631324" w:rsidRDefault="00BF4D8D" w:rsidP="007760D8">
            <w:pPr>
              <w:spacing w:after="0" w:line="360" w:lineRule="auto"/>
              <w:jc w:val="center"/>
              <w:rPr>
                <w:rFonts w:ascii="Arial" w:eastAsia="Arial" w:hAnsi="Arial" w:cs="Arial"/>
                <w:b/>
                <w:sz w:val="20"/>
                <w:szCs w:val="20"/>
              </w:rPr>
            </w:pPr>
            <w:r w:rsidRPr="00631324">
              <w:rPr>
                <w:rFonts w:ascii="Arial" w:eastAsia="Arial" w:hAnsi="Arial" w:cs="Arial"/>
                <w:b/>
                <w:sz w:val="20"/>
                <w:szCs w:val="20"/>
              </w:rPr>
              <w:t>Qualifications</w:t>
            </w:r>
          </w:p>
        </w:tc>
        <w:tc>
          <w:tcPr>
            <w:tcW w:w="1419" w:type="dxa"/>
            <w:tcBorders>
              <w:top w:val="single" w:sz="4" w:space="0" w:color="auto"/>
              <w:right w:val="single" w:sz="4" w:space="0" w:color="auto"/>
            </w:tcBorders>
            <w:shd w:val="clear" w:color="auto" w:fill="E2EFD9"/>
          </w:tcPr>
          <w:p w14:paraId="6FBD1B63" w14:textId="77777777" w:rsidR="00BF4D8D" w:rsidRPr="00631324" w:rsidRDefault="00BF4D8D" w:rsidP="007760D8">
            <w:pPr>
              <w:spacing w:after="0" w:line="360" w:lineRule="auto"/>
              <w:jc w:val="center"/>
              <w:rPr>
                <w:rFonts w:ascii="Arial" w:eastAsia="Arial" w:hAnsi="Arial" w:cs="Arial"/>
                <w:b/>
                <w:sz w:val="20"/>
                <w:szCs w:val="20"/>
              </w:rPr>
            </w:pPr>
            <w:r w:rsidRPr="00631324">
              <w:rPr>
                <w:rFonts w:ascii="Arial" w:eastAsia="Arial" w:hAnsi="Arial" w:cs="Arial"/>
                <w:b/>
                <w:sz w:val="20"/>
                <w:szCs w:val="20"/>
              </w:rPr>
              <w:t>No</w:t>
            </w:r>
          </w:p>
        </w:tc>
      </w:tr>
      <w:tr w:rsidR="00BF4D8D" w:rsidRPr="00631324" w14:paraId="3B13401A" w14:textId="77777777" w:rsidTr="00F42449">
        <w:trPr>
          <w:trHeight w:val="274"/>
        </w:trPr>
        <w:tc>
          <w:tcPr>
            <w:tcW w:w="1602" w:type="dxa"/>
            <w:vMerge w:val="restart"/>
            <w:tcBorders>
              <w:right w:val="single" w:sz="4" w:space="0" w:color="auto"/>
            </w:tcBorders>
            <w:shd w:val="clear" w:color="auto" w:fill="E2EFD9"/>
          </w:tcPr>
          <w:p w14:paraId="11B3C783" w14:textId="77777777" w:rsidR="00BF4D8D" w:rsidRPr="00631324" w:rsidRDefault="00BF4D8D" w:rsidP="007760D8">
            <w:pPr>
              <w:spacing w:after="0" w:line="360" w:lineRule="auto"/>
              <w:rPr>
                <w:rFonts w:ascii="Arial" w:eastAsia="Arial" w:hAnsi="Arial" w:cs="Arial"/>
                <w:b/>
                <w:sz w:val="20"/>
                <w:szCs w:val="20"/>
              </w:rPr>
            </w:pPr>
            <w:r w:rsidRPr="00631324">
              <w:rPr>
                <w:rFonts w:ascii="Arial" w:eastAsia="Arial" w:hAnsi="Arial" w:cs="Arial"/>
                <w:b/>
                <w:sz w:val="20"/>
                <w:szCs w:val="20"/>
              </w:rPr>
              <w:t xml:space="preserve">Technical Institute of </w:t>
            </w:r>
            <w:proofErr w:type="spellStart"/>
            <w:r w:rsidRPr="00631324">
              <w:rPr>
                <w:rFonts w:ascii="Arial" w:eastAsia="Arial" w:hAnsi="Arial" w:cs="Arial"/>
                <w:b/>
                <w:sz w:val="20"/>
                <w:szCs w:val="20"/>
              </w:rPr>
              <w:t>Leloaleng</w:t>
            </w:r>
            <w:proofErr w:type="spellEnd"/>
          </w:p>
        </w:tc>
        <w:tc>
          <w:tcPr>
            <w:tcW w:w="2696" w:type="dxa"/>
            <w:tcBorders>
              <w:left w:val="single" w:sz="4" w:space="0" w:color="auto"/>
              <w:right w:val="single" w:sz="4" w:space="0" w:color="auto"/>
            </w:tcBorders>
            <w:shd w:val="clear" w:color="auto" w:fill="E2EFD9"/>
          </w:tcPr>
          <w:p w14:paraId="38F9A2B0"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60yrs -   65yrs</w:t>
            </w:r>
          </w:p>
        </w:tc>
        <w:tc>
          <w:tcPr>
            <w:tcW w:w="803" w:type="dxa"/>
            <w:tcBorders>
              <w:left w:val="single" w:sz="4" w:space="0" w:color="auto"/>
              <w:right w:val="single" w:sz="4" w:space="0" w:color="auto"/>
            </w:tcBorders>
            <w:shd w:val="clear" w:color="auto" w:fill="E2EFD9"/>
          </w:tcPr>
          <w:p w14:paraId="5BE31952"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4</w:t>
            </w:r>
          </w:p>
        </w:tc>
        <w:tc>
          <w:tcPr>
            <w:tcW w:w="1704" w:type="dxa"/>
            <w:tcBorders>
              <w:left w:val="single" w:sz="4" w:space="0" w:color="auto"/>
              <w:right w:val="single" w:sz="4" w:space="0" w:color="auto"/>
            </w:tcBorders>
            <w:shd w:val="clear" w:color="auto" w:fill="E2EFD9"/>
          </w:tcPr>
          <w:p w14:paraId="324F4165"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tcBorders>
              <w:left w:val="single" w:sz="4" w:space="0" w:color="auto"/>
              <w:right w:val="single" w:sz="4" w:space="0" w:color="auto"/>
            </w:tcBorders>
            <w:shd w:val="clear" w:color="auto" w:fill="E2EFD9"/>
          </w:tcPr>
          <w:p w14:paraId="258C9B08" w14:textId="77777777" w:rsidR="00BF4D8D" w:rsidRPr="00631324" w:rsidRDefault="00BF4D8D" w:rsidP="007760D8">
            <w:pPr>
              <w:spacing w:after="0" w:line="360" w:lineRule="auto"/>
              <w:rPr>
                <w:rFonts w:ascii="Arial" w:eastAsia="Arial" w:hAnsi="Arial" w:cs="Arial"/>
                <w:sz w:val="20"/>
                <w:szCs w:val="20"/>
              </w:rPr>
            </w:pPr>
          </w:p>
        </w:tc>
        <w:tc>
          <w:tcPr>
            <w:tcW w:w="2626" w:type="dxa"/>
            <w:tcBorders>
              <w:left w:val="single" w:sz="4" w:space="0" w:color="auto"/>
              <w:right w:val="single" w:sz="4" w:space="0" w:color="auto"/>
            </w:tcBorders>
            <w:shd w:val="clear" w:color="auto" w:fill="E2EFD9"/>
          </w:tcPr>
          <w:p w14:paraId="1E24457E"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20yrs – 40yrs</w:t>
            </w:r>
          </w:p>
        </w:tc>
        <w:tc>
          <w:tcPr>
            <w:tcW w:w="813" w:type="dxa"/>
            <w:tcBorders>
              <w:left w:val="single" w:sz="4" w:space="0" w:color="auto"/>
              <w:right w:val="single" w:sz="4" w:space="0" w:color="auto"/>
            </w:tcBorders>
            <w:shd w:val="clear" w:color="auto" w:fill="E2EFD9"/>
          </w:tcPr>
          <w:p w14:paraId="708AC677"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4</w:t>
            </w:r>
          </w:p>
        </w:tc>
        <w:tc>
          <w:tcPr>
            <w:tcW w:w="2435" w:type="dxa"/>
            <w:tcBorders>
              <w:left w:val="single" w:sz="4" w:space="0" w:color="auto"/>
              <w:right w:val="single" w:sz="4" w:space="0" w:color="auto"/>
            </w:tcBorders>
            <w:shd w:val="clear" w:color="auto" w:fill="E2EFD9"/>
          </w:tcPr>
          <w:p w14:paraId="16ECBF51"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1374321D" w14:textId="77777777" w:rsidR="00BF4D8D" w:rsidRPr="00631324" w:rsidRDefault="00BF4D8D" w:rsidP="007760D8">
            <w:pPr>
              <w:spacing w:after="0" w:line="360" w:lineRule="auto"/>
              <w:rPr>
                <w:rFonts w:ascii="Arial" w:eastAsia="Arial" w:hAnsi="Arial" w:cs="Arial"/>
                <w:sz w:val="20"/>
                <w:szCs w:val="20"/>
              </w:rPr>
            </w:pPr>
            <w:r w:rsidRPr="00631324">
              <w:rPr>
                <w:rFonts w:ascii="Arial" w:eastAsia="Arial" w:hAnsi="Arial" w:cs="Arial"/>
                <w:sz w:val="20"/>
                <w:szCs w:val="20"/>
              </w:rPr>
              <w:t>Certificate</w:t>
            </w:r>
          </w:p>
        </w:tc>
        <w:tc>
          <w:tcPr>
            <w:tcW w:w="1419" w:type="dxa"/>
            <w:tcBorders>
              <w:left w:val="single" w:sz="4" w:space="0" w:color="auto"/>
            </w:tcBorders>
            <w:shd w:val="clear" w:color="auto" w:fill="E2EFD9"/>
          </w:tcPr>
          <w:p w14:paraId="6BB3320A" w14:textId="77777777" w:rsidR="00BF4D8D" w:rsidRPr="00631324" w:rsidRDefault="00BF4D8D"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p w14:paraId="5493899D" w14:textId="77777777" w:rsidR="00BF4D8D" w:rsidRPr="00631324" w:rsidRDefault="00BF4D8D"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656C3" w:rsidRPr="00631324" w14:paraId="17328EDB" w14:textId="77777777" w:rsidTr="00F42449">
        <w:trPr>
          <w:trHeight w:val="341"/>
        </w:trPr>
        <w:tc>
          <w:tcPr>
            <w:tcW w:w="1602" w:type="dxa"/>
            <w:vMerge/>
            <w:tcBorders>
              <w:right w:val="single" w:sz="4" w:space="0" w:color="auto"/>
            </w:tcBorders>
            <w:shd w:val="clear" w:color="auto" w:fill="E2EFD9"/>
          </w:tcPr>
          <w:p w14:paraId="6C8EE6C8"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tcBorders>
              <w:left w:val="single" w:sz="4" w:space="0" w:color="auto"/>
            </w:tcBorders>
            <w:shd w:val="clear" w:color="auto" w:fill="E2EFD9"/>
          </w:tcPr>
          <w:p w14:paraId="41386F7B" w14:textId="77777777" w:rsidR="00342D0E"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50</w:t>
            </w:r>
            <w:r w:rsidR="00342D0E" w:rsidRPr="00631324">
              <w:rPr>
                <w:rFonts w:ascii="Arial" w:eastAsia="Arial" w:hAnsi="Arial" w:cs="Arial"/>
                <w:sz w:val="20"/>
                <w:szCs w:val="20"/>
              </w:rPr>
              <w:t xml:space="preserve">yrs </w:t>
            </w:r>
            <w:proofErr w:type="gramStart"/>
            <w:r w:rsidR="00342D0E" w:rsidRPr="00631324">
              <w:rPr>
                <w:rFonts w:ascii="Arial" w:eastAsia="Arial" w:hAnsi="Arial" w:cs="Arial"/>
                <w:sz w:val="20"/>
                <w:szCs w:val="20"/>
              </w:rPr>
              <w:t>–  59</w:t>
            </w:r>
            <w:proofErr w:type="gramEnd"/>
            <w:r w:rsidR="00342D0E" w:rsidRPr="00631324">
              <w:rPr>
                <w:rFonts w:ascii="Arial" w:eastAsia="Arial" w:hAnsi="Arial" w:cs="Arial"/>
                <w:sz w:val="20"/>
                <w:szCs w:val="20"/>
              </w:rPr>
              <w:t xml:space="preserve"> yrs</w:t>
            </w:r>
          </w:p>
        </w:tc>
        <w:tc>
          <w:tcPr>
            <w:tcW w:w="803" w:type="dxa"/>
            <w:shd w:val="clear" w:color="auto" w:fill="E2EFD9"/>
          </w:tcPr>
          <w:p w14:paraId="2D19A00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tcBorders>
              <w:right w:val="single" w:sz="4" w:space="0" w:color="auto"/>
            </w:tcBorders>
            <w:shd w:val="clear" w:color="auto" w:fill="E2EFD9"/>
          </w:tcPr>
          <w:p w14:paraId="4B1CAD97"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Male </w:t>
            </w:r>
          </w:p>
        </w:tc>
        <w:tc>
          <w:tcPr>
            <w:tcW w:w="717" w:type="dxa"/>
            <w:tcBorders>
              <w:left w:val="single" w:sz="4" w:space="0" w:color="auto"/>
            </w:tcBorders>
            <w:shd w:val="clear" w:color="auto" w:fill="E2EFD9"/>
          </w:tcPr>
          <w:p w14:paraId="263C6887"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7682C16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16yrs – 30yrs</w:t>
            </w:r>
          </w:p>
        </w:tc>
        <w:tc>
          <w:tcPr>
            <w:tcW w:w="813" w:type="dxa"/>
            <w:shd w:val="clear" w:color="auto" w:fill="E2EFD9"/>
          </w:tcPr>
          <w:p w14:paraId="1141AB3D"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2435" w:type="dxa"/>
            <w:shd w:val="clear" w:color="auto" w:fill="E2EFD9"/>
          </w:tcPr>
          <w:p w14:paraId="1F53068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Hono</w:t>
            </w:r>
            <w:r w:rsidR="00D568F9" w:rsidRPr="00631324">
              <w:rPr>
                <w:rFonts w:ascii="Arial" w:eastAsia="Arial" w:hAnsi="Arial" w:cs="Arial"/>
                <w:sz w:val="20"/>
                <w:szCs w:val="20"/>
              </w:rPr>
              <w:t>u</w:t>
            </w:r>
            <w:r w:rsidRPr="00631324">
              <w:rPr>
                <w:rFonts w:ascii="Arial" w:eastAsia="Arial" w:hAnsi="Arial" w:cs="Arial"/>
                <w:sz w:val="20"/>
                <w:szCs w:val="20"/>
              </w:rPr>
              <w:t>rs</w:t>
            </w:r>
          </w:p>
          <w:p w14:paraId="4F2E017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32FB3AAD"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Certificate</w:t>
            </w:r>
          </w:p>
        </w:tc>
        <w:tc>
          <w:tcPr>
            <w:tcW w:w="1419" w:type="dxa"/>
            <w:shd w:val="clear" w:color="auto" w:fill="E2EFD9"/>
          </w:tcPr>
          <w:p w14:paraId="6B06CFC5"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7F5D98F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44C36626"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656C3" w:rsidRPr="00631324" w14:paraId="2036CF4C" w14:textId="77777777" w:rsidTr="00F42449">
        <w:trPr>
          <w:trHeight w:val="219"/>
        </w:trPr>
        <w:tc>
          <w:tcPr>
            <w:tcW w:w="1602" w:type="dxa"/>
            <w:vMerge/>
            <w:tcBorders>
              <w:right w:val="single" w:sz="4" w:space="0" w:color="auto"/>
            </w:tcBorders>
            <w:shd w:val="clear" w:color="auto" w:fill="E2EFD9"/>
          </w:tcPr>
          <w:p w14:paraId="099F333D"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tcBorders>
              <w:left w:val="single" w:sz="4" w:space="0" w:color="auto"/>
            </w:tcBorders>
            <w:shd w:val="clear" w:color="auto" w:fill="E2EFD9"/>
          </w:tcPr>
          <w:p w14:paraId="3B7D702B" w14:textId="77777777" w:rsidR="00342D0E"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40</w:t>
            </w:r>
            <w:proofErr w:type="gramStart"/>
            <w:r w:rsidR="00342D0E" w:rsidRPr="00631324">
              <w:rPr>
                <w:rFonts w:ascii="Arial" w:eastAsia="Arial" w:hAnsi="Arial" w:cs="Arial"/>
                <w:sz w:val="20"/>
                <w:szCs w:val="20"/>
              </w:rPr>
              <w:t>yrs  -</w:t>
            </w:r>
            <w:proofErr w:type="gramEnd"/>
            <w:r w:rsidR="00342D0E" w:rsidRPr="00631324">
              <w:rPr>
                <w:rFonts w:ascii="Arial" w:eastAsia="Arial" w:hAnsi="Arial" w:cs="Arial"/>
                <w:sz w:val="20"/>
                <w:szCs w:val="20"/>
              </w:rPr>
              <w:t xml:space="preserve">  </w:t>
            </w:r>
            <w:r w:rsidRPr="00631324">
              <w:rPr>
                <w:rFonts w:ascii="Arial" w:eastAsia="Arial" w:hAnsi="Arial" w:cs="Arial"/>
                <w:sz w:val="20"/>
                <w:szCs w:val="20"/>
              </w:rPr>
              <w:t>49</w:t>
            </w:r>
            <w:r w:rsidR="00342D0E" w:rsidRPr="00631324">
              <w:rPr>
                <w:rFonts w:ascii="Arial" w:eastAsia="Arial" w:hAnsi="Arial" w:cs="Arial"/>
                <w:sz w:val="20"/>
                <w:szCs w:val="20"/>
              </w:rPr>
              <w:t>yrs</w:t>
            </w:r>
          </w:p>
        </w:tc>
        <w:tc>
          <w:tcPr>
            <w:tcW w:w="803" w:type="dxa"/>
            <w:shd w:val="clear" w:color="auto" w:fill="E2EFD9"/>
          </w:tcPr>
          <w:p w14:paraId="564506A0"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w:t>
            </w:r>
          </w:p>
          <w:p w14:paraId="311BFC4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19A9BC3C"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1FA7031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Female </w:t>
            </w:r>
          </w:p>
        </w:tc>
        <w:tc>
          <w:tcPr>
            <w:tcW w:w="717" w:type="dxa"/>
            <w:shd w:val="clear" w:color="auto" w:fill="E2EFD9"/>
          </w:tcPr>
          <w:p w14:paraId="652F6E03"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679C5A4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4yrs – 18yrs</w:t>
            </w:r>
          </w:p>
        </w:tc>
        <w:tc>
          <w:tcPr>
            <w:tcW w:w="813" w:type="dxa"/>
            <w:shd w:val="clear" w:color="auto" w:fill="E2EFD9"/>
          </w:tcPr>
          <w:p w14:paraId="74414DC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7</w:t>
            </w:r>
          </w:p>
        </w:tc>
        <w:tc>
          <w:tcPr>
            <w:tcW w:w="2435" w:type="dxa"/>
            <w:shd w:val="clear" w:color="auto" w:fill="E2EFD9"/>
          </w:tcPr>
          <w:p w14:paraId="0851DDA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Bachelors</w:t>
            </w:r>
          </w:p>
          <w:p w14:paraId="47B0399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Hono</w:t>
            </w:r>
            <w:r w:rsidR="00D568F9" w:rsidRPr="00631324">
              <w:rPr>
                <w:rFonts w:ascii="Arial" w:eastAsia="Arial" w:hAnsi="Arial" w:cs="Arial"/>
                <w:sz w:val="20"/>
                <w:szCs w:val="20"/>
              </w:rPr>
              <w:t>u</w:t>
            </w:r>
            <w:r w:rsidRPr="00631324">
              <w:rPr>
                <w:rFonts w:ascii="Arial" w:eastAsia="Arial" w:hAnsi="Arial" w:cs="Arial"/>
                <w:sz w:val="20"/>
                <w:szCs w:val="20"/>
              </w:rPr>
              <w:t>rs</w:t>
            </w:r>
          </w:p>
          <w:p w14:paraId="4E9E1000"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20D8A80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Certificate </w:t>
            </w:r>
          </w:p>
        </w:tc>
        <w:tc>
          <w:tcPr>
            <w:tcW w:w="1419" w:type="dxa"/>
            <w:shd w:val="clear" w:color="auto" w:fill="E2EFD9"/>
          </w:tcPr>
          <w:p w14:paraId="32B371E2"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3</w:t>
            </w:r>
          </w:p>
          <w:p w14:paraId="2924B44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0025FFF0"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p w14:paraId="4CD8475E"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656C3" w:rsidRPr="00631324" w14:paraId="747ADFF5" w14:textId="77777777" w:rsidTr="00F42449">
        <w:trPr>
          <w:trHeight w:val="166"/>
        </w:trPr>
        <w:tc>
          <w:tcPr>
            <w:tcW w:w="1602" w:type="dxa"/>
            <w:vMerge/>
            <w:tcBorders>
              <w:right w:val="single" w:sz="4" w:space="0" w:color="auto"/>
            </w:tcBorders>
            <w:shd w:val="clear" w:color="auto" w:fill="E2EFD9"/>
          </w:tcPr>
          <w:p w14:paraId="71BB58EB"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tcBorders>
              <w:left w:val="single" w:sz="4" w:space="0" w:color="auto"/>
            </w:tcBorders>
            <w:shd w:val="clear" w:color="auto" w:fill="E2EFD9"/>
          </w:tcPr>
          <w:p w14:paraId="3B4F260F"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30</w:t>
            </w:r>
            <w:r w:rsidR="002B3D27" w:rsidRPr="00631324">
              <w:rPr>
                <w:rFonts w:ascii="Arial" w:eastAsia="Arial" w:hAnsi="Arial" w:cs="Arial"/>
                <w:sz w:val="20"/>
                <w:szCs w:val="20"/>
              </w:rPr>
              <w:t xml:space="preserve">yrs </w:t>
            </w:r>
            <w:r w:rsidRPr="00631324">
              <w:rPr>
                <w:rFonts w:ascii="Arial" w:eastAsia="Arial" w:hAnsi="Arial" w:cs="Arial"/>
                <w:sz w:val="20"/>
                <w:szCs w:val="20"/>
              </w:rPr>
              <w:t>- 39</w:t>
            </w:r>
            <w:r w:rsidR="00342D0E" w:rsidRPr="00631324">
              <w:rPr>
                <w:rFonts w:ascii="Arial" w:eastAsia="Arial" w:hAnsi="Arial" w:cs="Arial"/>
                <w:sz w:val="20"/>
                <w:szCs w:val="20"/>
              </w:rPr>
              <w:t xml:space="preserve">yrs </w:t>
            </w:r>
          </w:p>
          <w:p w14:paraId="6673DC7F"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05DEE62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w:t>
            </w:r>
          </w:p>
        </w:tc>
        <w:tc>
          <w:tcPr>
            <w:tcW w:w="1704" w:type="dxa"/>
            <w:shd w:val="clear" w:color="auto" w:fill="E2EFD9"/>
          </w:tcPr>
          <w:p w14:paraId="64A02920" w14:textId="77777777" w:rsidR="00F42449"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Male </w:t>
            </w:r>
          </w:p>
          <w:p w14:paraId="533137B8" w14:textId="35BB11A1"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223372D9"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2AC9C2F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6yrs – 11yrs</w:t>
            </w:r>
          </w:p>
        </w:tc>
        <w:tc>
          <w:tcPr>
            <w:tcW w:w="813" w:type="dxa"/>
            <w:shd w:val="clear" w:color="auto" w:fill="E2EFD9"/>
          </w:tcPr>
          <w:p w14:paraId="1949C9FD"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w:t>
            </w:r>
          </w:p>
        </w:tc>
        <w:tc>
          <w:tcPr>
            <w:tcW w:w="2435" w:type="dxa"/>
            <w:shd w:val="clear" w:color="auto" w:fill="E2EFD9"/>
          </w:tcPr>
          <w:p w14:paraId="4C00B78D"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528E671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Certificate </w:t>
            </w:r>
          </w:p>
        </w:tc>
        <w:tc>
          <w:tcPr>
            <w:tcW w:w="1419" w:type="dxa"/>
            <w:shd w:val="clear" w:color="auto" w:fill="E2EFD9"/>
          </w:tcPr>
          <w:p w14:paraId="13C6554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p w14:paraId="3AC3615C"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3</w:t>
            </w:r>
          </w:p>
        </w:tc>
      </w:tr>
      <w:tr w:rsidR="00F94186" w:rsidRPr="00631324" w14:paraId="669D46E3" w14:textId="77777777" w:rsidTr="00F42449">
        <w:trPr>
          <w:trHeight w:val="166"/>
        </w:trPr>
        <w:tc>
          <w:tcPr>
            <w:tcW w:w="1602" w:type="dxa"/>
            <w:shd w:val="clear" w:color="auto" w:fill="E2EFD9"/>
          </w:tcPr>
          <w:p w14:paraId="28EEBC88" w14:textId="77777777" w:rsidR="00342D0E" w:rsidRPr="00631324" w:rsidRDefault="00342D0E" w:rsidP="007760D8">
            <w:pPr>
              <w:spacing w:after="0" w:line="360" w:lineRule="auto"/>
              <w:rPr>
                <w:rFonts w:ascii="Arial" w:eastAsia="Arial" w:hAnsi="Arial" w:cs="Arial"/>
                <w:b/>
                <w:sz w:val="20"/>
                <w:szCs w:val="20"/>
              </w:rPr>
            </w:pPr>
          </w:p>
        </w:tc>
        <w:tc>
          <w:tcPr>
            <w:tcW w:w="2696" w:type="dxa"/>
            <w:shd w:val="clear" w:color="auto" w:fill="E2EFD9"/>
          </w:tcPr>
          <w:p w14:paraId="69C37110"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09D573D8" w14:textId="77777777" w:rsidR="00342D0E" w:rsidRPr="00631324" w:rsidRDefault="00342D0E" w:rsidP="007760D8">
            <w:pPr>
              <w:spacing w:after="0" w:line="360" w:lineRule="auto"/>
              <w:rPr>
                <w:rFonts w:ascii="Arial" w:eastAsia="Arial" w:hAnsi="Arial" w:cs="Arial"/>
                <w:sz w:val="20"/>
                <w:szCs w:val="20"/>
              </w:rPr>
            </w:pPr>
          </w:p>
        </w:tc>
        <w:tc>
          <w:tcPr>
            <w:tcW w:w="1704" w:type="dxa"/>
            <w:shd w:val="clear" w:color="auto" w:fill="E2EFD9"/>
          </w:tcPr>
          <w:p w14:paraId="5CC9D0B3" w14:textId="77777777" w:rsidR="00342D0E" w:rsidRPr="00631324" w:rsidRDefault="00342D0E" w:rsidP="007760D8">
            <w:pPr>
              <w:spacing w:after="0" w:line="360" w:lineRule="auto"/>
              <w:rPr>
                <w:rFonts w:ascii="Arial" w:eastAsia="Arial" w:hAnsi="Arial" w:cs="Arial"/>
                <w:sz w:val="20"/>
                <w:szCs w:val="20"/>
              </w:rPr>
            </w:pPr>
          </w:p>
        </w:tc>
        <w:tc>
          <w:tcPr>
            <w:tcW w:w="717" w:type="dxa"/>
            <w:shd w:val="clear" w:color="auto" w:fill="E2EFD9"/>
          </w:tcPr>
          <w:p w14:paraId="45585BD0"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69C70CE8"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14471206"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058B3FAF" w14:textId="77777777" w:rsidR="00342D0E" w:rsidRPr="00631324" w:rsidRDefault="00342D0E" w:rsidP="007760D8">
            <w:pPr>
              <w:spacing w:after="0" w:line="360" w:lineRule="auto"/>
              <w:rPr>
                <w:rFonts w:ascii="Arial" w:eastAsia="Arial" w:hAnsi="Arial" w:cs="Arial"/>
                <w:sz w:val="20"/>
                <w:szCs w:val="20"/>
              </w:rPr>
            </w:pPr>
          </w:p>
        </w:tc>
        <w:tc>
          <w:tcPr>
            <w:tcW w:w="1419" w:type="dxa"/>
            <w:shd w:val="clear" w:color="auto" w:fill="E2EFD9"/>
          </w:tcPr>
          <w:p w14:paraId="4A16C556" w14:textId="77777777" w:rsidR="00342D0E" w:rsidRPr="00631324" w:rsidRDefault="00342D0E" w:rsidP="007760D8">
            <w:pPr>
              <w:spacing w:after="0" w:line="360" w:lineRule="auto"/>
              <w:jc w:val="center"/>
              <w:rPr>
                <w:rFonts w:ascii="Arial" w:eastAsia="Arial" w:hAnsi="Arial" w:cs="Arial"/>
                <w:sz w:val="20"/>
                <w:szCs w:val="20"/>
              </w:rPr>
            </w:pPr>
          </w:p>
        </w:tc>
      </w:tr>
      <w:tr w:rsidR="00F94186" w:rsidRPr="00631324" w14:paraId="1498BAD7" w14:textId="77777777" w:rsidTr="00F42449">
        <w:trPr>
          <w:trHeight w:val="409"/>
        </w:trPr>
        <w:tc>
          <w:tcPr>
            <w:tcW w:w="1602" w:type="dxa"/>
            <w:vMerge w:val="restart"/>
            <w:shd w:val="clear" w:color="auto" w:fill="E2EFD9"/>
          </w:tcPr>
          <w:p w14:paraId="3AB559B7" w14:textId="77777777" w:rsidR="00342D0E" w:rsidRPr="00631324" w:rsidRDefault="00342D0E" w:rsidP="007760D8">
            <w:pPr>
              <w:spacing w:after="0" w:line="360" w:lineRule="auto"/>
              <w:rPr>
                <w:rFonts w:ascii="Arial" w:eastAsia="Arial" w:hAnsi="Arial" w:cs="Arial"/>
                <w:b/>
                <w:sz w:val="20"/>
                <w:szCs w:val="20"/>
              </w:rPr>
            </w:pPr>
            <w:proofErr w:type="spellStart"/>
            <w:r w:rsidRPr="00631324">
              <w:rPr>
                <w:rFonts w:ascii="Arial" w:eastAsia="Arial" w:hAnsi="Arial" w:cs="Arial"/>
                <w:b/>
                <w:sz w:val="20"/>
                <w:szCs w:val="20"/>
              </w:rPr>
              <w:t>Ntlafatso</w:t>
            </w:r>
            <w:proofErr w:type="spellEnd"/>
            <w:r w:rsidRPr="00631324">
              <w:rPr>
                <w:rFonts w:ascii="Arial" w:eastAsia="Arial" w:hAnsi="Arial" w:cs="Arial"/>
                <w:b/>
                <w:sz w:val="20"/>
                <w:szCs w:val="20"/>
              </w:rPr>
              <w:t xml:space="preserve"> Skills Training Centre</w:t>
            </w:r>
          </w:p>
          <w:p w14:paraId="5A3FA6DB" w14:textId="77777777" w:rsidR="00342D0E" w:rsidRPr="00631324" w:rsidRDefault="00342D0E" w:rsidP="007760D8">
            <w:pPr>
              <w:spacing w:after="0" w:line="360" w:lineRule="auto"/>
              <w:rPr>
                <w:rFonts w:ascii="Arial" w:eastAsia="Arial" w:hAnsi="Arial" w:cs="Arial"/>
                <w:b/>
                <w:sz w:val="20"/>
                <w:szCs w:val="20"/>
              </w:rPr>
            </w:pPr>
          </w:p>
        </w:tc>
        <w:tc>
          <w:tcPr>
            <w:tcW w:w="2696" w:type="dxa"/>
            <w:shd w:val="clear" w:color="auto" w:fill="E2EFD9"/>
          </w:tcPr>
          <w:p w14:paraId="56F1168B"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50yrs - 60</w:t>
            </w:r>
            <w:r w:rsidR="00342D0E" w:rsidRPr="00631324">
              <w:rPr>
                <w:rFonts w:ascii="Arial" w:eastAsia="Arial" w:hAnsi="Arial" w:cs="Arial"/>
                <w:sz w:val="20"/>
                <w:szCs w:val="20"/>
              </w:rPr>
              <w:t xml:space="preserve">yrs </w:t>
            </w:r>
          </w:p>
        </w:tc>
        <w:tc>
          <w:tcPr>
            <w:tcW w:w="803" w:type="dxa"/>
            <w:shd w:val="clear" w:color="auto" w:fill="E2EFD9"/>
          </w:tcPr>
          <w:p w14:paraId="79FABD6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w:t>
            </w:r>
          </w:p>
        </w:tc>
        <w:tc>
          <w:tcPr>
            <w:tcW w:w="1704" w:type="dxa"/>
            <w:shd w:val="clear" w:color="auto" w:fill="E2EFD9"/>
          </w:tcPr>
          <w:p w14:paraId="2341936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25C1A99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Female </w:t>
            </w:r>
          </w:p>
        </w:tc>
        <w:tc>
          <w:tcPr>
            <w:tcW w:w="717" w:type="dxa"/>
            <w:shd w:val="clear" w:color="auto" w:fill="E2EFD9"/>
          </w:tcPr>
          <w:p w14:paraId="1194F74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p w14:paraId="1ADE3ED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626" w:type="dxa"/>
            <w:shd w:val="clear" w:color="auto" w:fill="E2EFD9"/>
          </w:tcPr>
          <w:p w14:paraId="5B1CDFB2" w14:textId="77777777" w:rsidR="00D01DBA" w:rsidRPr="00631324" w:rsidRDefault="00D01DBA" w:rsidP="007760D8">
            <w:pPr>
              <w:spacing w:after="0" w:line="360" w:lineRule="auto"/>
              <w:rPr>
                <w:rFonts w:ascii="Arial" w:eastAsia="Arial" w:hAnsi="Arial" w:cs="Arial"/>
                <w:sz w:val="20"/>
                <w:szCs w:val="20"/>
              </w:rPr>
            </w:pPr>
            <w:r w:rsidRPr="00631324">
              <w:rPr>
                <w:rFonts w:ascii="Arial" w:eastAsia="Arial" w:hAnsi="Arial" w:cs="Arial"/>
                <w:sz w:val="20"/>
                <w:szCs w:val="20"/>
              </w:rPr>
              <w:t>30yrs</w:t>
            </w:r>
          </w:p>
          <w:p w14:paraId="7DBE8E98" w14:textId="77777777" w:rsidR="00D01DBA" w:rsidRPr="00631324" w:rsidRDefault="00D01DBA" w:rsidP="007760D8">
            <w:pPr>
              <w:spacing w:after="0" w:line="360" w:lineRule="auto"/>
              <w:rPr>
                <w:rFonts w:ascii="Arial" w:eastAsia="Arial" w:hAnsi="Arial" w:cs="Arial"/>
                <w:sz w:val="20"/>
                <w:szCs w:val="20"/>
              </w:rPr>
            </w:pPr>
            <w:r w:rsidRPr="00631324">
              <w:rPr>
                <w:rFonts w:ascii="Arial" w:eastAsia="Arial" w:hAnsi="Arial" w:cs="Arial"/>
                <w:sz w:val="20"/>
                <w:szCs w:val="20"/>
              </w:rPr>
              <w:t>10yrs</w:t>
            </w:r>
          </w:p>
          <w:p w14:paraId="127162B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7</w:t>
            </w:r>
            <w:r w:rsidR="00D01DBA" w:rsidRPr="00631324">
              <w:rPr>
                <w:rFonts w:ascii="Arial" w:eastAsia="Arial" w:hAnsi="Arial" w:cs="Arial"/>
                <w:sz w:val="20"/>
                <w:szCs w:val="20"/>
              </w:rPr>
              <w:t>yrs</w:t>
            </w:r>
          </w:p>
        </w:tc>
        <w:tc>
          <w:tcPr>
            <w:tcW w:w="813" w:type="dxa"/>
            <w:shd w:val="clear" w:color="auto" w:fill="E2EFD9"/>
          </w:tcPr>
          <w:p w14:paraId="22E5E0E0"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4</w:t>
            </w:r>
          </w:p>
        </w:tc>
        <w:tc>
          <w:tcPr>
            <w:tcW w:w="2435" w:type="dxa"/>
            <w:shd w:val="clear" w:color="auto" w:fill="E2EFD9"/>
          </w:tcPr>
          <w:p w14:paraId="67F0C0A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Masters</w:t>
            </w:r>
          </w:p>
          <w:p w14:paraId="1A1B80E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Hono</w:t>
            </w:r>
            <w:r w:rsidR="00D01DBA" w:rsidRPr="00631324">
              <w:rPr>
                <w:rFonts w:ascii="Arial" w:eastAsia="Arial" w:hAnsi="Arial" w:cs="Arial"/>
                <w:sz w:val="20"/>
                <w:szCs w:val="20"/>
              </w:rPr>
              <w:t>u</w:t>
            </w:r>
            <w:r w:rsidRPr="00631324">
              <w:rPr>
                <w:rFonts w:ascii="Arial" w:eastAsia="Arial" w:hAnsi="Arial" w:cs="Arial"/>
                <w:sz w:val="20"/>
                <w:szCs w:val="20"/>
              </w:rPr>
              <w:t>rs</w:t>
            </w:r>
          </w:p>
          <w:p w14:paraId="2C2C637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tc>
        <w:tc>
          <w:tcPr>
            <w:tcW w:w="1419" w:type="dxa"/>
            <w:shd w:val="clear" w:color="auto" w:fill="E2EFD9"/>
          </w:tcPr>
          <w:p w14:paraId="3DF0FF16"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6176B892"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2293A11E"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7F29518C" w14:textId="77777777" w:rsidTr="00F42449">
        <w:trPr>
          <w:trHeight w:val="335"/>
        </w:trPr>
        <w:tc>
          <w:tcPr>
            <w:tcW w:w="1602" w:type="dxa"/>
            <w:vMerge/>
            <w:shd w:val="clear" w:color="auto" w:fill="E2EFD9"/>
          </w:tcPr>
          <w:p w14:paraId="424493C3"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5BE56885"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30yrs </w:t>
            </w:r>
            <w:r w:rsidR="00342D0E" w:rsidRPr="00631324">
              <w:rPr>
                <w:rFonts w:ascii="Arial" w:eastAsia="Arial" w:hAnsi="Arial" w:cs="Arial"/>
                <w:sz w:val="20"/>
                <w:szCs w:val="20"/>
              </w:rPr>
              <w:t>– 40</w:t>
            </w:r>
            <w:r w:rsidRPr="00631324">
              <w:rPr>
                <w:rFonts w:ascii="Arial" w:eastAsia="Arial" w:hAnsi="Arial" w:cs="Arial"/>
                <w:sz w:val="20"/>
                <w:szCs w:val="20"/>
              </w:rPr>
              <w:t>yrs</w:t>
            </w:r>
          </w:p>
        </w:tc>
        <w:tc>
          <w:tcPr>
            <w:tcW w:w="803" w:type="dxa"/>
            <w:shd w:val="clear" w:color="auto" w:fill="E2EFD9"/>
          </w:tcPr>
          <w:p w14:paraId="0AE7978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71ABD387"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67DECD90"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6981005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p w14:paraId="14F6696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4C35D0C2" w14:textId="77777777" w:rsidR="00342D0E" w:rsidRPr="00631324" w:rsidRDefault="00D568F9"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 </w:t>
            </w:r>
            <w:r w:rsidR="00342D0E" w:rsidRPr="00631324">
              <w:rPr>
                <w:rFonts w:ascii="Arial" w:eastAsia="Arial" w:hAnsi="Arial" w:cs="Arial"/>
                <w:sz w:val="20"/>
                <w:szCs w:val="20"/>
              </w:rPr>
              <w:t>5</w:t>
            </w:r>
            <w:r w:rsidR="00D01DBA" w:rsidRPr="00631324">
              <w:rPr>
                <w:rFonts w:ascii="Arial" w:eastAsia="Arial" w:hAnsi="Arial" w:cs="Arial"/>
                <w:sz w:val="20"/>
                <w:szCs w:val="20"/>
              </w:rPr>
              <w:t>yrs</w:t>
            </w:r>
          </w:p>
          <w:p w14:paraId="47967B7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 2</w:t>
            </w:r>
            <w:r w:rsidR="00D01DBA" w:rsidRPr="00631324">
              <w:rPr>
                <w:rFonts w:ascii="Arial" w:eastAsia="Arial" w:hAnsi="Arial" w:cs="Arial"/>
                <w:sz w:val="20"/>
                <w:szCs w:val="20"/>
              </w:rPr>
              <w:t>yrs</w:t>
            </w:r>
          </w:p>
        </w:tc>
        <w:tc>
          <w:tcPr>
            <w:tcW w:w="813" w:type="dxa"/>
            <w:shd w:val="clear" w:color="auto" w:fill="E2EFD9"/>
          </w:tcPr>
          <w:p w14:paraId="730C6284"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2435" w:type="dxa"/>
            <w:shd w:val="clear" w:color="auto" w:fill="E2EFD9"/>
          </w:tcPr>
          <w:p w14:paraId="3D2C68AD"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Bachelors</w:t>
            </w:r>
          </w:p>
          <w:p w14:paraId="6BB87F19"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1FF0E28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Certificate</w:t>
            </w:r>
          </w:p>
        </w:tc>
        <w:tc>
          <w:tcPr>
            <w:tcW w:w="1419" w:type="dxa"/>
            <w:shd w:val="clear" w:color="auto" w:fill="E2EFD9"/>
          </w:tcPr>
          <w:p w14:paraId="772E7BF3"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4D561A9A"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7B477390"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94186" w:rsidRPr="00631324" w14:paraId="464F0DD5" w14:textId="77777777" w:rsidTr="00F42449">
        <w:trPr>
          <w:trHeight w:val="328"/>
        </w:trPr>
        <w:tc>
          <w:tcPr>
            <w:tcW w:w="1602" w:type="dxa"/>
            <w:shd w:val="clear" w:color="auto" w:fill="E2EFD9"/>
          </w:tcPr>
          <w:p w14:paraId="6F2A59F9" w14:textId="77777777" w:rsidR="00342D0E" w:rsidRPr="00631324" w:rsidRDefault="00342D0E" w:rsidP="007760D8">
            <w:pPr>
              <w:spacing w:after="0" w:line="360" w:lineRule="auto"/>
              <w:rPr>
                <w:rFonts w:ascii="Arial" w:eastAsia="Arial" w:hAnsi="Arial" w:cs="Arial"/>
                <w:b/>
                <w:sz w:val="20"/>
                <w:szCs w:val="20"/>
              </w:rPr>
            </w:pPr>
          </w:p>
        </w:tc>
        <w:tc>
          <w:tcPr>
            <w:tcW w:w="2696" w:type="dxa"/>
            <w:shd w:val="clear" w:color="auto" w:fill="E2EFD9"/>
          </w:tcPr>
          <w:p w14:paraId="46CA97DF"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65312DEF" w14:textId="77777777" w:rsidR="00342D0E" w:rsidRPr="00631324" w:rsidRDefault="00342D0E" w:rsidP="007760D8">
            <w:pPr>
              <w:spacing w:after="0" w:line="360" w:lineRule="auto"/>
              <w:rPr>
                <w:rFonts w:ascii="Arial" w:eastAsia="Arial" w:hAnsi="Arial" w:cs="Arial"/>
                <w:sz w:val="20"/>
                <w:szCs w:val="20"/>
              </w:rPr>
            </w:pPr>
          </w:p>
        </w:tc>
        <w:tc>
          <w:tcPr>
            <w:tcW w:w="1704" w:type="dxa"/>
            <w:shd w:val="clear" w:color="auto" w:fill="E2EFD9"/>
          </w:tcPr>
          <w:p w14:paraId="2ABC278E" w14:textId="77777777" w:rsidR="00342D0E" w:rsidRPr="00631324" w:rsidRDefault="00342D0E" w:rsidP="007760D8">
            <w:pPr>
              <w:spacing w:after="0" w:line="360" w:lineRule="auto"/>
              <w:rPr>
                <w:rFonts w:ascii="Arial" w:eastAsia="Arial" w:hAnsi="Arial" w:cs="Arial"/>
                <w:sz w:val="20"/>
                <w:szCs w:val="20"/>
              </w:rPr>
            </w:pPr>
          </w:p>
        </w:tc>
        <w:tc>
          <w:tcPr>
            <w:tcW w:w="717" w:type="dxa"/>
            <w:shd w:val="clear" w:color="auto" w:fill="E2EFD9"/>
          </w:tcPr>
          <w:p w14:paraId="0F46447C"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15BE10FB"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379E2F0C"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4A7FAC3C" w14:textId="77777777" w:rsidR="00342D0E" w:rsidRPr="00631324" w:rsidRDefault="00342D0E" w:rsidP="007760D8">
            <w:pPr>
              <w:spacing w:after="0" w:line="360" w:lineRule="auto"/>
              <w:rPr>
                <w:rFonts w:ascii="Arial" w:eastAsia="Arial" w:hAnsi="Arial" w:cs="Arial"/>
                <w:sz w:val="20"/>
                <w:szCs w:val="20"/>
              </w:rPr>
            </w:pPr>
          </w:p>
        </w:tc>
        <w:tc>
          <w:tcPr>
            <w:tcW w:w="1419" w:type="dxa"/>
            <w:shd w:val="clear" w:color="auto" w:fill="E2EFD9"/>
          </w:tcPr>
          <w:p w14:paraId="1EFF6193" w14:textId="77777777" w:rsidR="00342D0E" w:rsidRPr="00631324" w:rsidRDefault="00342D0E" w:rsidP="007760D8">
            <w:pPr>
              <w:spacing w:after="0" w:line="360" w:lineRule="auto"/>
              <w:jc w:val="center"/>
              <w:rPr>
                <w:rFonts w:ascii="Arial" w:eastAsia="Arial" w:hAnsi="Arial" w:cs="Arial"/>
                <w:sz w:val="20"/>
                <w:szCs w:val="20"/>
              </w:rPr>
            </w:pPr>
          </w:p>
        </w:tc>
      </w:tr>
      <w:tr w:rsidR="00F94186" w:rsidRPr="00631324" w14:paraId="6CD627CF" w14:textId="77777777" w:rsidTr="00F42449">
        <w:trPr>
          <w:trHeight w:val="437"/>
        </w:trPr>
        <w:tc>
          <w:tcPr>
            <w:tcW w:w="1602" w:type="dxa"/>
            <w:vMerge w:val="restart"/>
            <w:shd w:val="clear" w:color="auto" w:fill="E2EFD9"/>
          </w:tcPr>
          <w:p w14:paraId="61D27E84" w14:textId="77777777" w:rsidR="00342D0E" w:rsidRPr="00631324" w:rsidRDefault="00342D0E" w:rsidP="007760D8">
            <w:pPr>
              <w:spacing w:after="0" w:line="360" w:lineRule="auto"/>
              <w:rPr>
                <w:rFonts w:ascii="Arial" w:eastAsia="Arial" w:hAnsi="Arial" w:cs="Arial"/>
                <w:b/>
                <w:sz w:val="20"/>
                <w:szCs w:val="20"/>
              </w:rPr>
            </w:pPr>
            <w:r w:rsidRPr="00631324">
              <w:rPr>
                <w:rFonts w:ascii="Arial" w:eastAsia="Arial" w:hAnsi="Arial" w:cs="Arial"/>
                <w:b/>
                <w:sz w:val="20"/>
                <w:szCs w:val="20"/>
              </w:rPr>
              <w:t>Bernada Vocational School</w:t>
            </w:r>
          </w:p>
        </w:tc>
        <w:tc>
          <w:tcPr>
            <w:tcW w:w="2696" w:type="dxa"/>
            <w:shd w:val="clear" w:color="auto" w:fill="E2EFD9"/>
          </w:tcPr>
          <w:p w14:paraId="634C7B7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50 – 59</w:t>
            </w:r>
          </w:p>
        </w:tc>
        <w:tc>
          <w:tcPr>
            <w:tcW w:w="803" w:type="dxa"/>
            <w:shd w:val="clear" w:color="auto" w:fill="E2EFD9"/>
          </w:tcPr>
          <w:p w14:paraId="082AA669"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673EB38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6B793FE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2626" w:type="dxa"/>
            <w:shd w:val="clear" w:color="auto" w:fill="E2EFD9"/>
          </w:tcPr>
          <w:p w14:paraId="2594FA7A" w14:textId="77777777" w:rsidR="00D01DBA" w:rsidRPr="00631324" w:rsidRDefault="00D01DBA" w:rsidP="007760D8">
            <w:pPr>
              <w:spacing w:after="0" w:line="360" w:lineRule="auto"/>
              <w:rPr>
                <w:rFonts w:ascii="Arial" w:eastAsia="Arial" w:hAnsi="Arial" w:cs="Arial"/>
                <w:sz w:val="20"/>
                <w:szCs w:val="20"/>
              </w:rPr>
            </w:pPr>
            <w:r w:rsidRPr="00631324">
              <w:rPr>
                <w:rFonts w:ascii="Arial" w:eastAsia="Arial" w:hAnsi="Arial" w:cs="Arial"/>
                <w:sz w:val="20"/>
                <w:szCs w:val="20"/>
              </w:rPr>
              <w:t>31yrs 28yrs</w:t>
            </w:r>
          </w:p>
          <w:p w14:paraId="5F59DC7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18</w:t>
            </w:r>
            <w:r w:rsidR="00D01DBA" w:rsidRPr="00631324">
              <w:rPr>
                <w:rFonts w:ascii="Arial" w:eastAsia="Arial" w:hAnsi="Arial" w:cs="Arial"/>
                <w:sz w:val="20"/>
                <w:szCs w:val="20"/>
              </w:rPr>
              <w:t>yrs</w:t>
            </w:r>
          </w:p>
        </w:tc>
        <w:tc>
          <w:tcPr>
            <w:tcW w:w="813" w:type="dxa"/>
            <w:shd w:val="clear" w:color="auto" w:fill="E2EFD9"/>
          </w:tcPr>
          <w:p w14:paraId="156C4370"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2</w:t>
            </w:r>
          </w:p>
          <w:p w14:paraId="7563D09D" w14:textId="77777777" w:rsidR="00AD29D1"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435" w:type="dxa"/>
            <w:shd w:val="clear" w:color="auto" w:fill="E2EFD9"/>
          </w:tcPr>
          <w:p w14:paraId="11470854" w14:textId="77777777" w:rsidR="00D01DBA"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Bachelors, </w:t>
            </w:r>
          </w:p>
          <w:p w14:paraId="6D174A9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tc>
        <w:tc>
          <w:tcPr>
            <w:tcW w:w="1419" w:type="dxa"/>
            <w:shd w:val="clear" w:color="auto" w:fill="E2EFD9"/>
          </w:tcPr>
          <w:p w14:paraId="31948487"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p w14:paraId="29ACFF98"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94186" w:rsidRPr="00631324" w14:paraId="0D9EC188" w14:textId="77777777" w:rsidTr="00F42449">
        <w:trPr>
          <w:trHeight w:val="519"/>
        </w:trPr>
        <w:tc>
          <w:tcPr>
            <w:tcW w:w="1602" w:type="dxa"/>
            <w:vMerge/>
            <w:shd w:val="clear" w:color="auto" w:fill="E2EFD9"/>
          </w:tcPr>
          <w:p w14:paraId="6EC215E0"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26CE1EF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40 – 49</w:t>
            </w:r>
          </w:p>
        </w:tc>
        <w:tc>
          <w:tcPr>
            <w:tcW w:w="803" w:type="dxa"/>
            <w:shd w:val="clear" w:color="auto" w:fill="E2EFD9"/>
          </w:tcPr>
          <w:p w14:paraId="4C860B6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4D70079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5DE02D4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2626" w:type="dxa"/>
            <w:shd w:val="clear" w:color="auto" w:fill="E2EFD9"/>
          </w:tcPr>
          <w:p w14:paraId="7C350B0C" w14:textId="77777777" w:rsidR="00AD29D1"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t>20yrs</w:t>
            </w:r>
          </w:p>
          <w:p w14:paraId="19F5D5E8" w14:textId="77777777" w:rsidR="00342D0E" w:rsidRPr="00631324" w:rsidRDefault="00AD29D1" w:rsidP="007760D8">
            <w:pPr>
              <w:spacing w:after="0" w:line="360" w:lineRule="auto"/>
              <w:rPr>
                <w:rFonts w:ascii="Arial" w:eastAsia="Arial" w:hAnsi="Arial" w:cs="Arial"/>
                <w:sz w:val="20"/>
                <w:szCs w:val="20"/>
              </w:rPr>
            </w:pPr>
            <w:r w:rsidRPr="00631324">
              <w:rPr>
                <w:rFonts w:ascii="Arial" w:eastAsia="Arial" w:hAnsi="Arial" w:cs="Arial"/>
                <w:sz w:val="20"/>
                <w:szCs w:val="20"/>
              </w:rPr>
              <w:lastRenderedPageBreak/>
              <w:t xml:space="preserve"> 20yrs,</w:t>
            </w:r>
            <w:r w:rsidR="00342D0E" w:rsidRPr="00631324">
              <w:rPr>
                <w:rFonts w:ascii="Arial" w:eastAsia="Arial" w:hAnsi="Arial" w:cs="Arial"/>
                <w:sz w:val="20"/>
                <w:szCs w:val="20"/>
              </w:rPr>
              <w:t xml:space="preserve"> 1</w:t>
            </w:r>
            <w:r w:rsidRPr="00631324">
              <w:rPr>
                <w:rFonts w:ascii="Arial" w:eastAsia="Arial" w:hAnsi="Arial" w:cs="Arial"/>
                <w:sz w:val="20"/>
                <w:szCs w:val="20"/>
              </w:rPr>
              <w:t>yr</w:t>
            </w:r>
          </w:p>
        </w:tc>
        <w:tc>
          <w:tcPr>
            <w:tcW w:w="813" w:type="dxa"/>
            <w:shd w:val="clear" w:color="auto" w:fill="E2EFD9"/>
          </w:tcPr>
          <w:p w14:paraId="071BD337"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5182A5B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Bachelors</w:t>
            </w:r>
          </w:p>
          <w:p w14:paraId="1C1C5B4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lastRenderedPageBreak/>
              <w:t xml:space="preserve">Diploma </w:t>
            </w:r>
          </w:p>
        </w:tc>
        <w:tc>
          <w:tcPr>
            <w:tcW w:w="1419" w:type="dxa"/>
            <w:shd w:val="clear" w:color="auto" w:fill="E2EFD9"/>
          </w:tcPr>
          <w:p w14:paraId="06E6D863"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lastRenderedPageBreak/>
              <w:t>1</w:t>
            </w:r>
          </w:p>
          <w:p w14:paraId="610811C6"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lastRenderedPageBreak/>
              <w:t>2</w:t>
            </w:r>
          </w:p>
        </w:tc>
      </w:tr>
      <w:tr w:rsidR="00F94186" w:rsidRPr="00631324" w14:paraId="6D9013B7" w14:textId="77777777" w:rsidTr="00F42449">
        <w:trPr>
          <w:trHeight w:val="465"/>
        </w:trPr>
        <w:tc>
          <w:tcPr>
            <w:tcW w:w="1602" w:type="dxa"/>
            <w:vMerge/>
            <w:shd w:val="clear" w:color="auto" w:fill="E2EFD9"/>
          </w:tcPr>
          <w:p w14:paraId="1E7347C3"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4794D70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30 – 39</w:t>
            </w:r>
          </w:p>
        </w:tc>
        <w:tc>
          <w:tcPr>
            <w:tcW w:w="803" w:type="dxa"/>
            <w:shd w:val="clear" w:color="auto" w:fill="E2EFD9"/>
          </w:tcPr>
          <w:p w14:paraId="3409596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65B7403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42279DF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04E36BE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p w14:paraId="23AFB46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26A9407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14yrs</w:t>
            </w:r>
          </w:p>
          <w:p w14:paraId="461BF08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8yrs, 6yrs</w:t>
            </w:r>
          </w:p>
        </w:tc>
        <w:tc>
          <w:tcPr>
            <w:tcW w:w="813" w:type="dxa"/>
            <w:shd w:val="clear" w:color="auto" w:fill="E2EFD9"/>
          </w:tcPr>
          <w:p w14:paraId="38E71AD9"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14FDCC5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Bachelors </w:t>
            </w:r>
          </w:p>
          <w:p w14:paraId="67946FA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tc>
        <w:tc>
          <w:tcPr>
            <w:tcW w:w="1419" w:type="dxa"/>
            <w:shd w:val="clear" w:color="auto" w:fill="E2EFD9"/>
          </w:tcPr>
          <w:p w14:paraId="448C6243"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58A28333"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6783FB92" w14:textId="77777777" w:rsidTr="00F42449">
        <w:trPr>
          <w:trHeight w:val="409"/>
        </w:trPr>
        <w:tc>
          <w:tcPr>
            <w:tcW w:w="1602" w:type="dxa"/>
            <w:vMerge w:val="restart"/>
            <w:shd w:val="clear" w:color="auto" w:fill="E2EFD9"/>
          </w:tcPr>
          <w:p w14:paraId="4B514BAA" w14:textId="77777777" w:rsidR="00342D0E" w:rsidRPr="00631324" w:rsidRDefault="00342D0E" w:rsidP="007760D8">
            <w:pPr>
              <w:spacing w:after="0" w:line="360" w:lineRule="auto"/>
              <w:rPr>
                <w:rFonts w:ascii="Arial" w:eastAsia="Arial" w:hAnsi="Arial" w:cs="Arial"/>
                <w:b/>
                <w:sz w:val="20"/>
                <w:szCs w:val="20"/>
              </w:rPr>
            </w:pPr>
            <w:proofErr w:type="spellStart"/>
            <w:r w:rsidRPr="00631324">
              <w:rPr>
                <w:rFonts w:ascii="Arial" w:eastAsia="Arial" w:hAnsi="Arial" w:cs="Arial"/>
                <w:b/>
                <w:sz w:val="20"/>
                <w:szCs w:val="20"/>
              </w:rPr>
              <w:t>Itjareng</w:t>
            </w:r>
            <w:proofErr w:type="spellEnd"/>
            <w:r w:rsidRPr="00631324">
              <w:rPr>
                <w:rFonts w:ascii="Arial" w:eastAsia="Arial" w:hAnsi="Arial" w:cs="Arial"/>
                <w:b/>
                <w:sz w:val="20"/>
                <w:szCs w:val="20"/>
              </w:rPr>
              <w:t xml:space="preserve"> Vocational Training Centre</w:t>
            </w:r>
          </w:p>
        </w:tc>
        <w:tc>
          <w:tcPr>
            <w:tcW w:w="2696" w:type="dxa"/>
            <w:shd w:val="clear" w:color="auto" w:fill="E2EFD9"/>
          </w:tcPr>
          <w:p w14:paraId="08D0A016" w14:textId="77777777" w:rsidR="00342D0E"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50yrs </w:t>
            </w:r>
            <w:r w:rsidR="00342D0E" w:rsidRPr="00631324">
              <w:rPr>
                <w:rFonts w:ascii="Arial" w:eastAsia="Arial" w:hAnsi="Arial" w:cs="Arial"/>
                <w:sz w:val="20"/>
                <w:szCs w:val="20"/>
              </w:rPr>
              <w:t>– 60</w:t>
            </w:r>
            <w:r w:rsidRPr="00631324">
              <w:rPr>
                <w:rFonts w:ascii="Arial" w:eastAsia="Arial" w:hAnsi="Arial" w:cs="Arial"/>
                <w:sz w:val="20"/>
                <w:szCs w:val="20"/>
              </w:rPr>
              <w:t>yrs</w:t>
            </w:r>
          </w:p>
        </w:tc>
        <w:tc>
          <w:tcPr>
            <w:tcW w:w="803" w:type="dxa"/>
            <w:shd w:val="clear" w:color="auto" w:fill="E2EFD9"/>
          </w:tcPr>
          <w:p w14:paraId="469A31F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1704" w:type="dxa"/>
            <w:shd w:val="clear" w:color="auto" w:fill="E2EFD9"/>
          </w:tcPr>
          <w:p w14:paraId="247C105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468B051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5E4EFB07" w14:textId="77777777" w:rsidR="00FA31BA" w:rsidRPr="00631324" w:rsidRDefault="00FA31BA" w:rsidP="007760D8">
            <w:pPr>
              <w:spacing w:after="0" w:line="360" w:lineRule="auto"/>
              <w:rPr>
                <w:rFonts w:ascii="Arial" w:eastAsia="Arial" w:hAnsi="Arial" w:cs="Arial"/>
                <w:sz w:val="20"/>
                <w:szCs w:val="20"/>
              </w:rPr>
            </w:pPr>
            <w:r w:rsidRPr="00631324">
              <w:rPr>
                <w:rFonts w:ascii="Arial" w:eastAsia="Arial" w:hAnsi="Arial" w:cs="Arial"/>
                <w:sz w:val="20"/>
                <w:szCs w:val="20"/>
              </w:rPr>
              <w:t>29yrs</w:t>
            </w:r>
          </w:p>
          <w:p w14:paraId="170113D0"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13</w:t>
            </w:r>
            <w:r w:rsidR="002B3D27" w:rsidRPr="00631324">
              <w:rPr>
                <w:rFonts w:ascii="Arial" w:eastAsia="Arial" w:hAnsi="Arial" w:cs="Arial"/>
                <w:sz w:val="20"/>
                <w:szCs w:val="20"/>
              </w:rPr>
              <w:t>yrs</w:t>
            </w:r>
          </w:p>
        </w:tc>
        <w:tc>
          <w:tcPr>
            <w:tcW w:w="813" w:type="dxa"/>
            <w:shd w:val="clear" w:color="auto" w:fill="E2EFD9"/>
          </w:tcPr>
          <w:p w14:paraId="1F61C4FE"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04CF011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Certificate</w:t>
            </w:r>
          </w:p>
          <w:p w14:paraId="146AA24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tc>
        <w:tc>
          <w:tcPr>
            <w:tcW w:w="1419" w:type="dxa"/>
            <w:shd w:val="clear" w:color="auto" w:fill="E2EFD9"/>
          </w:tcPr>
          <w:p w14:paraId="59DF86F5"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6F493BB2"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94186" w:rsidRPr="00631324" w14:paraId="080C718A" w14:textId="77777777" w:rsidTr="00F42449">
        <w:trPr>
          <w:trHeight w:val="368"/>
        </w:trPr>
        <w:tc>
          <w:tcPr>
            <w:tcW w:w="1602" w:type="dxa"/>
            <w:vMerge/>
            <w:shd w:val="clear" w:color="auto" w:fill="E2EFD9"/>
          </w:tcPr>
          <w:p w14:paraId="4D56FD0F"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1D370D4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41</w:t>
            </w:r>
            <w:r w:rsidR="002B3D27" w:rsidRPr="00631324">
              <w:rPr>
                <w:rFonts w:ascii="Arial" w:eastAsia="Arial" w:hAnsi="Arial" w:cs="Arial"/>
                <w:sz w:val="20"/>
                <w:szCs w:val="20"/>
              </w:rPr>
              <w:t>yrs –</w:t>
            </w:r>
            <w:r w:rsidRPr="00631324">
              <w:rPr>
                <w:rFonts w:ascii="Arial" w:eastAsia="Arial" w:hAnsi="Arial" w:cs="Arial"/>
                <w:sz w:val="20"/>
                <w:szCs w:val="20"/>
              </w:rPr>
              <w:t xml:space="preserve"> 48</w:t>
            </w:r>
            <w:r w:rsidR="002B3D27" w:rsidRPr="00631324">
              <w:rPr>
                <w:rFonts w:ascii="Arial" w:eastAsia="Arial" w:hAnsi="Arial" w:cs="Arial"/>
                <w:sz w:val="20"/>
                <w:szCs w:val="20"/>
              </w:rPr>
              <w:t>yrs</w:t>
            </w:r>
          </w:p>
          <w:p w14:paraId="64062F8B"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5C5AC8E7"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w:t>
            </w:r>
          </w:p>
        </w:tc>
        <w:tc>
          <w:tcPr>
            <w:tcW w:w="1704" w:type="dxa"/>
            <w:shd w:val="clear" w:color="auto" w:fill="E2EFD9"/>
          </w:tcPr>
          <w:p w14:paraId="21DA24D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48C49E5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39FBD6C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p w14:paraId="0D6AB82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52287F2C" w14:textId="77777777" w:rsidR="002B3D27"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27yrs</w:t>
            </w:r>
            <w:r w:rsidR="00342D0E" w:rsidRPr="00631324">
              <w:rPr>
                <w:rFonts w:ascii="Arial" w:eastAsia="Arial" w:hAnsi="Arial" w:cs="Arial"/>
                <w:sz w:val="20"/>
                <w:szCs w:val="20"/>
              </w:rPr>
              <w:t xml:space="preserve"> </w:t>
            </w:r>
          </w:p>
          <w:p w14:paraId="76A3993E" w14:textId="77777777" w:rsidR="00342D0E"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11yrs,6yrs</w:t>
            </w:r>
            <w:r w:rsidR="00342D0E" w:rsidRPr="00631324">
              <w:rPr>
                <w:rFonts w:ascii="Arial" w:eastAsia="Arial" w:hAnsi="Arial" w:cs="Arial"/>
                <w:sz w:val="20"/>
                <w:szCs w:val="20"/>
              </w:rPr>
              <w:t xml:space="preserve"> 4</w:t>
            </w:r>
            <w:r w:rsidRPr="00631324">
              <w:rPr>
                <w:rFonts w:ascii="Arial" w:eastAsia="Arial" w:hAnsi="Arial" w:cs="Arial"/>
                <w:sz w:val="20"/>
                <w:szCs w:val="20"/>
              </w:rPr>
              <w:t>yrs</w:t>
            </w:r>
          </w:p>
        </w:tc>
        <w:tc>
          <w:tcPr>
            <w:tcW w:w="813" w:type="dxa"/>
            <w:shd w:val="clear" w:color="auto" w:fill="E2EFD9"/>
          </w:tcPr>
          <w:p w14:paraId="7D3ACCB1"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53CB952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p w14:paraId="442657A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Certificate </w:t>
            </w:r>
          </w:p>
        </w:tc>
        <w:tc>
          <w:tcPr>
            <w:tcW w:w="1419" w:type="dxa"/>
            <w:shd w:val="clear" w:color="auto" w:fill="E2EFD9"/>
          </w:tcPr>
          <w:p w14:paraId="0DFCA07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2FA5D5EB"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3</w:t>
            </w:r>
          </w:p>
        </w:tc>
      </w:tr>
      <w:tr w:rsidR="00F94186" w:rsidRPr="00631324" w14:paraId="036F03AD" w14:textId="77777777" w:rsidTr="00F42449">
        <w:trPr>
          <w:trHeight w:val="341"/>
        </w:trPr>
        <w:tc>
          <w:tcPr>
            <w:tcW w:w="1602" w:type="dxa"/>
            <w:shd w:val="clear" w:color="auto" w:fill="E2EFD9"/>
          </w:tcPr>
          <w:p w14:paraId="606C7474" w14:textId="77777777" w:rsidR="00342D0E" w:rsidRPr="00631324" w:rsidRDefault="00342D0E" w:rsidP="007760D8">
            <w:pPr>
              <w:spacing w:after="0" w:line="360" w:lineRule="auto"/>
              <w:rPr>
                <w:rFonts w:ascii="Arial" w:eastAsia="Arial" w:hAnsi="Arial" w:cs="Arial"/>
                <w:b/>
                <w:sz w:val="20"/>
                <w:szCs w:val="20"/>
              </w:rPr>
            </w:pPr>
          </w:p>
        </w:tc>
        <w:tc>
          <w:tcPr>
            <w:tcW w:w="2696" w:type="dxa"/>
            <w:shd w:val="clear" w:color="auto" w:fill="E2EFD9"/>
          </w:tcPr>
          <w:p w14:paraId="3BBC5E42"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4478D4D4" w14:textId="77777777" w:rsidR="00342D0E" w:rsidRPr="00631324" w:rsidRDefault="00342D0E" w:rsidP="007760D8">
            <w:pPr>
              <w:spacing w:after="0" w:line="360" w:lineRule="auto"/>
              <w:rPr>
                <w:rFonts w:ascii="Arial" w:eastAsia="Arial" w:hAnsi="Arial" w:cs="Arial"/>
                <w:sz w:val="20"/>
                <w:szCs w:val="20"/>
              </w:rPr>
            </w:pPr>
          </w:p>
        </w:tc>
        <w:tc>
          <w:tcPr>
            <w:tcW w:w="1704" w:type="dxa"/>
            <w:shd w:val="clear" w:color="auto" w:fill="E2EFD9"/>
          </w:tcPr>
          <w:p w14:paraId="6A89B476" w14:textId="77777777" w:rsidR="00342D0E" w:rsidRPr="00631324" w:rsidRDefault="00342D0E" w:rsidP="007760D8">
            <w:pPr>
              <w:spacing w:after="0" w:line="360" w:lineRule="auto"/>
              <w:rPr>
                <w:rFonts w:ascii="Arial" w:eastAsia="Arial" w:hAnsi="Arial" w:cs="Arial"/>
                <w:sz w:val="20"/>
                <w:szCs w:val="20"/>
              </w:rPr>
            </w:pPr>
          </w:p>
        </w:tc>
        <w:tc>
          <w:tcPr>
            <w:tcW w:w="717" w:type="dxa"/>
            <w:shd w:val="clear" w:color="auto" w:fill="E2EFD9"/>
          </w:tcPr>
          <w:p w14:paraId="3FDCFED7"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1C294E22"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77A72186"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61BE1434" w14:textId="77777777" w:rsidR="00342D0E" w:rsidRPr="00631324" w:rsidRDefault="00342D0E" w:rsidP="007760D8">
            <w:pPr>
              <w:spacing w:after="0" w:line="360" w:lineRule="auto"/>
              <w:rPr>
                <w:rFonts w:ascii="Arial" w:eastAsia="Arial" w:hAnsi="Arial" w:cs="Arial"/>
                <w:sz w:val="20"/>
                <w:szCs w:val="20"/>
              </w:rPr>
            </w:pPr>
          </w:p>
        </w:tc>
        <w:tc>
          <w:tcPr>
            <w:tcW w:w="1419" w:type="dxa"/>
            <w:shd w:val="clear" w:color="auto" w:fill="E2EFD9"/>
          </w:tcPr>
          <w:p w14:paraId="5419F8EA" w14:textId="77777777" w:rsidR="00342D0E" w:rsidRPr="00631324" w:rsidRDefault="00342D0E" w:rsidP="007760D8">
            <w:pPr>
              <w:spacing w:after="0" w:line="360" w:lineRule="auto"/>
              <w:jc w:val="center"/>
              <w:rPr>
                <w:rFonts w:ascii="Arial" w:eastAsia="Arial" w:hAnsi="Arial" w:cs="Arial"/>
                <w:sz w:val="20"/>
                <w:szCs w:val="20"/>
              </w:rPr>
            </w:pPr>
          </w:p>
        </w:tc>
      </w:tr>
      <w:tr w:rsidR="00F94186" w:rsidRPr="00631324" w14:paraId="3016BDA9" w14:textId="77777777" w:rsidTr="00F42449">
        <w:trPr>
          <w:trHeight w:val="341"/>
        </w:trPr>
        <w:tc>
          <w:tcPr>
            <w:tcW w:w="1602" w:type="dxa"/>
            <w:vMerge w:val="restart"/>
            <w:shd w:val="clear" w:color="auto" w:fill="E2EFD9"/>
          </w:tcPr>
          <w:p w14:paraId="54ECAF15" w14:textId="77777777" w:rsidR="00342D0E" w:rsidRPr="00631324" w:rsidRDefault="00342D0E" w:rsidP="007760D8">
            <w:pPr>
              <w:spacing w:after="0" w:line="360" w:lineRule="auto"/>
              <w:rPr>
                <w:rFonts w:ascii="Arial" w:eastAsia="Arial" w:hAnsi="Arial" w:cs="Arial"/>
                <w:b/>
                <w:sz w:val="20"/>
                <w:szCs w:val="20"/>
              </w:rPr>
            </w:pPr>
            <w:r w:rsidRPr="00631324">
              <w:rPr>
                <w:rFonts w:ascii="Arial" w:eastAsia="Arial" w:hAnsi="Arial" w:cs="Arial"/>
                <w:b/>
                <w:sz w:val="20"/>
                <w:szCs w:val="20"/>
              </w:rPr>
              <w:t>Lesotho Opportunity &amp; Industrialisation Centre</w:t>
            </w:r>
          </w:p>
        </w:tc>
        <w:tc>
          <w:tcPr>
            <w:tcW w:w="2696" w:type="dxa"/>
            <w:shd w:val="clear" w:color="auto" w:fill="E2EFD9"/>
          </w:tcPr>
          <w:p w14:paraId="17058B0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60</w:t>
            </w:r>
            <w:r w:rsidR="002B3D27" w:rsidRPr="00631324">
              <w:rPr>
                <w:rFonts w:ascii="Arial" w:eastAsia="Arial" w:hAnsi="Arial" w:cs="Arial"/>
                <w:sz w:val="20"/>
                <w:szCs w:val="20"/>
              </w:rPr>
              <w:t>yrs</w:t>
            </w:r>
            <w:r w:rsidRPr="00631324">
              <w:rPr>
                <w:rFonts w:ascii="Arial" w:eastAsia="Arial" w:hAnsi="Arial" w:cs="Arial"/>
                <w:sz w:val="20"/>
                <w:szCs w:val="20"/>
              </w:rPr>
              <w:t xml:space="preserve"> </w:t>
            </w:r>
            <w:r w:rsidR="002B3D27" w:rsidRPr="00631324">
              <w:rPr>
                <w:rFonts w:ascii="Arial" w:eastAsia="Arial" w:hAnsi="Arial" w:cs="Arial"/>
                <w:sz w:val="20"/>
                <w:szCs w:val="20"/>
              </w:rPr>
              <w:t>–</w:t>
            </w:r>
            <w:r w:rsidRPr="00631324">
              <w:rPr>
                <w:rFonts w:ascii="Arial" w:eastAsia="Arial" w:hAnsi="Arial" w:cs="Arial"/>
                <w:sz w:val="20"/>
                <w:szCs w:val="20"/>
              </w:rPr>
              <w:t xml:space="preserve"> 65</w:t>
            </w:r>
            <w:r w:rsidR="002B3D27" w:rsidRPr="00631324">
              <w:rPr>
                <w:rFonts w:ascii="Arial" w:eastAsia="Arial" w:hAnsi="Arial" w:cs="Arial"/>
                <w:sz w:val="20"/>
                <w:szCs w:val="20"/>
              </w:rPr>
              <w:t>yrs</w:t>
            </w:r>
          </w:p>
          <w:p w14:paraId="4AB44412"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00A431EC"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1704" w:type="dxa"/>
            <w:shd w:val="clear" w:color="auto" w:fill="E2EFD9"/>
          </w:tcPr>
          <w:p w14:paraId="361BD3D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shd w:val="clear" w:color="auto" w:fill="E2EFD9"/>
          </w:tcPr>
          <w:p w14:paraId="649BE12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4B18D9D3" w14:textId="77777777" w:rsidR="00342D0E" w:rsidRPr="00631324" w:rsidRDefault="002B3D27" w:rsidP="007760D8">
            <w:pPr>
              <w:spacing w:after="0" w:line="360" w:lineRule="auto"/>
              <w:rPr>
                <w:rFonts w:ascii="Arial" w:eastAsia="Arial" w:hAnsi="Arial" w:cs="Arial"/>
                <w:sz w:val="20"/>
                <w:szCs w:val="20"/>
              </w:rPr>
            </w:pPr>
            <w:r w:rsidRPr="00631324">
              <w:rPr>
                <w:rFonts w:ascii="Arial" w:eastAsia="Arial" w:hAnsi="Arial" w:cs="Arial"/>
                <w:sz w:val="20"/>
                <w:szCs w:val="20"/>
              </w:rPr>
              <w:t>36yrs</w:t>
            </w:r>
            <w:r w:rsidR="00342D0E" w:rsidRPr="00631324">
              <w:rPr>
                <w:rFonts w:ascii="Arial" w:eastAsia="Arial" w:hAnsi="Arial" w:cs="Arial"/>
                <w:sz w:val="20"/>
                <w:szCs w:val="20"/>
              </w:rPr>
              <w:t xml:space="preserve"> 30</w:t>
            </w:r>
            <w:r w:rsidRPr="00631324">
              <w:rPr>
                <w:rFonts w:ascii="Arial" w:eastAsia="Arial" w:hAnsi="Arial" w:cs="Arial"/>
                <w:sz w:val="20"/>
                <w:szCs w:val="20"/>
              </w:rPr>
              <w:t>yrs</w:t>
            </w:r>
          </w:p>
        </w:tc>
        <w:tc>
          <w:tcPr>
            <w:tcW w:w="813" w:type="dxa"/>
            <w:shd w:val="clear" w:color="auto" w:fill="E2EFD9"/>
          </w:tcPr>
          <w:p w14:paraId="136952E4"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4A9DA32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Certificate </w:t>
            </w:r>
          </w:p>
        </w:tc>
        <w:tc>
          <w:tcPr>
            <w:tcW w:w="1419" w:type="dxa"/>
            <w:shd w:val="clear" w:color="auto" w:fill="E2EFD9"/>
          </w:tcPr>
          <w:p w14:paraId="1C8832E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26FD36C4" w14:textId="77777777" w:rsidTr="00F42449">
        <w:trPr>
          <w:trHeight w:val="287"/>
        </w:trPr>
        <w:tc>
          <w:tcPr>
            <w:tcW w:w="1602" w:type="dxa"/>
            <w:vMerge/>
            <w:shd w:val="clear" w:color="auto" w:fill="E2EFD9"/>
          </w:tcPr>
          <w:p w14:paraId="7376D721"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31280BEB"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50</w:t>
            </w:r>
            <w:r w:rsidR="00E82CAE" w:rsidRPr="00631324">
              <w:rPr>
                <w:rFonts w:ascii="Arial" w:eastAsia="Arial" w:hAnsi="Arial" w:cs="Arial"/>
                <w:sz w:val="20"/>
                <w:szCs w:val="20"/>
              </w:rPr>
              <w:t xml:space="preserve">yrs </w:t>
            </w:r>
          </w:p>
        </w:tc>
        <w:tc>
          <w:tcPr>
            <w:tcW w:w="803" w:type="dxa"/>
            <w:shd w:val="clear" w:color="auto" w:fill="E2EFD9"/>
          </w:tcPr>
          <w:p w14:paraId="685E04D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1704" w:type="dxa"/>
            <w:shd w:val="clear" w:color="auto" w:fill="E2EFD9"/>
          </w:tcPr>
          <w:p w14:paraId="79EBCCF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shd w:val="clear" w:color="auto" w:fill="E2EFD9"/>
          </w:tcPr>
          <w:p w14:paraId="662245E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626" w:type="dxa"/>
            <w:shd w:val="clear" w:color="auto" w:fill="E2EFD9"/>
          </w:tcPr>
          <w:p w14:paraId="4BE01DE9" w14:textId="77777777" w:rsidR="00342D0E" w:rsidRPr="00631324" w:rsidRDefault="00FA31BA" w:rsidP="007760D8">
            <w:pPr>
              <w:spacing w:after="0" w:line="360" w:lineRule="auto"/>
              <w:rPr>
                <w:rFonts w:ascii="Arial" w:eastAsia="Arial" w:hAnsi="Arial" w:cs="Arial"/>
                <w:sz w:val="20"/>
                <w:szCs w:val="20"/>
              </w:rPr>
            </w:pPr>
            <w:r w:rsidRPr="00631324">
              <w:rPr>
                <w:rFonts w:ascii="Arial" w:eastAsia="Arial" w:hAnsi="Arial" w:cs="Arial"/>
                <w:sz w:val="20"/>
                <w:szCs w:val="20"/>
              </w:rPr>
              <w:t>Less than 1yr</w:t>
            </w:r>
          </w:p>
        </w:tc>
        <w:tc>
          <w:tcPr>
            <w:tcW w:w="813" w:type="dxa"/>
            <w:shd w:val="clear" w:color="auto" w:fill="E2EFD9"/>
          </w:tcPr>
          <w:p w14:paraId="6FE84491"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3C9B4F1C"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Hono</w:t>
            </w:r>
            <w:r w:rsidR="00E82CAE" w:rsidRPr="00631324">
              <w:rPr>
                <w:rFonts w:ascii="Arial" w:eastAsia="Arial" w:hAnsi="Arial" w:cs="Arial"/>
                <w:sz w:val="20"/>
                <w:szCs w:val="20"/>
              </w:rPr>
              <w:t>u</w:t>
            </w:r>
            <w:r w:rsidRPr="00631324">
              <w:rPr>
                <w:rFonts w:ascii="Arial" w:eastAsia="Arial" w:hAnsi="Arial" w:cs="Arial"/>
                <w:sz w:val="20"/>
                <w:szCs w:val="20"/>
              </w:rPr>
              <w:t>rs</w:t>
            </w:r>
          </w:p>
        </w:tc>
        <w:tc>
          <w:tcPr>
            <w:tcW w:w="1419" w:type="dxa"/>
            <w:shd w:val="clear" w:color="auto" w:fill="E2EFD9"/>
          </w:tcPr>
          <w:p w14:paraId="2D36B652"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94186" w:rsidRPr="00631324" w14:paraId="5D9C8EB7" w14:textId="77777777" w:rsidTr="00F42449">
        <w:trPr>
          <w:trHeight w:val="341"/>
        </w:trPr>
        <w:tc>
          <w:tcPr>
            <w:tcW w:w="1602" w:type="dxa"/>
            <w:vMerge/>
            <w:shd w:val="clear" w:color="auto" w:fill="E2EFD9"/>
          </w:tcPr>
          <w:p w14:paraId="5B2AC1E9"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125DF72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40</w:t>
            </w:r>
            <w:r w:rsidR="00E82CAE" w:rsidRPr="00631324">
              <w:rPr>
                <w:rFonts w:ascii="Arial" w:eastAsia="Arial" w:hAnsi="Arial" w:cs="Arial"/>
                <w:sz w:val="20"/>
                <w:szCs w:val="20"/>
              </w:rPr>
              <w:t>yrs</w:t>
            </w:r>
            <w:r w:rsidRPr="00631324">
              <w:rPr>
                <w:rFonts w:ascii="Arial" w:eastAsia="Arial" w:hAnsi="Arial" w:cs="Arial"/>
                <w:sz w:val="20"/>
                <w:szCs w:val="20"/>
              </w:rPr>
              <w:t xml:space="preserve"> </w:t>
            </w:r>
            <w:r w:rsidR="00E82CAE" w:rsidRPr="00631324">
              <w:rPr>
                <w:rFonts w:ascii="Arial" w:eastAsia="Arial" w:hAnsi="Arial" w:cs="Arial"/>
                <w:sz w:val="20"/>
                <w:szCs w:val="20"/>
              </w:rPr>
              <w:t>–</w:t>
            </w:r>
            <w:r w:rsidRPr="00631324">
              <w:rPr>
                <w:rFonts w:ascii="Arial" w:eastAsia="Arial" w:hAnsi="Arial" w:cs="Arial"/>
                <w:sz w:val="20"/>
                <w:szCs w:val="20"/>
              </w:rPr>
              <w:t xml:space="preserve"> 49</w:t>
            </w:r>
            <w:r w:rsidR="00E82CAE" w:rsidRPr="00631324">
              <w:rPr>
                <w:rFonts w:ascii="Arial" w:eastAsia="Arial" w:hAnsi="Arial" w:cs="Arial"/>
                <w:sz w:val="20"/>
                <w:szCs w:val="20"/>
              </w:rPr>
              <w:t>yrs</w:t>
            </w:r>
          </w:p>
          <w:p w14:paraId="39DEDE58"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3604ADA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w:t>
            </w:r>
          </w:p>
        </w:tc>
        <w:tc>
          <w:tcPr>
            <w:tcW w:w="1704" w:type="dxa"/>
            <w:shd w:val="clear" w:color="auto" w:fill="E2EFD9"/>
          </w:tcPr>
          <w:p w14:paraId="6C860D9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6DC56A9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49964CC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w:t>
            </w:r>
          </w:p>
          <w:p w14:paraId="260BBA1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626" w:type="dxa"/>
            <w:shd w:val="clear" w:color="auto" w:fill="E2EFD9"/>
          </w:tcPr>
          <w:p w14:paraId="2AEE073A" w14:textId="77777777" w:rsidR="00342D0E" w:rsidRPr="00631324" w:rsidRDefault="00E82CA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15yrs 13yrs 10yrs </w:t>
            </w:r>
            <w:r w:rsidR="00342D0E" w:rsidRPr="00631324">
              <w:rPr>
                <w:rFonts w:ascii="Arial" w:eastAsia="Arial" w:hAnsi="Arial" w:cs="Arial"/>
                <w:sz w:val="20"/>
                <w:szCs w:val="20"/>
              </w:rPr>
              <w:t>5</w:t>
            </w:r>
            <w:r w:rsidRPr="00631324">
              <w:rPr>
                <w:rFonts w:ascii="Arial" w:eastAsia="Arial" w:hAnsi="Arial" w:cs="Arial"/>
                <w:sz w:val="20"/>
                <w:szCs w:val="20"/>
              </w:rPr>
              <w:t>yrs</w:t>
            </w:r>
          </w:p>
          <w:p w14:paraId="089808E0"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4B9933D2" w14:textId="77777777" w:rsidR="00342D0E" w:rsidRPr="00631324" w:rsidRDefault="00E82CAE" w:rsidP="007760D8">
            <w:pPr>
              <w:spacing w:after="0" w:line="360" w:lineRule="auto"/>
              <w:rPr>
                <w:rFonts w:ascii="Arial" w:eastAsia="Arial" w:hAnsi="Arial" w:cs="Arial"/>
                <w:sz w:val="20"/>
                <w:szCs w:val="20"/>
              </w:rPr>
            </w:pPr>
            <w:r w:rsidRPr="00631324">
              <w:rPr>
                <w:rFonts w:ascii="Arial" w:eastAsia="Arial" w:hAnsi="Arial" w:cs="Arial"/>
                <w:sz w:val="20"/>
                <w:szCs w:val="20"/>
              </w:rPr>
              <w:t>5</w:t>
            </w:r>
          </w:p>
        </w:tc>
        <w:tc>
          <w:tcPr>
            <w:tcW w:w="2435" w:type="dxa"/>
            <w:shd w:val="clear" w:color="auto" w:fill="E2EFD9"/>
          </w:tcPr>
          <w:p w14:paraId="4F65CCD7" w14:textId="77777777" w:rsidR="00342D0E" w:rsidRPr="00631324" w:rsidRDefault="00E82CAE" w:rsidP="007760D8">
            <w:pPr>
              <w:spacing w:after="0" w:line="360" w:lineRule="auto"/>
              <w:rPr>
                <w:rFonts w:ascii="Arial" w:eastAsia="Arial" w:hAnsi="Arial" w:cs="Arial"/>
                <w:sz w:val="20"/>
                <w:szCs w:val="20"/>
              </w:rPr>
            </w:pPr>
            <w:r w:rsidRPr="00631324">
              <w:rPr>
                <w:rFonts w:ascii="Arial" w:eastAsia="Arial" w:hAnsi="Arial" w:cs="Arial"/>
                <w:sz w:val="20"/>
                <w:szCs w:val="20"/>
              </w:rPr>
              <w:t>C</w:t>
            </w:r>
            <w:r w:rsidR="00342D0E" w:rsidRPr="00631324">
              <w:rPr>
                <w:rFonts w:ascii="Arial" w:eastAsia="Arial" w:hAnsi="Arial" w:cs="Arial"/>
                <w:sz w:val="20"/>
                <w:szCs w:val="20"/>
              </w:rPr>
              <w:t>ertificate</w:t>
            </w:r>
          </w:p>
        </w:tc>
        <w:tc>
          <w:tcPr>
            <w:tcW w:w="1419" w:type="dxa"/>
            <w:shd w:val="clear" w:color="auto" w:fill="E2EFD9"/>
          </w:tcPr>
          <w:p w14:paraId="0F702DDF"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5</w:t>
            </w:r>
          </w:p>
        </w:tc>
      </w:tr>
      <w:tr w:rsidR="00F94186" w:rsidRPr="00631324" w14:paraId="4B96887C" w14:textId="77777777" w:rsidTr="00F42449">
        <w:trPr>
          <w:trHeight w:val="348"/>
        </w:trPr>
        <w:tc>
          <w:tcPr>
            <w:tcW w:w="1602" w:type="dxa"/>
            <w:vMerge/>
            <w:shd w:val="clear" w:color="auto" w:fill="E2EFD9"/>
          </w:tcPr>
          <w:p w14:paraId="5A1BDFFD"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7A6CE11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30</w:t>
            </w:r>
            <w:r w:rsidR="00E82CAE" w:rsidRPr="00631324">
              <w:rPr>
                <w:rFonts w:ascii="Arial" w:eastAsia="Arial" w:hAnsi="Arial" w:cs="Arial"/>
                <w:sz w:val="20"/>
                <w:szCs w:val="20"/>
              </w:rPr>
              <w:t>yrs</w:t>
            </w:r>
            <w:r w:rsidRPr="00631324">
              <w:rPr>
                <w:rFonts w:ascii="Arial" w:eastAsia="Arial" w:hAnsi="Arial" w:cs="Arial"/>
                <w:sz w:val="20"/>
                <w:szCs w:val="20"/>
              </w:rPr>
              <w:t xml:space="preserve"> </w:t>
            </w:r>
            <w:r w:rsidR="00E82CAE" w:rsidRPr="00631324">
              <w:rPr>
                <w:rFonts w:ascii="Arial" w:eastAsia="Arial" w:hAnsi="Arial" w:cs="Arial"/>
                <w:sz w:val="20"/>
                <w:szCs w:val="20"/>
              </w:rPr>
              <w:t>–</w:t>
            </w:r>
            <w:r w:rsidRPr="00631324">
              <w:rPr>
                <w:rFonts w:ascii="Arial" w:eastAsia="Arial" w:hAnsi="Arial" w:cs="Arial"/>
                <w:sz w:val="20"/>
                <w:szCs w:val="20"/>
              </w:rPr>
              <w:t xml:space="preserve"> 40</w:t>
            </w:r>
            <w:r w:rsidR="00E82CAE" w:rsidRPr="00631324">
              <w:rPr>
                <w:rFonts w:ascii="Arial" w:eastAsia="Arial" w:hAnsi="Arial" w:cs="Arial"/>
                <w:sz w:val="20"/>
                <w:szCs w:val="20"/>
              </w:rPr>
              <w:t>yrs</w:t>
            </w:r>
          </w:p>
          <w:p w14:paraId="3E0557E6"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6E09F349"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1704" w:type="dxa"/>
            <w:shd w:val="clear" w:color="auto" w:fill="E2EFD9"/>
          </w:tcPr>
          <w:p w14:paraId="0EC72478"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p w14:paraId="08CEC74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Female</w:t>
            </w:r>
          </w:p>
        </w:tc>
        <w:tc>
          <w:tcPr>
            <w:tcW w:w="717" w:type="dxa"/>
            <w:shd w:val="clear" w:color="auto" w:fill="E2EFD9"/>
          </w:tcPr>
          <w:p w14:paraId="7FBF53F7"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p w14:paraId="6A0529E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626" w:type="dxa"/>
            <w:shd w:val="clear" w:color="auto" w:fill="E2EFD9"/>
          </w:tcPr>
          <w:p w14:paraId="6324A66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12</w:t>
            </w:r>
            <w:r w:rsidR="00E82CAE" w:rsidRPr="00631324">
              <w:rPr>
                <w:rFonts w:ascii="Arial" w:eastAsia="Arial" w:hAnsi="Arial" w:cs="Arial"/>
                <w:sz w:val="20"/>
                <w:szCs w:val="20"/>
              </w:rPr>
              <w:t>yrs</w:t>
            </w:r>
          </w:p>
          <w:p w14:paraId="100FCAEE"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48E8D152" w14:textId="77777777" w:rsidR="00342D0E" w:rsidRPr="00631324" w:rsidRDefault="00E82CAE" w:rsidP="007760D8">
            <w:pPr>
              <w:spacing w:after="0" w:line="360" w:lineRule="auto"/>
              <w:rPr>
                <w:rFonts w:ascii="Arial" w:eastAsia="Arial" w:hAnsi="Arial" w:cs="Arial"/>
                <w:sz w:val="20"/>
                <w:szCs w:val="20"/>
              </w:rPr>
            </w:pPr>
            <w:r w:rsidRPr="00631324">
              <w:rPr>
                <w:rFonts w:ascii="Arial" w:eastAsia="Arial" w:hAnsi="Arial" w:cs="Arial"/>
                <w:sz w:val="20"/>
                <w:szCs w:val="20"/>
              </w:rPr>
              <w:t>3</w:t>
            </w:r>
          </w:p>
        </w:tc>
        <w:tc>
          <w:tcPr>
            <w:tcW w:w="2435" w:type="dxa"/>
            <w:shd w:val="clear" w:color="auto" w:fill="E2EFD9"/>
          </w:tcPr>
          <w:p w14:paraId="26B30DDC"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Bachelors </w:t>
            </w:r>
          </w:p>
          <w:p w14:paraId="3E2766F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Diploma </w:t>
            </w:r>
          </w:p>
        </w:tc>
        <w:tc>
          <w:tcPr>
            <w:tcW w:w="1419" w:type="dxa"/>
            <w:shd w:val="clear" w:color="auto" w:fill="E2EFD9"/>
          </w:tcPr>
          <w:p w14:paraId="08A52A55"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p w14:paraId="4355BF3E"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23D3B1B7" w14:textId="77777777" w:rsidTr="00F42449">
        <w:trPr>
          <w:trHeight w:val="471"/>
        </w:trPr>
        <w:tc>
          <w:tcPr>
            <w:tcW w:w="1602" w:type="dxa"/>
            <w:vMerge w:val="restart"/>
            <w:shd w:val="clear" w:color="auto" w:fill="E2EFD9"/>
          </w:tcPr>
          <w:p w14:paraId="68FEEA84" w14:textId="77777777" w:rsidR="00342D0E" w:rsidRPr="00631324" w:rsidRDefault="00342D0E" w:rsidP="007760D8">
            <w:pPr>
              <w:spacing w:after="0" w:line="360" w:lineRule="auto"/>
              <w:rPr>
                <w:rFonts w:ascii="Arial" w:eastAsia="Arial" w:hAnsi="Arial" w:cs="Arial"/>
                <w:b/>
                <w:sz w:val="20"/>
                <w:szCs w:val="20"/>
              </w:rPr>
            </w:pPr>
            <w:r w:rsidRPr="00631324">
              <w:rPr>
                <w:rFonts w:ascii="Arial" w:eastAsia="Arial" w:hAnsi="Arial" w:cs="Arial"/>
                <w:b/>
                <w:sz w:val="20"/>
                <w:szCs w:val="20"/>
              </w:rPr>
              <w:t>Lesotho High School</w:t>
            </w:r>
          </w:p>
          <w:p w14:paraId="1677B242" w14:textId="77777777" w:rsidR="00342D0E" w:rsidRPr="00631324" w:rsidRDefault="00342D0E" w:rsidP="007760D8">
            <w:pPr>
              <w:spacing w:after="0" w:line="360" w:lineRule="auto"/>
              <w:rPr>
                <w:rFonts w:ascii="Arial" w:eastAsia="Arial" w:hAnsi="Arial" w:cs="Arial"/>
                <w:b/>
                <w:sz w:val="20"/>
                <w:szCs w:val="20"/>
              </w:rPr>
            </w:pPr>
          </w:p>
        </w:tc>
        <w:tc>
          <w:tcPr>
            <w:tcW w:w="2696" w:type="dxa"/>
            <w:shd w:val="clear" w:color="auto" w:fill="E2EFD9"/>
          </w:tcPr>
          <w:p w14:paraId="08FE3B7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50</w:t>
            </w:r>
            <w:r w:rsidR="00F94186" w:rsidRPr="00631324">
              <w:rPr>
                <w:rFonts w:ascii="Arial" w:eastAsia="Arial" w:hAnsi="Arial" w:cs="Arial"/>
                <w:sz w:val="20"/>
                <w:szCs w:val="20"/>
              </w:rPr>
              <w:t>yrs</w:t>
            </w:r>
            <w:r w:rsidRPr="00631324">
              <w:rPr>
                <w:rFonts w:ascii="Arial" w:eastAsia="Arial" w:hAnsi="Arial" w:cs="Arial"/>
                <w:sz w:val="20"/>
                <w:szCs w:val="20"/>
              </w:rPr>
              <w:t xml:space="preserve"> – 60</w:t>
            </w:r>
            <w:r w:rsidR="00F94186" w:rsidRPr="00631324">
              <w:rPr>
                <w:rFonts w:ascii="Arial" w:eastAsia="Arial" w:hAnsi="Arial" w:cs="Arial"/>
                <w:sz w:val="20"/>
                <w:szCs w:val="20"/>
              </w:rPr>
              <w:t>yrs</w:t>
            </w:r>
          </w:p>
        </w:tc>
        <w:tc>
          <w:tcPr>
            <w:tcW w:w="803" w:type="dxa"/>
            <w:shd w:val="clear" w:color="auto" w:fill="E2EFD9"/>
          </w:tcPr>
          <w:p w14:paraId="1C3BDB29"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1704" w:type="dxa"/>
            <w:shd w:val="clear" w:color="auto" w:fill="E2EFD9"/>
          </w:tcPr>
          <w:p w14:paraId="3F537DB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shd w:val="clear" w:color="auto" w:fill="E2EFD9"/>
          </w:tcPr>
          <w:p w14:paraId="010A12A6"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626" w:type="dxa"/>
            <w:shd w:val="clear" w:color="auto" w:fill="E2EFD9"/>
          </w:tcPr>
          <w:p w14:paraId="7A7A1CE1"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23</w:t>
            </w:r>
            <w:r w:rsidR="00E82CAE" w:rsidRPr="00631324">
              <w:rPr>
                <w:rFonts w:ascii="Arial" w:eastAsia="Arial" w:hAnsi="Arial" w:cs="Arial"/>
                <w:sz w:val="20"/>
                <w:szCs w:val="20"/>
              </w:rPr>
              <w:t>yrs</w:t>
            </w:r>
          </w:p>
        </w:tc>
        <w:tc>
          <w:tcPr>
            <w:tcW w:w="813" w:type="dxa"/>
            <w:shd w:val="clear" w:color="auto" w:fill="E2EFD9"/>
          </w:tcPr>
          <w:p w14:paraId="39B2D4E2" w14:textId="77777777" w:rsidR="00342D0E" w:rsidRPr="00631324" w:rsidRDefault="00083DB1"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2435" w:type="dxa"/>
            <w:shd w:val="clear" w:color="auto" w:fill="E2EFD9"/>
          </w:tcPr>
          <w:p w14:paraId="1C9DABC2"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Hono</w:t>
            </w:r>
            <w:r w:rsidR="00FA31BA" w:rsidRPr="00631324">
              <w:rPr>
                <w:rFonts w:ascii="Arial" w:eastAsia="Arial" w:hAnsi="Arial" w:cs="Arial"/>
                <w:sz w:val="20"/>
                <w:szCs w:val="20"/>
              </w:rPr>
              <w:t>u</w:t>
            </w:r>
            <w:r w:rsidRPr="00631324">
              <w:rPr>
                <w:rFonts w:ascii="Arial" w:eastAsia="Arial" w:hAnsi="Arial" w:cs="Arial"/>
                <w:sz w:val="20"/>
                <w:szCs w:val="20"/>
              </w:rPr>
              <w:t>rs</w:t>
            </w:r>
          </w:p>
        </w:tc>
        <w:tc>
          <w:tcPr>
            <w:tcW w:w="1419" w:type="dxa"/>
            <w:shd w:val="clear" w:color="auto" w:fill="E2EFD9"/>
          </w:tcPr>
          <w:p w14:paraId="67D2FA28"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1</w:t>
            </w:r>
          </w:p>
        </w:tc>
      </w:tr>
      <w:tr w:rsidR="00F94186" w:rsidRPr="00631324" w14:paraId="68C93F2F" w14:textId="77777777" w:rsidTr="00F42449">
        <w:trPr>
          <w:trHeight w:val="421"/>
        </w:trPr>
        <w:tc>
          <w:tcPr>
            <w:tcW w:w="1602" w:type="dxa"/>
            <w:vMerge/>
            <w:shd w:val="clear" w:color="auto" w:fill="E2EFD9"/>
          </w:tcPr>
          <w:p w14:paraId="0B558383"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6AA2FDB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40</w:t>
            </w:r>
            <w:r w:rsidR="00F94186" w:rsidRPr="00631324">
              <w:rPr>
                <w:rFonts w:ascii="Arial" w:eastAsia="Arial" w:hAnsi="Arial" w:cs="Arial"/>
                <w:sz w:val="20"/>
                <w:szCs w:val="20"/>
              </w:rPr>
              <w:t>yrs</w:t>
            </w:r>
            <w:r w:rsidRPr="00631324">
              <w:rPr>
                <w:rFonts w:ascii="Arial" w:eastAsia="Arial" w:hAnsi="Arial" w:cs="Arial"/>
                <w:sz w:val="20"/>
                <w:szCs w:val="20"/>
              </w:rPr>
              <w:t xml:space="preserve"> – 49</w:t>
            </w:r>
            <w:r w:rsidR="00F94186" w:rsidRPr="00631324">
              <w:rPr>
                <w:rFonts w:ascii="Arial" w:eastAsia="Arial" w:hAnsi="Arial" w:cs="Arial"/>
                <w:sz w:val="20"/>
                <w:szCs w:val="20"/>
              </w:rPr>
              <w:t>yrs</w:t>
            </w:r>
          </w:p>
        </w:tc>
        <w:tc>
          <w:tcPr>
            <w:tcW w:w="803" w:type="dxa"/>
            <w:shd w:val="clear" w:color="auto" w:fill="E2EFD9"/>
          </w:tcPr>
          <w:p w14:paraId="09ED7B55"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1704" w:type="dxa"/>
            <w:shd w:val="clear" w:color="auto" w:fill="E2EFD9"/>
          </w:tcPr>
          <w:p w14:paraId="76A1116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shd w:val="clear" w:color="auto" w:fill="E2EFD9"/>
          </w:tcPr>
          <w:p w14:paraId="1C260FCA"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7B386AA8" w14:textId="77777777" w:rsidR="00342D0E" w:rsidRPr="00631324" w:rsidRDefault="00E82CAE" w:rsidP="007760D8">
            <w:pPr>
              <w:spacing w:after="0" w:line="360" w:lineRule="auto"/>
              <w:rPr>
                <w:rFonts w:ascii="Arial" w:eastAsia="Arial" w:hAnsi="Arial" w:cs="Arial"/>
                <w:sz w:val="20"/>
                <w:szCs w:val="20"/>
              </w:rPr>
            </w:pPr>
            <w:r w:rsidRPr="00631324">
              <w:rPr>
                <w:rFonts w:ascii="Arial" w:eastAsia="Arial" w:hAnsi="Arial" w:cs="Arial"/>
                <w:sz w:val="20"/>
                <w:szCs w:val="20"/>
              </w:rPr>
              <w:t>24yrs</w:t>
            </w:r>
            <w:r w:rsidR="00342D0E" w:rsidRPr="00631324">
              <w:rPr>
                <w:rFonts w:ascii="Arial" w:eastAsia="Arial" w:hAnsi="Arial" w:cs="Arial"/>
                <w:sz w:val="20"/>
                <w:szCs w:val="20"/>
              </w:rPr>
              <w:t xml:space="preserve"> 22</w:t>
            </w:r>
            <w:r w:rsidR="00083DB1" w:rsidRPr="00631324">
              <w:rPr>
                <w:rFonts w:ascii="Arial" w:eastAsia="Arial" w:hAnsi="Arial" w:cs="Arial"/>
                <w:sz w:val="20"/>
                <w:szCs w:val="20"/>
              </w:rPr>
              <w:t>yrs</w:t>
            </w:r>
          </w:p>
        </w:tc>
        <w:tc>
          <w:tcPr>
            <w:tcW w:w="813" w:type="dxa"/>
            <w:shd w:val="clear" w:color="auto" w:fill="E2EFD9"/>
          </w:tcPr>
          <w:p w14:paraId="3E60AAAA" w14:textId="77777777" w:rsidR="00342D0E" w:rsidRPr="00631324" w:rsidRDefault="00083DB1"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435" w:type="dxa"/>
            <w:shd w:val="clear" w:color="auto" w:fill="E2EFD9"/>
          </w:tcPr>
          <w:p w14:paraId="1D800A8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Bachelors </w:t>
            </w:r>
          </w:p>
        </w:tc>
        <w:tc>
          <w:tcPr>
            <w:tcW w:w="1419" w:type="dxa"/>
            <w:shd w:val="clear" w:color="auto" w:fill="E2EFD9"/>
          </w:tcPr>
          <w:p w14:paraId="541FF365"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53212769" w14:textId="77777777" w:rsidTr="00F42449">
        <w:trPr>
          <w:trHeight w:val="400"/>
        </w:trPr>
        <w:tc>
          <w:tcPr>
            <w:tcW w:w="1602" w:type="dxa"/>
            <w:vMerge/>
            <w:shd w:val="clear" w:color="auto" w:fill="E2EFD9"/>
          </w:tcPr>
          <w:p w14:paraId="0B89D195"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4139FCFF"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30</w:t>
            </w:r>
            <w:r w:rsidR="00F94186" w:rsidRPr="00631324">
              <w:rPr>
                <w:rFonts w:ascii="Arial" w:eastAsia="Arial" w:hAnsi="Arial" w:cs="Arial"/>
                <w:sz w:val="20"/>
                <w:szCs w:val="20"/>
              </w:rPr>
              <w:t>yrs</w:t>
            </w:r>
            <w:r w:rsidRPr="00631324">
              <w:rPr>
                <w:rFonts w:ascii="Arial" w:eastAsia="Arial" w:hAnsi="Arial" w:cs="Arial"/>
                <w:sz w:val="20"/>
                <w:szCs w:val="20"/>
              </w:rPr>
              <w:t xml:space="preserve"> – 39</w:t>
            </w:r>
            <w:r w:rsidR="00F94186" w:rsidRPr="00631324">
              <w:rPr>
                <w:rFonts w:ascii="Arial" w:eastAsia="Arial" w:hAnsi="Arial" w:cs="Arial"/>
                <w:sz w:val="20"/>
                <w:szCs w:val="20"/>
              </w:rPr>
              <w:t>yrs</w:t>
            </w:r>
          </w:p>
        </w:tc>
        <w:tc>
          <w:tcPr>
            <w:tcW w:w="803" w:type="dxa"/>
            <w:shd w:val="clear" w:color="auto" w:fill="E2EFD9"/>
          </w:tcPr>
          <w:p w14:paraId="68ABA17E"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1704" w:type="dxa"/>
            <w:shd w:val="clear" w:color="auto" w:fill="E2EFD9"/>
          </w:tcPr>
          <w:p w14:paraId="1B5F5D54"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Male</w:t>
            </w:r>
          </w:p>
        </w:tc>
        <w:tc>
          <w:tcPr>
            <w:tcW w:w="717" w:type="dxa"/>
            <w:shd w:val="clear" w:color="auto" w:fill="E2EFD9"/>
          </w:tcPr>
          <w:p w14:paraId="348C3157"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626" w:type="dxa"/>
            <w:shd w:val="clear" w:color="auto" w:fill="E2EFD9"/>
          </w:tcPr>
          <w:p w14:paraId="014D9793"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10</w:t>
            </w:r>
            <w:r w:rsidR="00083DB1" w:rsidRPr="00631324">
              <w:rPr>
                <w:rFonts w:ascii="Arial" w:eastAsia="Arial" w:hAnsi="Arial" w:cs="Arial"/>
                <w:sz w:val="20"/>
                <w:szCs w:val="20"/>
              </w:rPr>
              <w:t>yrs</w:t>
            </w:r>
            <w:r w:rsidRPr="00631324">
              <w:rPr>
                <w:rFonts w:ascii="Arial" w:eastAsia="Arial" w:hAnsi="Arial" w:cs="Arial"/>
                <w:sz w:val="20"/>
                <w:szCs w:val="20"/>
              </w:rPr>
              <w:t>, 3</w:t>
            </w:r>
            <w:r w:rsidR="00083DB1" w:rsidRPr="00631324">
              <w:rPr>
                <w:rFonts w:ascii="Arial" w:eastAsia="Arial" w:hAnsi="Arial" w:cs="Arial"/>
                <w:sz w:val="20"/>
                <w:szCs w:val="20"/>
              </w:rPr>
              <w:t>yrs</w:t>
            </w:r>
          </w:p>
        </w:tc>
        <w:tc>
          <w:tcPr>
            <w:tcW w:w="813" w:type="dxa"/>
            <w:shd w:val="clear" w:color="auto" w:fill="E2EFD9"/>
          </w:tcPr>
          <w:p w14:paraId="18BC8206" w14:textId="77777777" w:rsidR="00342D0E" w:rsidRPr="00631324" w:rsidRDefault="00083DB1"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2435" w:type="dxa"/>
            <w:shd w:val="clear" w:color="auto" w:fill="E2EFD9"/>
          </w:tcPr>
          <w:p w14:paraId="12D4ECB0" w14:textId="77777777" w:rsidR="00342D0E" w:rsidRPr="00631324" w:rsidRDefault="00342D0E" w:rsidP="007760D8">
            <w:pPr>
              <w:spacing w:after="0" w:line="360" w:lineRule="auto"/>
              <w:rPr>
                <w:rFonts w:ascii="Arial" w:eastAsia="Arial" w:hAnsi="Arial" w:cs="Arial"/>
                <w:sz w:val="20"/>
                <w:szCs w:val="20"/>
              </w:rPr>
            </w:pPr>
            <w:r w:rsidRPr="00631324">
              <w:rPr>
                <w:rFonts w:ascii="Arial" w:eastAsia="Arial" w:hAnsi="Arial" w:cs="Arial"/>
                <w:sz w:val="20"/>
                <w:szCs w:val="20"/>
              </w:rPr>
              <w:t>Diploma</w:t>
            </w:r>
          </w:p>
        </w:tc>
        <w:tc>
          <w:tcPr>
            <w:tcW w:w="1419" w:type="dxa"/>
            <w:shd w:val="clear" w:color="auto" w:fill="E2EFD9"/>
          </w:tcPr>
          <w:p w14:paraId="0D88C603" w14:textId="77777777" w:rsidR="00342D0E" w:rsidRPr="00631324" w:rsidRDefault="00342D0E"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2</w:t>
            </w:r>
          </w:p>
        </w:tc>
      </w:tr>
      <w:tr w:rsidR="00F94186" w:rsidRPr="00631324" w14:paraId="2F95DB75" w14:textId="77777777" w:rsidTr="00F42449">
        <w:trPr>
          <w:trHeight w:val="76"/>
        </w:trPr>
        <w:tc>
          <w:tcPr>
            <w:tcW w:w="1602" w:type="dxa"/>
            <w:vMerge/>
            <w:shd w:val="clear" w:color="auto" w:fill="E2EFD9"/>
          </w:tcPr>
          <w:p w14:paraId="39F1BFD3" w14:textId="77777777" w:rsidR="00342D0E" w:rsidRPr="00631324" w:rsidRDefault="00342D0E"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2696" w:type="dxa"/>
            <w:shd w:val="clear" w:color="auto" w:fill="E2EFD9"/>
          </w:tcPr>
          <w:p w14:paraId="0A58C730" w14:textId="77777777" w:rsidR="00342D0E" w:rsidRPr="00631324" w:rsidRDefault="00342D0E" w:rsidP="007760D8">
            <w:pPr>
              <w:spacing w:after="0" w:line="360" w:lineRule="auto"/>
              <w:rPr>
                <w:rFonts w:ascii="Arial" w:eastAsia="Arial" w:hAnsi="Arial" w:cs="Arial"/>
                <w:sz w:val="20"/>
                <w:szCs w:val="20"/>
              </w:rPr>
            </w:pPr>
          </w:p>
        </w:tc>
        <w:tc>
          <w:tcPr>
            <w:tcW w:w="803" w:type="dxa"/>
            <w:shd w:val="clear" w:color="auto" w:fill="E2EFD9"/>
          </w:tcPr>
          <w:p w14:paraId="0ADE457F" w14:textId="77777777" w:rsidR="00342D0E" w:rsidRPr="00631324" w:rsidRDefault="00342D0E" w:rsidP="007760D8">
            <w:pPr>
              <w:spacing w:after="0" w:line="360" w:lineRule="auto"/>
              <w:rPr>
                <w:rFonts w:ascii="Arial" w:eastAsia="Arial" w:hAnsi="Arial" w:cs="Arial"/>
                <w:sz w:val="20"/>
                <w:szCs w:val="20"/>
              </w:rPr>
            </w:pPr>
          </w:p>
        </w:tc>
        <w:tc>
          <w:tcPr>
            <w:tcW w:w="1704" w:type="dxa"/>
            <w:shd w:val="clear" w:color="auto" w:fill="E2EFD9"/>
          </w:tcPr>
          <w:p w14:paraId="0C1CD070" w14:textId="77777777" w:rsidR="00342D0E" w:rsidRPr="00631324" w:rsidRDefault="00342D0E" w:rsidP="007760D8">
            <w:pPr>
              <w:spacing w:after="0" w:line="360" w:lineRule="auto"/>
              <w:rPr>
                <w:rFonts w:ascii="Arial" w:eastAsia="Arial" w:hAnsi="Arial" w:cs="Arial"/>
                <w:sz w:val="20"/>
                <w:szCs w:val="20"/>
              </w:rPr>
            </w:pPr>
          </w:p>
        </w:tc>
        <w:tc>
          <w:tcPr>
            <w:tcW w:w="717" w:type="dxa"/>
            <w:shd w:val="clear" w:color="auto" w:fill="E2EFD9"/>
          </w:tcPr>
          <w:p w14:paraId="48750E1C" w14:textId="77777777" w:rsidR="00342D0E" w:rsidRPr="00631324" w:rsidRDefault="00342D0E" w:rsidP="007760D8">
            <w:pPr>
              <w:spacing w:after="0" w:line="360" w:lineRule="auto"/>
              <w:rPr>
                <w:rFonts w:ascii="Arial" w:eastAsia="Arial" w:hAnsi="Arial" w:cs="Arial"/>
                <w:sz w:val="20"/>
                <w:szCs w:val="20"/>
              </w:rPr>
            </w:pPr>
          </w:p>
        </w:tc>
        <w:tc>
          <w:tcPr>
            <w:tcW w:w="2626" w:type="dxa"/>
            <w:shd w:val="clear" w:color="auto" w:fill="E2EFD9"/>
          </w:tcPr>
          <w:p w14:paraId="4DAB3591" w14:textId="77777777" w:rsidR="00342D0E" w:rsidRPr="00631324" w:rsidRDefault="00342D0E" w:rsidP="007760D8">
            <w:pPr>
              <w:spacing w:after="0" w:line="360" w:lineRule="auto"/>
              <w:rPr>
                <w:rFonts w:ascii="Arial" w:eastAsia="Arial" w:hAnsi="Arial" w:cs="Arial"/>
                <w:sz w:val="20"/>
                <w:szCs w:val="20"/>
              </w:rPr>
            </w:pPr>
          </w:p>
        </w:tc>
        <w:tc>
          <w:tcPr>
            <w:tcW w:w="813" w:type="dxa"/>
            <w:shd w:val="clear" w:color="auto" w:fill="E2EFD9"/>
          </w:tcPr>
          <w:p w14:paraId="3C32DD02" w14:textId="77777777" w:rsidR="00342D0E" w:rsidRPr="00631324" w:rsidRDefault="00342D0E" w:rsidP="007760D8">
            <w:pPr>
              <w:spacing w:after="0" w:line="360" w:lineRule="auto"/>
              <w:rPr>
                <w:rFonts w:ascii="Arial" w:eastAsia="Arial" w:hAnsi="Arial" w:cs="Arial"/>
                <w:sz w:val="20"/>
                <w:szCs w:val="20"/>
              </w:rPr>
            </w:pPr>
          </w:p>
        </w:tc>
        <w:tc>
          <w:tcPr>
            <w:tcW w:w="2435" w:type="dxa"/>
            <w:shd w:val="clear" w:color="auto" w:fill="E2EFD9"/>
          </w:tcPr>
          <w:p w14:paraId="06556DB2" w14:textId="77777777" w:rsidR="00342D0E" w:rsidRPr="00631324" w:rsidRDefault="00342D0E" w:rsidP="007760D8">
            <w:pPr>
              <w:spacing w:after="0" w:line="360" w:lineRule="auto"/>
              <w:rPr>
                <w:rFonts w:ascii="Arial" w:eastAsia="Arial" w:hAnsi="Arial" w:cs="Arial"/>
                <w:sz w:val="20"/>
                <w:szCs w:val="20"/>
              </w:rPr>
            </w:pPr>
          </w:p>
        </w:tc>
        <w:tc>
          <w:tcPr>
            <w:tcW w:w="1419" w:type="dxa"/>
            <w:shd w:val="clear" w:color="auto" w:fill="E2EFD9"/>
          </w:tcPr>
          <w:p w14:paraId="165E0295" w14:textId="77777777" w:rsidR="00342D0E" w:rsidRPr="00631324" w:rsidRDefault="00342D0E" w:rsidP="007760D8">
            <w:pPr>
              <w:spacing w:after="0" w:line="360" w:lineRule="auto"/>
              <w:jc w:val="center"/>
              <w:rPr>
                <w:rFonts w:ascii="Arial" w:eastAsia="Arial" w:hAnsi="Arial" w:cs="Arial"/>
                <w:sz w:val="20"/>
                <w:szCs w:val="20"/>
              </w:rPr>
            </w:pPr>
          </w:p>
        </w:tc>
      </w:tr>
    </w:tbl>
    <w:p w14:paraId="0C01EA28" w14:textId="77777777" w:rsidR="00260737" w:rsidRPr="00631324" w:rsidRDefault="00260737" w:rsidP="007760D8">
      <w:pPr>
        <w:spacing w:after="0" w:line="360" w:lineRule="auto"/>
        <w:jc w:val="both"/>
        <w:rPr>
          <w:rFonts w:ascii="Arial" w:eastAsia="Arial" w:hAnsi="Arial" w:cs="Arial"/>
          <w:sz w:val="24"/>
          <w:szCs w:val="24"/>
        </w:rPr>
        <w:sectPr w:rsidR="00260737" w:rsidRPr="00631324" w:rsidSect="00260737">
          <w:pgSz w:w="16838" w:h="11906" w:orient="landscape"/>
          <w:pgMar w:top="1440" w:right="1440" w:bottom="1440" w:left="1440" w:header="708" w:footer="708" w:gutter="0"/>
          <w:pgNumType w:start="1"/>
          <w:cols w:space="720"/>
          <w:docGrid w:linePitch="299"/>
        </w:sectPr>
      </w:pPr>
    </w:p>
    <w:p w14:paraId="58E2B2DA" w14:textId="28CBABAB"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Age range of teachers and instructors is skewed towards middle and old. This shows, among other things, that the moratorium on professional development is adversely affecting the sustainability of the TVET</w:t>
      </w:r>
      <w:r w:rsidR="00A96063" w:rsidRPr="00631324">
        <w:rPr>
          <w:rFonts w:ascii="Arial" w:eastAsia="Arial" w:hAnsi="Arial" w:cs="Arial"/>
          <w:sz w:val="24"/>
          <w:szCs w:val="24"/>
        </w:rPr>
        <w:t xml:space="preserve"> </w:t>
      </w:r>
      <w:r w:rsidR="005865BB" w:rsidRPr="00631324">
        <w:rPr>
          <w:rFonts w:ascii="Arial" w:eastAsia="Arial" w:hAnsi="Arial" w:cs="Arial"/>
          <w:sz w:val="24"/>
          <w:szCs w:val="24"/>
        </w:rPr>
        <w:t>policy</w:t>
      </w:r>
      <w:r w:rsidRPr="00631324">
        <w:rPr>
          <w:rFonts w:ascii="Arial" w:eastAsia="Arial" w:hAnsi="Arial" w:cs="Arial"/>
          <w:sz w:val="24"/>
          <w:szCs w:val="24"/>
        </w:rPr>
        <w:t xml:space="preserve">. In the long run, if the status quo remains unchanged TVET staff will eventually deplete. </w:t>
      </w:r>
    </w:p>
    <w:p w14:paraId="0E3098EC" w14:textId="77777777" w:rsidR="005865BB" w:rsidRPr="00631324" w:rsidRDefault="005865BB" w:rsidP="007760D8">
      <w:pPr>
        <w:spacing w:after="0" w:line="360" w:lineRule="auto"/>
        <w:jc w:val="both"/>
        <w:rPr>
          <w:rFonts w:ascii="Arial" w:eastAsia="Arial" w:hAnsi="Arial" w:cs="Arial"/>
          <w:sz w:val="24"/>
          <w:szCs w:val="24"/>
        </w:rPr>
      </w:pPr>
    </w:p>
    <w:p w14:paraId="0BF43196"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 call for gender equality and equity is constitutional and cuts across all public and private sectors. In this sector, distribution of gender amongst staff tends to be asymmetrical and favo</w:t>
      </w:r>
      <w:r w:rsidR="000B5746" w:rsidRPr="00631324">
        <w:rPr>
          <w:rFonts w:ascii="Arial" w:eastAsia="Arial" w:hAnsi="Arial" w:cs="Arial"/>
          <w:sz w:val="24"/>
          <w:szCs w:val="24"/>
        </w:rPr>
        <w:t>u</w:t>
      </w:r>
      <w:r w:rsidRPr="00631324">
        <w:rPr>
          <w:rFonts w:ascii="Arial" w:eastAsia="Arial" w:hAnsi="Arial" w:cs="Arial"/>
          <w:sz w:val="24"/>
          <w:szCs w:val="24"/>
        </w:rPr>
        <w:t>r one group over the other in certain areas of specialization. Male domi</w:t>
      </w:r>
      <w:r w:rsidR="00A96063" w:rsidRPr="00631324">
        <w:rPr>
          <w:rFonts w:ascii="Arial" w:eastAsia="Arial" w:hAnsi="Arial" w:cs="Arial"/>
          <w:sz w:val="24"/>
          <w:szCs w:val="24"/>
        </w:rPr>
        <w:t>nation in male oriented programmes and females in their programmes</w:t>
      </w:r>
      <w:r w:rsidRPr="00631324">
        <w:rPr>
          <w:rFonts w:ascii="Arial" w:eastAsia="Arial" w:hAnsi="Arial" w:cs="Arial"/>
          <w:sz w:val="24"/>
          <w:szCs w:val="24"/>
        </w:rPr>
        <w:t xml:space="preserve"> remains unchanged. This is attributed to the social stereotypes that perceive some technical programmes suitable to a particular gender group. </w:t>
      </w:r>
    </w:p>
    <w:p w14:paraId="581E9978" w14:textId="77777777" w:rsidR="005865BB" w:rsidRPr="00631324" w:rsidRDefault="005865BB" w:rsidP="007760D8">
      <w:pPr>
        <w:spacing w:after="0" w:line="360" w:lineRule="auto"/>
        <w:jc w:val="both"/>
        <w:rPr>
          <w:rFonts w:ascii="Arial" w:eastAsia="Arial" w:hAnsi="Arial" w:cs="Arial"/>
          <w:sz w:val="24"/>
          <w:szCs w:val="24"/>
        </w:rPr>
      </w:pPr>
    </w:p>
    <w:p w14:paraId="321EF98C"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Most teachers and instructors across the sector have vast working experiences. While the experienced staff is productive and effective in delivering quality skills and knowledge, it is a warning sign that TVET staff is aging and swiftly approaching exit point. Drastic measures need to be taken to open the window fo</w:t>
      </w:r>
      <w:r w:rsidR="00A96063" w:rsidRPr="00631324">
        <w:rPr>
          <w:rFonts w:ascii="Arial" w:eastAsia="Arial" w:hAnsi="Arial" w:cs="Arial"/>
          <w:sz w:val="24"/>
          <w:szCs w:val="24"/>
        </w:rPr>
        <w:t>r TVET professional development, and introduction and implementation of a retention policy.</w:t>
      </w:r>
    </w:p>
    <w:p w14:paraId="79459AD6" w14:textId="77777777" w:rsidR="005865BB" w:rsidRPr="00631324" w:rsidRDefault="005865BB" w:rsidP="007760D8">
      <w:pPr>
        <w:spacing w:after="0" w:line="360" w:lineRule="auto"/>
        <w:jc w:val="both"/>
        <w:rPr>
          <w:rFonts w:ascii="Arial" w:eastAsia="Arial" w:hAnsi="Arial" w:cs="Arial"/>
          <w:sz w:val="24"/>
          <w:szCs w:val="24"/>
        </w:rPr>
      </w:pPr>
    </w:p>
    <w:p w14:paraId="69583038" w14:textId="0B4698B4"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prominent qualifications for teachers and instructors are certificates and diplomas across the sector. Owing to the longstanding professional development moratorium, and closed windows of professional development abroad, TVET staff is stagnant with basic qualifications. Evidently, this situation is contributing to a low morale and negatively affecting their overall performance of their duties. Downside of this situation is that these certificates and diploma</w:t>
      </w:r>
      <w:r w:rsidR="00A96063" w:rsidRPr="00631324">
        <w:rPr>
          <w:rFonts w:ascii="Arial" w:eastAsia="Arial" w:hAnsi="Arial" w:cs="Arial"/>
          <w:sz w:val="24"/>
          <w:szCs w:val="24"/>
        </w:rPr>
        <w:t>s are equivalent to the programmes</w:t>
      </w:r>
      <w:r w:rsidRPr="00631324">
        <w:rPr>
          <w:rFonts w:ascii="Arial" w:eastAsia="Arial" w:hAnsi="Arial" w:cs="Arial"/>
          <w:sz w:val="24"/>
          <w:szCs w:val="24"/>
        </w:rPr>
        <w:t xml:space="preserve"> offered in their technical institutions.</w:t>
      </w:r>
    </w:p>
    <w:p w14:paraId="2826D26D" w14:textId="77777777" w:rsidR="005865BB" w:rsidRPr="00631324" w:rsidRDefault="005865BB" w:rsidP="007760D8">
      <w:pPr>
        <w:spacing w:after="0" w:line="360" w:lineRule="auto"/>
        <w:jc w:val="both"/>
        <w:rPr>
          <w:rFonts w:ascii="Arial" w:eastAsia="Arial" w:hAnsi="Arial" w:cs="Arial"/>
          <w:sz w:val="24"/>
          <w:szCs w:val="24"/>
        </w:rPr>
      </w:pPr>
    </w:p>
    <w:p w14:paraId="773ED5AB" w14:textId="77777777" w:rsidR="009902AB" w:rsidRPr="00631324" w:rsidRDefault="00BA1D2B" w:rsidP="007760D8">
      <w:pPr>
        <w:pStyle w:val="Heading6"/>
        <w:spacing w:before="0" w:after="0"/>
        <w:rPr>
          <w:rFonts w:cs="Arial"/>
          <w:lang w:val="en-GB"/>
        </w:rPr>
      </w:pPr>
      <w:r w:rsidRPr="00631324">
        <w:rPr>
          <w:rFonts w:cs="Arial"/>
          <w:lang w:val="en-GB"/>
        </w:rPr>
        <w:t xml:space="preserve">Table </w:t>
      </w:r>
      <w:r w:rsidR="002D6BC2" w:rsidRPr="00631324">
        <w:rPr>
          <w:rFonts w:cs="Arial"/>
          <w:lang w:val="en-GB"/>
        </w:rPr>
        <w:t>7</w:t>
      </w:r>
      <w:r w:rsidR="009902AB" w:rsidRPr="00631324">
        <w:rPr>
          <w:rFonts w:cs="Arial"/>
          <w:lang w:val="en-GB"/>
        </w:rPr>
        <w:t>:</w:t>
      </w:r>
      <w:r w:rsidRPr="00631324">
        <w:rPr>
          <w:rFonts w:cs="Arial"/>
          <w:lang w:val="en-GB"/>
        </w:rPr>
        <w:t xml:space="preserve"> Educational Progression and Career Pathways</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
        <w:gridCol w:w="10"/>
        <w:gridCol w:w="1474"/>
        <w:gridCol w:w="1532"/>
        <w:gridCol w:w="1590"/>
        <w:gridCol w:w="1590"/>
        <w:gridCol w:w="2448"/>
      </w:tblGrid>
      <w:tr w:rsidR="00BA1D2B" w:rsidRPr="00631324" w14:paraId="173BA39B" w14:textId="77777777" w:rsidTr="00BA1D2B">
        <w:trPr>
          <w:trHeight w:val="202"/>
        </w:trPr>
        <w:tc>
          <w:tcPr>
            <w:tcW w:w="382" w:type="dxa"/>
            <w:gridSpan w:val="2"/>
          </w:tcPr>
          <w:p w14:paraId="4097EE97" w14:textId="77777777" w:rsidR="00BA1D2B" w:rsidRPr="00631324" w:rsidRDefault="00BA1D2B" w:rsidP="007760D8">
            <w:pPr>
              <w:spacing w:after="0" w:line="360" w:lineRule="auto"/>
              <w:rPr>
                <w:rFonts w:ascii="Arial" w:eastAsia="Arial" w:hAnsi="Arial" w:cs="Arial"/>
                <w:sz w:val="20"/>
                <w:szCs w:val="20"/>
              </w:rPr>
            </w:pPr>
          </w:p>
        </w:tc>
        <w:tc>
          <w:tcPr>
            <w:tcW w:w="1474" w:type="dxa"/>
          </w:tcPr>
          <w:p w14:paraId="1FA8FF3C"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Level</w:t>
            </w:r>
          </w:p>
        </w:tc>
        <w:tc>
          <w:tcPr>
            <w:tcW w:w="1532" w:type="dxa"/>
          </w:tcPr>
          <w:p w14:paraId="3154553F" w14:textId="77777777" w:rsidR="00BA1D2B" w:rsidRPr="00631324" w:rsidRDefault="00BA1D2B" w:rsidP="007760D8">
            <w:pPr>
              <w:spacing w:after="0" w:line="360" w:lineRule="auto"/>
              <w:rPr>
                <w:rFonts w:ascii="Arial" w:eastAsia="Arial" w:hAnsi="Arial" w:cs="Arial"/>
                <w:sz w:val="20"/>
                <w:szCs w:val="20"/>
              </w:rPr>
            </w:pPr>
          </w:p>
        </w:tc>
        <w:tc>
          <w:tcPr>
            <w:tcW w:w="3180" w:type="dxa"/>
            <w:gridSpan w:val="2"/>
          </w:tcPr>
          <w:p w14:paraId="0B57316D" w14:textId="77777777" w:rsidR="00BA1D2B" w:rsidRPr="00631324" w:rsidRDefault="00BA1D2B" w:rsidP="007760D8">
            <w:pPr>
              <w:spacing w:after="0" w:line="360" w:lineRule="auto"/>
              <w:rPr>
                <w:rFonts w:ascii="Arial" w:eastAsia="Arial" w:hAnsi="Arial" w:cs="Arial"/>
                <w:sz w:val="20"/>
                <w:szCs w:val="20"/>
              </w:rPr>
            </w:pPr>
          </w:p>
        </w:tc>
        <w:tc>
          <w:tcPr>
            <w:tcW w:w="2448" w:type="dxa"/>
          </w:tcPr>
          <w:p w14:paraId="2B0FC66A" w14:textId="77777777" w:rsidR="00BA1D2B" w:rsidRPr="00631324" w:rsidRDefault="00BA1D2B" w:rsidP="007760D8">
            <w:pPr>
              <w:spacing w:after="0" w:line="360" w:lineRule="auto"/>
              <w:rPr>
                <w:rFonts w:ascii="Arial" w:eastAsia="Arial" w:hAnsi="Arial" w:cs="Arial"/>
                <w:sz w:val="20"/>
                <w:szCs w:val="20"/>
              </w:rPr>
            </w:pPr>
          </w:p>
        </w:tc>
      </w:tr>
      <w:tr w:rsidR="00BA1D2B" w:rsidRPr="00631324" w14:paraId="066D37CB" w14:textId="77777777" w:rsidTr="00BA1D2B">
        <w:trPr>
          <w:trHeight w:val="856"/>
        </w:trPr>
        <w:tc>
          <w:tcPr>
            <w:tcW w:w="382" w:type="dxa"/>
            <w:gridSpan w:val="2"/>
            <w:vMerge w:val="restart"/>
            <w:tcBorders>
              <w:bottom w:val="single" w:sz="4" w:space="0" w:color="000000"/>
            </w:tcBorders>
          </w:tcPr>
          <w:p w14:paraId="660035A4"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4</w:t>
            </w:r>
          </w:p>
          <w:p w14:paraId="3116C798" w14:textId="77777777" w:rsidR="00BA1D2B" w:rsidRPr="00631324" w:rsidRDefault="00BA1D2B" w:rsidP="007760D8">
            <w:pPr>
              <w:spacing w:after="0" w:line="360" w:lineRule="auto"/>
              <w:rPr>
                <w:rFonts w:ascii="Arial" w:eastAsia="Arial" w:hAnsi="Arial" w:cs="Arial"/>
                <w:sz w:val="20"/>
                <w:szCs w:val="20"/>
              </w:rPr>
            </w:pPr>
          </w:p>
          <w:p w14:paraId="51F3E517" w14:textId="77777777" w:rsidR="00BA1D2B" w:rsidRPr="00631324" w:rsidRDefault="00BA1D2B" w:rsidP="007760D8">
            <w:pPr>
              <w:spacing w:after="0" w:line="360" w:lineRule="auto"/>
              <w:rPr>
                <w:rFonts w:ascii="Arial" w:eastAsia="Arial" w:hAnsi="Arial" w:cs="Arial"/>
                <w:sz w:val="20"/>
                <w:szCs w:val="20"/>
              </w:rPr>
            </w:pPr>
          </w:p>
          <w:p w14:paraId="14A87927" w14:textId="77777777" w:rsidR="00BA1D2B" w:rsidRPr="00631324" w:rsidRDefault="00BA1D2B" w:rsidP="007760D8">
            <w:pPr>
              <w:spacing w:after="0" w:line="360" w:lineRule="auto"/>
              <w:rPr>
                <w:rFonts w:ascii="Arial" w:eastAsia="Arial" w:hAnsi="Arial" w:cs="Arial"/>
                <w:sz w:val="20"/>
                <w:szCs w:val="20"/>
              </w:rPr>
            </w:pPr>
          </w:p>
        </w:tc>
        <w:tc>
          <w:tcPr>
            <w:tcW w:w="1474" w:type="dxa"/>
            <w:vMerge w:val="restart"/>
            <w:tcBorders>
              <w:bottom w:val="single" w:sz="4" w:space="0" w:color="000000"/>
            </w:tcBorders>
          </w:tcPr>
          <w:p w14:paraId="1E3C7FD2"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Tertiary</w:t>
            </w:r>
          </w:p>
          <w:p w14:paraId="12006D0A"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Level</w:t>
            </w:r>
          </w:p>
          <w:p w14:paraId="3563D2A1" w14:textId="77777777" w:rsidR="00BA1D2B" w:rsidRPr="00631324" w:rsidRDefault="00BA1D2B" w:rsidP="007760D8">
            <w:pPr>
              <w:spacing w:after="0" w:line="360" w:lineRule="auto"/>
              <w:rPr>
                <w:rFonts w:ascii="Arial" w:eastAsia="Arial" w:hAnsi="Arial" w:cs="Arial"/>
                <w:sz w:val="20"/>
                <w:szCs w:val="20"/>
              </w:rPr>
            </w:pPr>
          </w:p>
        </w:tc>
        <w:tc>
          <w:tcPr>
            <w:tcW w:w="1532" w:type="dxa"/>
            <w:vMerge w:val="restart"/>
            <w:tcBorders>
              <w:bottom w:val="single" w:sz="4" w:space="0" w:color="000000"/>
            </w:tcBorders>
          </w:tcPr>
          <w:p w14:paraId="51943497"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Higher Education</w:t>
            </w:r>
          </w:p>
        </w:tc>
        <w:tc>
          <w:tcPr>
            <w:tcW w:w="3180" w:type="dxa"/>
            <w:gridSpan w:val="2"/>
            <w:tcBorders>
              <w:bottom w:val="single" w:sz="4" w:space="0" w:color="000000"/>
            </w:tcBorders>
          </w:tcPr>
          <w:p w14:paraId="3DB27759"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Polytechnic</w:t>
            </w:r>
          </w:p>
        </w:tc>
        <w:tc>
          <w:tcPr>
            <w:tcW w:w="2448" w:type="dxa"/>
            <w:tcBorders>
              <w:bottom w:val="single" w:sz="4" w:space="0" w:color="000000"/>
            </w:tcBorders>
          </w:tcPr>
          <w:p w14:paraId="029959CB"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University(</w:t>
            </w:r>
            <w:proofErr w:type="spellStart"/>
            <w:r w:rsidRPr="00631324">
              <w:rPr>
                <w:rFonts w:ascii="Arial" w:eastAsia="Arial" w:hAnsi="Arial" w:cs="Arial"/>
                <w:sz w:val="20"/>
                <w:szCs w:val="20"/>
              </w:rPr>
              <w:t>ies</w:t>
            </w:r>
            <w:proofErr w:type="spellEnd"/>
            <w:r w:rsidRPr="00631324">
              <w:rPr>
                <w:rFonts w:ascii="Arial" w:eastAsia="Arial" w:hAnsi="Arial" w:cs="Arial"/>
                <w:sz w:val="20"/>
                <w:szCs w:val="20"/>
              </w:rPr>
              <w:t>)</w:t>
            </w:r>
          </w:p>
          <w:p w14:paraId="501666A9" w14:textId="77777777" w:rsidR="00BA1D2B" w:rsidRPr="00631324" w:rsidRDefault="00BA1D2B" w:rsidP="007760D8">
            <w:pPr>
              <w:spacing w:after="0" w:line="360" w:lineRule="auto"/>
              <w:rPr>
                <w:rFonts w:ascii="Arial" w:eastAsia="Arial" w:hAnsi="Arial" w:cs="Arial"/>
                <w:sz w:val="20"/>
                <w:szCs w:val="20"/>
              </w:rPr>
            </w:pPr>
          </w:p>
        </w:tc>
      </w:tr>
      <w:tr w:rsidR="00BA1D2B" w:rsidRPr="00631324" w14:paraId="23A98AF8" w14:textId="77777777" w:rsidTr="00260737">
        <w:trPr>
          <w:trHeight w:val="54"/>
        </w:trPr>
        <w:tc>
          <w:tcPr>
            <w:tcW w:w="382" w:type="dxa"/>
            <w:gridSpan w:val="2"/>
            <w:vMerge/>
            <w:tcBorders>
              <w:bottom w:val="single" w:sz="4" w:space="0" w:color="000000"/>
            </w:tcBorders>
          </w:tcPr>
          <w:p w14:paraId="27021B6C"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1474" w:type="dxa"/>
            <w:vMerge/>
            <w:tcBorders>
              <w:bottom w:val="single" w:sz="4" w:space="0" w:color="000000"/>
            </w:tcBorders>
          </w:tcPr>
          <w:p w14:paraId="16E2CC50"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1532" w:type="dxa"/>
            <w:vMerge/>
            <w:tcBorders>
              <w:bottom w:val="single" w:sz="4" w:space="0" w:color="000000"/>
            </w:tcBorders>
          </w:tcPr>
          <w:p w14:paraId="15C4D6E2"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1590" w:type="dxa"/>
          </w:tcPr>
          <w:p w14:paraId="3B7449F5"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Vocational</w:t>
            </w:r>
          </w:p>
          <w:p w14:paraId="77461C22"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 xml:space="preserve">Programmes </w:t>
            </w:r>
          </w:p>
        </w:tc>
        <w:tc>
          <w:tcPr>
            <w:tcW w:w="1590" w:type="dxa"/>
          </w:tcPr>
          <w:p w14:paraId="57B24647"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Technical</w:t>
            </w:r>
          </w:p>
          <w:p w14:paraId="6D3EEA6E"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Programmes</w:t>
            </w:r>
          </w:p>
        </w:tc>
        <w:tc>
          <w:tcPr>
            <w:tcW w:w="2448" w:type="dxa"/>
          </w:tcPr>
          <w:p w14:paraId="21B47998"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Academic Programmes</w:t>
            </w:r>
          </w:p>
        </w:tc>
      </w:tr>
      <w:tr w:rsidR="00BA1D2B" w:rsidRPr="00631324" w14:paraId="4182A70A" w14:textId="77777777" w:rsidTr="00260737">
        <w:trPr>
          <w:trHeight w:val="558"/>
        </w:trPr>
        <w:tc>
          <w:tcPr>
            <w:tcW w:w="382" w:type="dxa"/>
            <w:gridSpan w:val="2"/>
          </w:tcPr>
          <w:p w14:paraId="3A452243"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3</w:t>
            </w:r>
          </w:p>
          <w:p w14:paraId="094039D6" w14:textId="77777777" w:rsidR="00BA1D2B" w:rsidRPr="00631324" w:rsidRDefault="00BA1D2B" w:rsidP="007760D8">
            <w:pPr>
              <w:spacing w:after="0" w:line="360" w:lineRule="auto"/>
              <w:rPr>
                <w:rFonts w:ascii="Arial" w:eastAsia="Arial" w:hAnsi="Arial" w:cs="Arial"/>
                <w:sz w:val="20"/>
                <w:szCs w:val="20"/>
              </w:rPr>
            </w:pPr>
          </w:p>
          <w:p w14:paraId="7FF783E1" w14:textId="77777777" w:rsidR="00BA1D2B" w:rsidRPr="00631324" w:rsidRDefault="00BA1D2B" w:rsidP="007760D8">
            <w:pPr>
              <w:spacing w:after="0" w:line="360" w:lineRule="auto"/>
              <w:rPr>
                <w:rFonts w:ascii="Arial" w:eastAsia="Arial" w:hAnsi="Arial" w:cs="Arial"/>
                <w:sz w:val="20"/>
                <w:szCs w:val="20"/>
              </w:rPr>
            </w:pPr>
          </w:p>
        </w:tc>
        <w:tc>
          <w:tcPr>
            <w:tcW w:w="1474" w:type="dxa"/>
          </w:tcPr>
          <w:p w14:paraId="558B5755" w14:textId="77777777" w:rsidR="00BA1D2B" w:rsidRPr="00631324" w:rsidRDefault="00BA1D2B" w:rsidP="007760D8">
            <w:pPr>
              <w:spacing w:after="0" w:line="360" w:lineRule="auto"/>
              <w:rPr>
                <w:rFonts w:ascii="Arial" w:eastAsia="Arial" w:hAnsi="Arial" w:cs="Arial"/>
                <w:sz w:val="20"/>
                <w:szCs w:val="20"/>
              </w:rPr>
            </w:pPr>
          </w:p>
          <w:p w14:paraId="5DA236D0"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Secondary</w:t>
            </w:r>
          </w:p>
          <w:p w14:paraId="331DA8B9"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lastRenderedPageBreak/>
              <w:t>Level</w:t>
            </w:r>
          </w:p>
          <w:p w14:paraId="13DE8EE9" w14:textId="77777777" w:rsidR="00BA1D2B" w:rsidRPr="00631324" w:rsidRDefault="00BA1D2B" w:rsidP="007760D8">
            <w:pPr>
              <w:spacing w:after="0" w:line="360" w:lineRule="auto"/>
              <w:rPr>
                <w:rFonts w:ascii="Arial" w:eastAsia="Arial" w:hAnsi="Arial" w:cs="Arial"/>
                <w:sz w:val="20"/>
                <w:szCs w:val="20"/>
              </w:rPr>
            </w:pPr>
          </w:p>
        </w:tc>
        <w:tc>
          <w:tcPr>
            <w:tcW w:w="1532" w:type="dxa"/>
            <w:vMerge w:val="restart"/>
          </w:tcPr>
          <w:p w14:paraId="5C1D41FB" w14:textId="77777777" w:rsidR="00BA1D2B" w:rsidRPr="00631324" w:rsidRDefault="00BA1D2B" w:rsidP="007760D8">
            <w:pPr>
              <w:spacing w:after="0" w:line="360" w:lineRule="auto"/>
              <w:rPr>
                <w:rFonts w:ascii="Arial" w:eastAsia="Arial" w:hAnsi="Arial" w:cs="Arial"/>
                <w:sz w:val="20"/>
                <w:szCs w:val="20"/>
              </w:rPr>
            </w:pPr>
          </w:p>
          <w:p w14:paraId="69792302" w14:textId="77777777" w:rsidR="00BA1D2B" w:rsidRPr="00631324" w:rsidRDefault="00BA1D2B" w:rsidP="007760D8">
            <w:pPr>
              <w:spacing w:after="0" w:line="360" w:lineRule="auto"/>
              <w:rPr>
                <w:rFonts w:ascii="Arial" w:eastAsia="Arial" w:hAnsi="Arial" w:cs="Arial"/>
                <w:sz w:val="20"/>
                <w:szCs w:val="20"/>
              </w:rPr>
            </w:pPr>
          </w:p>
          <w:p w14:paraId="6740E1FC"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lastRenderedPageBreak/>
              <w:t xml:space="preserve">Secondary Education </w:t>
            </w:r>
          </w:p>
          <w:p w14:paraId="3F2A6DB8" w14:textId="77777777" w:rsidR="00BA1D2B" w:rsidRPr="00631324" w:rsidRDefault="00BA1D2B" w:rsidP="007760D8">
            <w:pPr>
              <w:spacing w:after="0" w:line="360" w:lineRule="auto"/>
              <w:rPr>
                <w:rFonts w:ascii="Arial" w:eastAsia="Arial" w:hAnsi="Arial" w:cs="Arial"/>
                <w:sz w:val="20"/>
                <w:szCs w:val="20"/>
              </w:rPr>
            </w:pPr>
          </w:p>
          <w:p w14:paraId="59BFF845"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Basic or Foundation Education</w:t>
            </w:r>
          </w:p>
          <w:p w14:paraId="34A45365" w14:textId="77777777" w:rsidR="00BA1D2B" w:rsidRPr="00631324" w:rsidRDefault="00BA1D2B" w:rsidP="007760D8">
            <w:pPr>
              <w:spacing w:after="0" w:line="360" w:lineRule="auto"/>
              <w:rPr>
                <w:rFonts w:ascii="Arial" w:eastAsia="Arial" w:hAnsi="Arial" w:cs="Arial"/>
                <w:sz w:val="20"/>
                <w:szCs w:val="20"/>
              </w:rPr>
            </w:pPr>
          </w:p>
          <w:p w14:paraId="1F202BDA" w14:textId="77777777" w:rsidR="00BA1D2B" w:rsidRPr="00631324" w:rsidRDefault="00BA1D2B" w:rsidP="007760D8">
            <w:pPr>
              <w:spacing w:after="0" w:line="360" w:lineRule="auto"/>
              <w:rPr>
                <w:rFonts w:ascii="Arial" w:eastAsia="Arial" w:hAnsi="Arial" w:cs="Arial"/>
                <w:sz w:val="20"/>
                <w:szCs w:val="20"/>
              </w:rPr>
            </w:pPr>
          </w:p>
          <w:p w14:paraId="303EFBB9" w14:textId="77777777" w:rsidR="00BA1D2B" w:rsidRPr="00631324" w:rsidRDefault="00BA1D2B" w:rsidP="007760D8">
            <w:pPr>
              <w:spacing w:after="0" w:line="360" w:lineRule="auto"/>
              <w:rPr>
                <w:rFonts w:ascii="Arial" w:eastAsia="Arial" w:hAnsi="Arial" w:cs="Arial"/>
                <w:sz w:val="20"/>
                <w:szCs w:val="20"/>
              </w:rPr>
            </w:pPr>
          </w:p>
        </w:tc>
        <w:tc>
          <w:tcPr>
            <w:tcW w:w="1590" w:type="dxa"/>
          </w:tcPr>
          <w:p w14:paraId="7B4BC484" w14:textId="77777777" w:rsidR="00BA1D2B" w:rsidRPr="00631324" w:rsidRDefault="00BA1D2B" w:rsidP="007760D8">
            <w:pPr>
              <w:spacing w:after="0" w:line="360" w:lineRule="auto"/>
              <w:jc w:val="center"/>
              <w:rPr>
                <w:rFonts w:ascii="Arial" w:eastAsia="Arial" w:hAnsi="Arial" w:cs="Arial"/>
                <w:sz w:val="20"/>
                <w:szCs w:val="20"/>
              </w:rPr>
            </w:pPr>
          </w:p>
          <w:p w14:paraId="24BEF3C4" w14:textId="77777777" w:rsidR="00BA1D2B" w:rsidRPr="00631324" w:rsidRDefault="00BA1D2B"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Vocational</w:t>
            </w:r>
          </w:p>
          <w:p w14:paraId="4C9A6AC3" w14:textId="77777777" w:rsidR="00BA1D2B" w:rsidRPr="00631324" w:rsidRDefault="00BA1D2B"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lastRenderedPageBreak/>
              <w:t>Stream</w:t>
            </w:r>
          </w:p>
        </w:tc>
        <w:tc>
          <w:tcPr>
            <w:tcW w:w="1590" w:type="dxa"/>
          </w:tcPr>
          <w:p w14:paraId="5AFE9C65" w14:textId="77777777" w:rsidR="00BA1D2B" w:rsidRPr="00631324" w:rsidRDefault="00BA1D2B" w:rsidP="007760D8">
            <w:pPr>
              <w:spacing w:after="0" w:line="360" w:lineRule="auto"/>
              <w:jc w:val="center"/>
              <w:rPr>
                <w:rFonts w:ascii="Arial" w:eastAsia="Arial" w:hAnsi="Arial" w:cs="Arial"/>
                <w:sz w:val="20"/>
                <w:szCs w:val="20"/>
              </w:rPr>
            </w:pPr>
          </w:p>
          <w:p w14:paraId="74C2BB8F" w14:textId="77777777" w:rsidR="00BA1D2B" w:rsidRPr="00631324" w:rsidRDefault="00BA1D2B"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t>Technical</w:t>
            </w:r>
          </w:p>
          <w:p w14:paraId="6DA25A3A" w14:textId="77777777" w:rsidR="00BA1D2B" w:rsidRPr="00631324" w:rsidRDefault="00BA1D2B" w:rsidP="007760D8">
            <w:pPr>
              <w:spacing w:after="0" w:line="360" w:lineRule="auto"/>
              <w:jc w:val="center"/>
              <w:rPr>
                <w:rFonts w:ascii="Arial" w:eastAsia="Arial" w:hAnsi="Arial" w:cs="Arial"/>
                <w:sz w:val="20"/>
                <w:szCs w:val="20"/>
              </w:rPr>
            </w:pPr>
            <w:r w:rsidRPr="00631324">
              <w:rPr>
                <w:rFonts w:ascii="Arial" w:eastAsia="Arial" w:hAnsi="Arial" w:cs="Arial"/>
                <w:sz w:val="20"/>
                <w:szCs w:val="20"/>
              </w:rPr>
              <w:lastRenderedPageBreak/>
              <w:t>Stream</w:t>
            </w:r>
          </w:p>
        </w:tc>
        <w:tc>
          <w:tcPr>
            <w:tcW w:w="2448" w:type="dxa"/>
          </w:tcPr>
          <w:p w14:paraId="086C57E3" w14:textId="77777777" w:rsidR="00BA1D2B" w:rsidRPr="00631324" w:rsidRDefault="00BA1D2B" w:rsidP="007760D8">
            <w:pPr>
              <w:spacing w:after="0" w:line="360" w:lineRule="auto"/>
              <w:jc w:val="center"/>
              <w:rPr>
                <w:rFonts w:ascii="Arial" w:eastAsia="Arial" w:hAnsi="Arial" w:cs="Arial"/>
                <w:sz w:val="20"/>
                <w:szCs w:val="20"/>
              </w:rPr>
            </w:pPr>
          </w:p>
          <w:p w14:paraId="3F7459D6" w14:textId="77777777" w:rsidR="00BA1D2B" w:rsidRPr="00631324" w:rsidRDefault="00BA1D2B" w:rsidP="006C5190">
            <w:pPr>
              <w:spacing w:after="0" w:line="360" w:lineRule="auto"/>
              <w:rPr>
                <w:rFonts w:ascii="Arial" w:eastAsia="Arial" w:hAnsi="Arial" w:cs="Arial"/>
                <w:sz w:val="20"/>
                <w:szCs w:val="20"/>
              </w:rPr>
            </w:pPr>
            <w:r w:rsidRPr="00631324">
              <w:rPr>
                <w:rFonts w:ascii="Arial" w:eastAsia="Arial" w:hAnsi="Arial" w:cs="Arial"/>
                <w:sz w:val="20"/>
                <w:szCs w:val="20"/>
              </w:rPr>
              <w:t>Academic</w:t>
            </w:r>
          </w:p>
          <w:p w14:paraId="6DA72D52" w14:textId="77777777" w:rsidR="00BA1D2B" w:rsidRPr="00631324" w:rsidRDefault="00BA1D2B" w:rsidP="006C5190">
            <w:pPr>
              <w:spacing w:after="0" w:line="360" w:lineRule="auto"/>
              <w:rPr>
                <w:rFonts w:ascii="Arial" w:eastAsia="Arial" w:hAnsi="Arial" w:cs="Arial"/>
                <w:sz w:val="20"/>
                <w:szCs w:val="20"/>
              </w:rPr>
            </w:pPr>
            <w:r w:rsidRPr="00631324">
              <w:rPr>
                <w:rFonts w:ascii="Arial" w:eastAsia="Arial" w:hAnsi="Arial" w:cs="Arial"/>
                <w:sz w:val="20"/>
                <w:szCs w:val="20"/>
              </w:rPr>
              <w:lastRenderedPageBreak/>
              <w:t>Stream</w:t>
            </w:r>
          </w:p>
        </w:tc>
      </w:tr>
      <w:tr w:rsidR="00BA1D2B" w:rsidRPr="00631324" w14:paraId="45D15C33" w14:textId="77777777" w:rsidTr="00BA1D2B">
        <w:trPr>
          <w:trHeight w:val="1185"/>
        </w:trPr>
        <w:tc>
          <w:tcPr>
            <w:tcW w:w="372" w:type="dxa"/>
          </w:tcPr>
          <w:p w14:paraId="4C4EF509" w14:textId="77777777" w:rsidR="00BA1D2B" w:rsidRPr="00631324" w:rsidRDefault="00BA1D2B" w:rsidP="007760D8">
            <w:pPr>
              <w:spacing w:after="0" w:line="360" w:lineRule="auto"/>
              <w:rPr>
                <w:rFonts w:ascii="Arial" w:eastAsia="Arial" w:hAnsi="Arial" w:cs="Arial"/>
                <w:sz w:val="20"/>
                <w:szCs w:val="20"/>
              </w:rPr>
            </w:pPr>
          </w:p>
          <w:p w14:paraId="0C1B4246"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2</w:t>
            </w:r>
          </w:p>
        </w:tc>
        <w:tc>
          <w:tcPr>
            <w:tcW w:w="1484" w:type="dxa"/>
            <w:gridSpan w:val="2"/>
          </w:tcPr>
          <w:p w14:paraId="0CCA2F68" w14:textId="77777777" w:rsidR="00BA1D2B" w:rsidRPr="00631324" w:rsidRDefault="00BA1D2B" w:rsidP="007760D8">
            <w:pPr>
              <w:spacing w:after="0" w:line="360" w:lineRule="auto"/>
              <w:rPr>
                <w:rFonts w:ascii="Arial" w:eastAsia="Arial" w:hAnsi="Arial" w:cs="Arial"/>
                <w:sz w:val="20"/>
                <w:szCs w:val="20"/>
              </w:rPr>
            </w:pPr>
          </w:p>
          <w:p w14:paraId="43895032"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Primary Level</w:t>
            </w:r>
          </w:p>
          <w:p w14:paraId="05D65679" w14:textId="77777777" w:rsidR="00BA1D2B" w:rsidRPr="00631324" w:rsidRDefault="00BA1D2B" w:rsidP="007760D8">
            <w:pPr>
              <w:spacing w:after="0" w:line="360" w:lineRule="auto"/>
              <w:rPr>
                <w:rFonts w:ascii="Arial" w:eastAsia="Arial" w:hAnsi="Arial" w:cs="Arial"/>
                <w:sz w:val="20"/>
                <w:szCs w:val="20"/>
              </w:rPr>
            </w:pPr>
          </w:p>
          <w:p w14:paraId="0AC01E4D" w14:textId="77777777" w:rsidR="00BA1D2B" w:rsidRPr="00631324" w:rsidRDefault="00BA1D2B" w:rsidP="007760D8">
            <w:pPr>
              <w:spacing w:after="0" w:line="360" w:lineRule="auto"/>
              <w:rPr>
                <w:rFonts w:ascii="Arial" w:eastAsia="Arial" w:hAnsi="Arial" w:cs="Arial"/>
                <w:sz w:val="20"/>
                <w:szCs w:val="20"/>
              </w:rPr>
            </w:pPr>
          </w:p>
        </w:tc>
        <w:tc>
          <w:tcPr>
            <w:tcW w:w="1532" w:type="dxa"/>
            <w:vMerge/>
          </w:tcPr>
          <w:p w14:paraId="0757283F"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5628" w:type="dxa"/>
            <w:gridSpan w:val="3"/>
          </w:tcPr>
          <w:p w14:paraId="35AFBC2C" w14:textId="77777777" w:rsidR="00BA1D2B" w:rsidRPr="00631324" w:rsidRDefault="00BA1D2B" w:rsidP="007760D8">
            <w:pPr>
              <w:spacing w:after="0" w:line="360" w:lineRule="auto"/>
              <w:rPr>
                <w:rFonts w:ascii="Arial" w:eastAsia="Arial" w:hAnsi="Arial" w:cs="Arial"/>
                <w:sz w:val="20"/>
                <w:szCs w:val="20"/>
              </w:rPr>
            </w:pPr>
          </w:p>
          <w:p w14:paraId="31D2C22C" w14:textId="77777777" w:rsidR="00BA1D2B" w:rsidRPr="00631324" w:rsidRDefault="00BA1D2B" w:rsidP="006C5190">
            <w:pPr>
              <w:spacing w:after="0" w:line="360" w:lineRule="auto"/>
              <w:jc w:val="both"/>
              <w:rPr>
                <w:rFonts w:ascii="Arial" w:eastAsia="Arial" w:hAnsi="Arial" w:cs="Arial"/>
                <w:sz w:val="20"/>
                <w:szCs w:val="20"/>
              </w:rPr>
            </w:pPr>
            <w:r w:rsidRPr="00631324">
              <w:rPr>
                <w:rFonts w:ascii="Arial" w:eastAsia="Arial" w:hAnsi="Arial" w:cs="Arial"/>
                <w:sz w:val="20"/>
                <w:szCs w:val="20"/>
              </w:rPr>
              <w:t>Learning Areas (Linguistic and literacy, Numerical and Mathematics, Scientific and Technological, Personal, Spiritual and Social, Arts and Entrepreneurship)</w:t>
            </w:r>
          </w:p>
          <w:p w14:paraId="7D6FD1D2" w14:textId="77777777" w:rsidR="00BA1D2B" w:rsidRPr="00631324" w:rsidRDefault="00BA1D2B" w:rsidP="007760D8">
            <w:pPr>
              <w:spacing w:after="0" w:line="360" w:lineRule="auto"/>
              <w:jc w:val="center"/>
              <w:rPr>
                <w:rFonts w:ascii="Arial" w:eastAsia="Arial" w:hAnsi="Arial" w:cs="Arial"/>
                <w:sz w:val="20"/>
                <w:szCs w:val="20"/>
              </w:rPr>
            </w:pPr>
          </w:p>
        </w:tc>
      </w:tr>
      <w:tr w:rsidR="00BA1D2B" w:rsidRPr="00631324" w14:paraId="6C8B8160" w14:textId="77777777" w:rsidTr="00BA1D2B">
        <w:trPr>
          <w:trHeight w:val="564"/>
        </w:trPr>
        <w:tc>
          <w:tcPr>
            <w:tcW w:w="372" w:type="dxa"/>
          </w:tcPr>
          <w:p w14:paraId="0BCAF48F"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1</w:t>
            </w:r>
          </w:p>
        </w:tc>
        <w:tc>
          <w:tcPr>
            <w:tcW w:w="1484" w:type="dxa"/>
            <w:gridSpan w:val="2"/>
          </w:tcPr>
          <w:p w14:paraId="0414D83C" w14:textId="77777777" w:rsidR="00BA1D2B" w:rsidRPr="00631324" w:rsidRDefault="00BA1D2B" w:rsidP="007760D8">
            <w:pPr>
              <w:spacing w:after="0" w:line="360" w:lineRule="auto"/>
              <w:rPr>
                <w:rFonts w:ascii="Arial" w:eastAsia="Arial" w:hAnsi="Arial" w:cs="Arial"/>
                <w:sz w:val="20"/>
                <w:szCs w:val="20"/>
              </w:rPr>
            </w:pPr>
            <w:r w:rsidRPr="00631324">
              <w:rPr>
                <w:rFonts w:ascii="Arial" w:eastAsia="Arial" w:hAnsi="Arial" w:cs="Arial"/>
                <w:sz w:val="20"/>
                <w:szCs w:val="20"/>
              </w:rPr>
              <w:t>Pre-Primary &amp; ECCD</w:t>
            </w:r>
          </w:p>
        </w:tc>
        <w:tc>
          <w:tcPr>
            <w:tcW w:w="1532" w:type="dxa"/>
            <w:vMerge/>
          </w:tcPr>
          <w:p w14:paraId="2EB837CF"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0"/>
                <w:szCs w:val="20"/>
              </w:rPr>
            </w:pPr>
          </w:p>
        </w:tc>
        <w:tc>
          <w:tcPr>
            <w:tcW w:w="5628" w:type="dxa"/>
            <w:gridSpan w:val="3"/>
          </w:tcPr>
          <w:p w14:paraId="6C41DB03" w14:textId="77777777" w:rsidR="00BA1D2B" w:rsidRPr="00631324" w:rsidRDefault="00BA1D2B" w:rsidP="006C5190">
            <w:pPr>
              <w:spacing w:after="0" w:line="360" w:lineRule="auto"/>
              <w:rPr>
                <w:rFonts w:ascii="Arial" w:eastAsia="Arial" w:hAnsi="Arial" w:cs="Arial"/>
                <w:sz w:val="20"/>
                <w:szCs w:val="20"/>
              </w:rPr>
            </w:pPr>
            <w:r w:rsidRPr="00631324">
              <w:rPr>
                <w:rFonts w:ascii="Arial" w:eastAsia="Arial" w:hAnsi="Arial" w:cs="Arial"/>
                <w:sz w:val="20"/>
                <w:szCs w:val="20"/>
              </w:rPr>
              <w:t>Play &amp; Socialization</w:t>
            </w:r>
          </w:p>
          <w:p w14:paraId="357BE1A0" w14:textId="77777777" w:rsidR="00BA1D2B" w:rsidRPr="00631324" w:rsidRDefault="00BA1D2B" w:rsidP="007760D8">
            <w:pPr>
              <w:spacing w:after="0" w:line="360" w:lineRule="auto"/>
              <w:rPr>
                <w:rFonts w:ascii="Arial" w:eastAsia="Arial" w:hAnsi="Arial" w:cs="Arial"/>
                <w:sz w:val="20"/>
                <w:szCs w:val="20"/>
              </w:rPr>
            </w:pPr>
          </w:p>
        </w:tc>
      </w:tr>
    </w:tbl>
    <w:p w14:paraId="3EEF404D" w14:textId="1E2BC52F" w:rsidR="00BA1D2B" w:rsidRPr="00631324" w:rsidRDefault="00FD7A66" w:rsidP="007760D8">
      <w:pPr>
        <w:spacing w:after="0" w:line="360" w:lineRule="auto"/>
        <w:rPr>
          <w:rFonts w:ascii="Arial" w:eastAsia="Arial" w:hAnsi="Arial" w:cs="Arial"/>
          <w:b/>
          <w:sz w:val="20"/>
          <w:szCs w:val="20"/>
        </w:rPr>
      </w:pP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eastAsia="Arial" w:hAnsi="Arial" w:cs="Arial"/>
          <w:sz w:val="24"/>
          <w:szCs w:val="24"/>
        </w:rPr>
        <w:tab/>
        <w:t xml:space="preserve">          </w:t>
      </w:r>
      <w:r w:rsidR="00260737" w:rsidRPr="00631324">
        <w:rPr>
          <w:rFonts w:ascii="Arial" w:eastAsia="Arial" w:hAnsi="Arial" w:cs="Arial"/>
          <w:sz w:val="24"/>
          <w:szCs w:val="24"/>
        </w:rPr>
        <w:tab/>
      </w:r>
      <w:r w:rsidR="00260737" w:rsidRPr="00631324">
        <w:rPr>
          <w:rFonts w:ascii="Arial" w:eastAsia="Arial" w:hAnsi="Arial" w:cs="Arial"/>
          <w:sz w:val="24"/>
          <w:szCs w:val="24"/>
        </w:rPr>
        <w:tab/>
      </w:r>
      <w:r w:rsidRPr="00631324">
        <w:rPr>
          <w:rFonts w:ascii="Arial" w:eastAsia="Arial" w:hAnsi="Arial" w:cs="Arial"/>
          <w:b/>
          <w:sz w:val="20"/>
          <w:szCs w:val="20"/>
        </w:rPr>
        <w:t>Source: Author</w:t>
      </w:r>
    </w:p>
    <w:p w14:paraId="4A7EDD77" w14:textId="77777777" w:rsidR="00376C3D" w:rsidRPr="00631324" w:rsidRDefault="00376C3D" w:rsidP="007760D8">
      <w:pPr>
        <w:spacing w:after="0" w:line="360" w:lineRule="auto"/>
        <w:jc w:val="both"/>
        <w:rPr>
          <w:rFonts w:ascii="Arial" w:eastAsia="Arial" w:hAnsi="Arial" w:cs="Arial"/>
          <w:sz w:val="24"/>
          <w:szCs w:val="24"/>
        </w:rPr>
      </w:pPr>
    </w:p>
    <w:p w14:paraId="7B82B0B2" w14:textId="1A33A648" w:rsidR="00634313" w:rsidRPr="00631324" w:rsidRDefault="000145BC"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Table 7</w:t>
      </w:r>
      <w:r w:rsidR="00BA1D2B" w:rsidRPr="00631324">
        <w:rPr>
          <w:rFonts w:ascii="Arial" w:eastAsia="Arial" w:hAnsi="Arial" w:cs="Arial"/>
          <w:sz w:val="24"/>
          <w:szCs w:val="24"/>
        </w:rPr>
        <w:t xml:space="preserve"> above shows the possible career pathways from Basic Education Level to Tertiary Level. The new Curriculum Policy is set to introduce three tier pathways at Secondary Education Level whereby TVET </w:t>
      </w:r>
      <w:r w:rsidR="007B0B91" w:rsidRPr="00631324">
        <w:rPr>
          <w:rFonts w:ascii="Arial" w:eastAsia="Arial" w:hAnsi="Arial" w:cs="Arial"/>
          <w:sz w:val="24"/>
          <w:szCs w:val="24"/>
        </w:rPr>
        <w:t>policy</w:t>
      </w:r>
      <w:r w:rsidR="00BA1D2B" w:rsidRPr="00631324">
        <w:rPr>
          <w:rFonts w:ascii="Arial" w:eastAsia="Arial" w:hAnsi="Arial" w:cs="Arial"/>
          <w:sz w:val="24"/>
          <w:szCs w:val="24"/>
        </w:rPr>
        <w:t xml:space="preserve"> accounts for two streams of Vocational and Technical that lead to Tertiary Level.  This paradigm shift attempts to respond to the longstanding outcry of Basotho over the academic school curriculum that does not directly respond to the demands of the economy and needs of Basotho. This </w:t>
      </w:r>
      <w:proofErr w:type="gramStart"/>
      <w:r w:rsidR="00BA1D2B" w:rsidRPr="00631324">
        <w:rPr>
          <w:rFonts w:ascii="Arial" w:eastAsia="Arial" w:hAnsi="Arial" w:cs="Arial"/>
          <w:sz w:val="24"/>
          <w:szCs w:val="24"/>
        </w:rPr>
        <w:t>three tier</w:t>
      </w:r>
      <w:proofErr w:type="gramEnd"/>
      <w:r w:rsidR="00BA1D2B" w:rsidRPr="00631324">
        <w:rPr>
          <w:rFonts w:ascii="Arial" w:eastAsia="Arial" w:hAnsi="Arial" w:cs="Arial"/>
          <w:sz w:val="24"/>
          <w:szCs w:val="24"/>
        </w:rPr>
        <w:t xml:space="preserve"> system is a breakthrough </w:t>
      </w:r>
      <w:r w:rsidR="007B0B91" w:rsidRPr="00631324">
        <w:rPr>
          <w:rFonts w:ascii="Arial" w:eastAsia="Arial" w:hAnsi="Arial" w:cs="Arial"/>
          <w:sz w:val="24"/>
          <w:szCs w:val="24"/>
        </w:rPr>
        <w:t xml:space="preserve">that we all </w:t>
      </w:r>
      <w:proofErr w:type="gramStart"/>
      <w:r w:rsidR="007B0B91" w:rsidRPr="00631324">
        <w:rPr>
          <w:rFonts w:ascii="Arial" w:eastAsia="Arial" w:hAnsi="Arial" w:cs="Arial"/>
          <w:sz w:val="24"/>
          <w:szCs w:val="24"/>
        </w:rPr>
        <w:t>applaud</w:t>
      </w:r>
      <w:proofErr w:type="gramEnd"/>
      <w:r w:rsidR="007B0B91" w:rsidRPr="00631324">
        <w:rPr>
          <w:rFonts w:ascii="Arial" w:eastAsia="Arial" w:hAnsi="Arial" w:cs="Arial"/>
          <w:sz w:val="24"/>
          <w:szCs w:val="24"/>
        </w:rPr>
        <w:t xml:space="preserve"> and hope </w:t>
      </w:r>
      <w:r w:rsidR="00BA1D2B" w:rsidRPr="00631324">
        <w:rPr>
          <w:rFonts w:ascii="Arial" w:eastAsia="Arial" w:hAnsi="Arial" w:cs="Arial"/>
          <w:sz w:val="24"/>
          <w:szCs w:val="24"/>
        </w:rPr>
        <w:t xml:space="preserve">will positively impact on our ailing economy. </w:t>
      </w:r>
    </w:p>
    <w:p w14:paraId="1FF9EAAE" w14:textId="77777777" w:rsidR="005865BB" w:rsidRPr="00631324" w:rsidRDefault="005865BB" w:rsidP="007760D8">
      <w:pPr>
        <w:spacing w:after="0" w:line="360" w:lineRule="auto"/>
        <w:jc w:val="both"/>
        <w:rPr>
          <w:rFonts w:ascii="Arial" w:eastAsia="Arial" w:hAnsi="Arial" w:cs="Arial"/>
          <w:sz w:val="24"/>
          <w:szCs w:val="24"/>
        </w:rPr>
      </w:pPr>
    </w:p>
    <w:p w14:paraId="5FC19DFD" w14:textId="77777777" w:rsidR="00BA1D2B" w:rsidRPr="00631324" w:rsidRDefault="000032D0" w:rsidP="007760D8">
      <w:pPr>
        <w:pStyle w:val="Heading3"/>
        <w:spacing w:before="0" w:after="0"/>
        <w:rPr>
          <w:rStyle w:val="IntenseReference"/>
          <w:rFonts w:cs="Arial"/>
          <w:b/>
          <w:bCs w:val="0"/>
          <w:smallCaps w:val="0"/>
          <w:spacing w:val="0"/>
          <w:lang w:val="en-GB"/>
        </w:rPr>
      </w:pPr>
      <w:bookmarkStart w:id="20" w:name="_Toc182910048"/>
      <w:r w:rsidRPr="00631324">
        <w:rPr>
          <w:rStyle w:val="IntenseReference"/>
          <w:rFonts w:cs="Arial"/>
          <w:b/>
          <w:bCs w:val="0"/>
          <w:smallCaps w:val="0"/>
          <w:spacing w:val="0"/>
          <w:lang w:val="en-GB"/>
        </w:rPr>
        <w:t>4.2</w:t>
      </w:r>
      <w:r w:rsidRPr="00631324">
        <w:rPr>
          <w:rStyle w:val="IntenseReference"/>
          <w:rFonts w:cs="Arial"/>
          <w:b/>
          <w:bCs w:val="0"/>
          <w:smallCaps w:val="0"/>
          <w:spacing w:val="0"/>
          <w:lang w:val="en-GB"/>
        </w:rPr>
        <w:tab/>
        <w:t>Governance and Administration</w:t>
      </w:r>
      <w:bookmarkEnd w:id="20"/>
    </w:p>
    <w:p w14:paraId="40E57820" w14:textId="77777777" w:rsidR="005865BB" w:rsidRPr="00631324" w:rsidRDefault="005865BB" w:rsidP="005865BB">
      <w:pPr>
        <w:rPr>
          <w:rFonts w:ascii="Arial" w:hAnsi="Arial" w:cs="Arial"/>
          <w:lang w:eastAsia="en-GB"/>
        </w:rPr>
      </w:pPr>
    </w:p>
    <w:p w14:paraId="21D6E088" w14:textId="09FFB8D4" w:rsidR="00BA1D2B" w:rsidRPr="00631324" w:rsidRDefault="00DA5494" w:rsidP="007760D8">
      <w:pPr>
        <w:pStyle w:val="Heading4"/>
        <w:spacing w:before="0" w:after="0"/>
        <w:rPr>
          <w:rStyle w:val="Strong"/>
          <w:rFonts w:cs="Arial"/>
          <w:b/>
          <w:bCs w:val="0"/>
          <w:sz w:val="20"/>
          <w:szCs w:val="22"/>
          <w:lang w:val="en-GB"/>
        </w:rPr>
      </w:pPr>
      <w:r w:rsidRPr="00631324">
        <w:rPr>
          <w:rStyle w:val="Strong"/>
          <w:rFonts w:cs="Arial"/>
          <w:b/>
          <w:bCs w:val="0"/>
          <w:sz w:val="20"/>
          <w:szCs w:val="22"/>
          <w:lang w:val="en-GB"/>
        </w:rPr>
        <w:t>4.2.1:</w:t>
      </w:r>
      <w:r w:rsidRPr="00631324">
        <w:rPr>
          <w:rStyle w:val="Strong"/>
          <w:rFonts w:cs="Arial"/>
          <w:b/>
          <w:bCs w:val="0"/>
          <w:sz w:val="20"/>
          <w:szCs w:val="22"/>
          <w:lang w:val="en-GB"/>
        </w:rPr>
        <w:tab/>
      </w:r>
      <w:r w:rsidR="00BA1D2B" w:rsidRPr="00631324">
        <w:rPr>
          <w:rStyle w:val="Strong"/>
          <w:rFonts w:cs="Arial"/>
          <w:b/>
          <w:bCs w:val="0"/>
          <w:sz w:val="20"/>
          <w:szCs w:val="22"/>
          <w:lang w:val="en-GB"/>
        </w:rPr>
        <w:t xml:space="preserve">Governance </w:t>
      </w:r>
      <w:r w:rsidRPr="00631324">
        <w:rPr>
          <w:rStyle w:val="Strong"/>
          <w:rFonts w:cs="Arial"/>
          <w:b/>
          <w:bCs w:val="0"/>
          <w:sz w:val="20"/>
          <w:szCs w:val="22"/>
          <w:lang w:val="en-GB"/>
        </w:rPr>
        <w:t xml:space="preserve">At </w:t>
      </w:r>
      <w:r w:rsidR="00BA1D2B" w:rsidRPr="00631324">
        <w:rPr>
          <w:rStyle w:val="Strong"/>
          <w:rFonts w:cs="Arial"/>
          <w:b/>
          <w:bCs w:val="0"/>
          <w:sz w:val="20"/>
          <w:szCs w:val="22"/>
          <w:lang w:val="en-GB"/>
        </w:rPr>
        <w:t>National Level</w:t>
      </w:r>
    </w:p>
    <w:p w14:paraId="4B709148" w14:textId="2EAEC3E3" w:rsidR="00BA1D2B" w:rsidRPr="00631324" w:rsidRDefault="009423A0"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Morgan Philips Group </w:t>
      </w:r>
      <w:r w:rsidR="00B30ABE" w:rsidRPr="00631324">
        <w:rPr>
          <w:rFonts w:ascii="Arial" w:eastAsia="Arial" w:hAnsi="Arial" w:cs="Arial"/>
          <w:sz w:val="24"/>
          <w:szCs w:val="24"/>
        </w:rPr>
        <w:t>(</w:t>
      </w:r>
      <w:r w:rsidRPr="00631324">
        <w:rPr>
          <w:rFonts w:ascii="Arial" w:eastAsia="Arial" w:hAnsi="Arial" w:cs="Arial"/>
          <w:sz w:val="24"/>
          <w:szCs w:val="24"/>
        </w:rPr>
        <w:t>2024</w:t>
      </w:r>
      <w:r w:rsidR="00B30ABE" w:rsidRPr="00631324">
        <w:rPr>
          <w:rFonts w:ascii="Arial" w:eastAsia="Arial" w:hAnsi="Arial" w:cs="Arial"/>
          <w:sz w:val="24"/>
          <w:szCs w:val="24"/>
        </w:rPr>
        <w:t xml:space="preserve">) defines </w:t>
      </w:r>
      <w:r w:rsidR="00BA1D2B" w:rsidRPr="00631324">
        <w:rPr>
          <w:rFonts w:ascii="Arial" w:eastAsia="Arial" w:hAnsi="Arial" w:cs="Arial"/>
          <w:sz w:val="24"/>
          <w:szCs w:val="24"/>
        </w:rPr>
        <w:t xml:space="preserve">corporate governance as </w:t>
      </w:r>
      <w:r w:rsidR="00B30ABE" w:rsidRPr="00631324">
        <w:rPr>
          <w:rFonts w:ascii="Arial" w:eastAsia="Arial" w:hAnsi="Arial" w:cs="Arial"/>
          <w:sz w:val="24"/>
          <w:szCs w:val="24"/>
        </w:rPr>
        <w:t xml:space="preserve">a framework of rules, practices, and processes by which an organisation is directed and controlled. </w:t>
      </w:r>
      <w:r w:rsidR="00B9774B" w:rsidRPr="00631324">
        <w:rPr>
          <w:rFonts w:ascii="Arial" w:eastAsia="Arial" w:hAnsi="Arial" w:cs="Arial"/>
          <w:sz w:val="24"/>
          <w:szCs w:val="24"/>
        </w:rPr>
        <w:t xml:space="preserve"> </w:t>
      </w:r>
      <w:r w:rsidR="00BA1D2B" w:rsidRPr="00631324">
        <w:rPr>
          <w:rFonts w:ascii="Arial" w:eastAsia="Arial" w:hAnsi="Arial" w:cs="Arial"/>
          <w:sz w:val="24"/>
          <w:szCs w:val="24"/>
        </w:rPr>
        <w:t xml:space="preserve">According to the </w:t>
      </w:r>
      <w:r w:rsidR="00B30ABE" w:rsidRPr="00631324">
        <w:rPr>
          <w:rFonts w:ascii="Arial" w:eastAsia="Arial" w:hAnsi="Arial" w:cs="Arial"/>
          <w:sz w:val="24"/>
          <w:szCs w:val="24"/>
        </w:rPr>
        <w:t xml:space="preserve">Morgan Philips </w:t>
      </w:r>
      <w:r w:rsidR="00C44733" w:rsidRPr="00631324">
        <w:rPr>
          <w:rFonts w:ascii="Arial" w:eastAsia="Arial" w:hAnsi="Arial" w:cs="Arial"/>
          <w:sz w:val="24"/>
          <w:szCs w:val="24"/>
        </w:rPr>
        <w:t>G</w:t>
      </w:r>
      <w:r w:rsidR="00B30ABE" w:rsidRPr="00631324">
        <w:rPr>
          <w:rFonts w:ascii="Arial" w:eastAsia="Arial" w:hAnsi="Arial" w:cs="Arial"/>
          <w:sz w:val="24"/>
          <w:szCs w:val="24"/>
        </w:rPr>
        <w:t>roup</w:t>
      </w:r>
      <w:r w:rsidR="00C44733" w:rsidRPr="00631324">
        <w:rPr>
          <w:rFonts w:ascii="Arial" w:eastAsia="Arial" w:hAnsi="Arial" w:cs="Arial"/>
          <w:sz w:val="24"/>
          <w:szCs w:val="24"/>
        </w:rPr>
        <w:t xml:space="preserve"> c</w:t>
      </w:r>
      <w:r w:rsidR="00BA1D2B" w:rsidRPr="00631324">
        <w:rPr>
          <w:rFonts w:ascii="Arial" w:eastAsia="Arial" w:hAnsi="Arial" w:cs="Arial"/>
          <w:sz w:val="24"/>
          <w:szCs w:val="24"/>
        </w:rPr>
        <w:t>orporate governance</w:t>
      </w:r>
      <w:r w:rsidR="00C44733" w:rsidRPr="00631324">
        <w:rPr>
          <w:rFonts w:ascii="Arial" w:eastAsia="Arial" w:hAnsi="Arial" w:cs="Arial"/>
          <w:sz w:val="24"/>
          <w:szCs w:val="24"/>
        </w:rPr>
        <w:t xml:space="preserve"> ensures effective management and stakeholders balance through accountability, transparency, fairness, and responsibility, fostering trust and sustain</w:t>
      </w:r>
      <w:r w:rsidR="007B28E3" w:rsidRPr="00631324">
        <w:rPr>
          <w:rFonts w:ascii="Arial" w:eastAsia="Arial" w:hAnsi="Arial" w:cs="Arial"/>
          <w:sz w:val="24"/>
          <w:szCs w:val="24"/>
        </w:rPr>
        <w:t>ability.</w:t>
      </w:r>
      <w:r w:rsidR="00BA1D2B" w:rsidRPr="00631324">
        <w:rPr>
          <w:rFonts w:ascii="Arial" w:eastAsia="Arial" w:hAnsi="Arial" w:cs="Arial"/>
          <w:sz w:val="24"/>
          <w:szCs w:val="24"/>
        </w:rPr>
        <w:t xml:space="preserve"> In governance the principles of fairness, transparency and accountability are widely or universally appl</w:t>
      </w:r>
      <w:r w:rsidR="007B28E3" w:rsidRPr="00631324">
        <w:rPr>
          <w:rFonts w:ascii="Arial" w:eastAsia="Arial" w:hAnsi="Arial" w:cs="Arial"/>
          <w:sz w:val="24"/>
          <w:szCs w:val="24"/>
        </w:rPr>
        <w:t>ied (Morgan Philips Group, 2024</w:t>
      </w:r>
      <w:r w:rsidR="00BA1D2B" w:rsidRPr="00631324">
        <w:rPr>
          <w:rFonts w:ascii="Arial" w:eastAsia="Arial" w:hAnsi="Arial" w:cs="Arial"/>
          <w:sz w:val="24"/>
          <w:szCs w:val="24"/>
        </w:rPr>
        <w:t>)</w:t>
      </w:r>
      <w:r w:rsidR="004E469F" w:rsidRPr="00631324">
        <w:rPr>
          <w:rFonts w:ascii="Arial" w:eastAsia="Arial" w:hAnsi="Arial" w:cs="Arial"/>
          <w:sz w:val="24"/>
          <w:szCs w:val="24"/>
        </w:rPr>
        <w:t>.</w:t>
      </w:r>
      <w:r w:rsidR="004E469F" w:rsidRPr="00631324">
        <w:rPr>
          <w:rStyle w:val="FootnoteReference"/>
          <w:rFonts w:ascii="Arial" w:eastAsia="Arial" w:hAnsi="Arial" w:cs="Arial"/>
          <w:sz w:val="24"/>
          <w:szCs w:val="24"/>
        </w:rPr>
        <w:footnoteReference w:id="38"/>
      </w:r>
      <w:r w:rsidR="00BA1D2B" w:rsidRPr="00631324">
        <w:rPr>
          <w:rFonts w:ascii="Arial" w:eastAsia="Arial" w:hAnsi="Arial" w:cs="Arial"/>
          <w:sz w:val="24"/>
          <w:szCs w:val="24"/>
        </w:rPr>
        <w:t xml:space="preserve">  </w:t>
      </w:r>
    </w:p>
    <w:p w14:paraId="0D0D7B0D" w14:textId="77777777" w:rsidR="00376C3D" w:rsidRPr="00631324" w:rsidRDefault="00376C3D" w:rsidP="007760D8">
      <w:pPr>
        <w:spacing w:after="0" w:line="360" w:lineRule="auto"/>
        <w:jc w:val="both"/>
        <w:rPr>
          <w:rFonts w:ascii="Arial" w:eastAsia="Arial" w:hAnsi="Arial" w:cs="Arial"/>
          <w:sz w:val="24"/>
          <w:szCs w:val="24"/>
        </w:rPr>
      </w:pPr>
    </w:p>
    <w:p w14:paraId="388242C2" w14:textId="0002F8C0"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TVET governance is twofold - national and institutional. At the national level, the legal framework guiding the provision of TVET in Lesotho is found in the Lesotho Technical and Vocational Training Act 1984, which commenced operation in 1987. This piece of </w:t>
      </w:r>
      <w:r w:rsidRPr="00631324">
        <w:rPr>
          <w:rFonts w:ascii="Arial" w:eastAsia="Arial" w:hAnsi="Arial" w:cs="Arial"/>
          <w:sz w:val="24"/>
          <w:szCs w:val="24"/>
        </w:rPr>
        <w:lastRenderedPageBreak/>
        <w:t xml:space="preserve">legislation was developed and enacted following the publication of the Education Sector Survey Task Force Report in 1982. </w:t>
      </w:r>
    </w:p>
    <w:p w14:paraId="148F039D" w14:textId="77777777" w:rsidR="00376C3D" w:rsidRPr="00631324" w:rsidRDefault="00376C3D" w:rsidP="007760D8">
      <w:pPr>
        <w:spacing w:after="0" w:line="360" w:lineRule="auto"/>
        <w:jc w:val="both"/>
        <w:rPr>
          <w:rFonts w:ascii="Arial" w:eastAsia="Arial" w:hAnsi="Arial" w:cs="Arial"/>
          <w:sz w:val="24"/>
          <w:szCs w:val="24"/>
        </w:rPr>
      </w:pPr>
    </w:p>
    <w:p w14:paraId="7847F0E1" w14:textId="59365606"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The Act enabled establishment of the Department of Technical and Vocational Training within the Ministry of </w:t>
      </w:r>
      <w:r w:rsidR="007B0B91" w:rsidRPr="00631324">
        <w:rPr>
          <w:rFonts w:ascii="Arial" w:eastAsia="Arial" w:hAnsi="Arial" w:cs="Arial"/>
          <w:sz w:val="24"/>
          <w:szCs w:val="24"/>
        </w:rPr>
        <w:t xml:space="preserve">Education </w:t>
      </w:r>
      <w:r w:rsidRPr="00631324">
        <w:rPr>
          <w:rFonts w:ascii="Arial" w:eastAsia="Arial" w:hAnsi="Arial" w:cs="Arial"/>
          <w:sz w:val="24"/>
          <w:szCs w:val="24"/>
        </w:rPr>
        <w:t xml:space="preserve">and </w:t>
      </w:r>
      <w:r w:rsidR="007B0B91" w:rsidRPr="00631324">
        <w:rPr>
          <w:rFonts w:ascii="Arial" w:eastAsia="Arial" w:hAnsi="Arial" w:cs="Arial"/>
          <w:sz w:val="24"/>
          <w:szCs w:val="24"/>
        </w:rPr>
        <w:t xml:space="preserve">Training and </w:t>
      </w:r>
      <w:r w:rsidRPr="00631324">
        <w:rPr>
          <w:rFonts w:ascii="Arial" w:eastAsia="Arial" w:hAnsi="Arial" w:cs="Arial"/>
          <w:sz w:val="24"/>
          <w:szCs w:val="24"/>
        </w:rPr>
        <w:t>established the Technical Vocational Training Board. It also enabled the Minister to make regulations for the provision of in-service and pre-service Technical and Vocational Education and Training in Lesotho.</w:t>
      </w:r>
    </w:p>
    <w:p w14:paraId="71DD7186" w14:textId="77777777" w:rsidR="005865BB" w:rsidRPr="00631324" w:rsidRDefault="005865BB" w:rsidP="007760D8">
      <w:pPr>
        <w:spacing w:after="0" w:line="360" w:lineRule="auto"/>
        <w:jc w:val="both"/>
        <w:rPr>
          <w:rFonts w:ascii="Arial" w:eastAsia="Arial" w:hAnsi="Arial" w:cs="Arial"/>
          <w:sz w:val="24"/>
          <w:szCs w:val="24"/>
        </w:rPr>
      </w:pPr>
    </w:p>
    <w:p w14:paraId="7AF0D0DC"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The need to review this Act was realized in the early 1990s after the Department started expanding its operations as required under the Act. It was observed that it did not adequately cover all aspects of the TVET system in so far as in-service and pre-service education and training is concerned. A conference was subsequently organized and held with the objective being: </w:t>
      </w:r>
    </w:p>
    <w:p w14:paraId="03898222" w14:textId="019D9B28"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 xml:space="preserve">“To provide a forum for a wide variety of organizations with an involvement in training to enable them to comment on the contemporary and future relevance of the Act and the role of the Department in in-service training” (Macaulay G. </w:t>
      </w:r>
      <w:proofErr w:type="gramStart"/>
      <w:r w:rsidRPr="00631324">
        <w:rPr>
          <w:rFonts w:ascii="Arial" w:eastAsia="Arial" w:hAnsi="Arial" w:cs="Arial"/>
          <w:sz w:val="20"/>
          <w:szCs w:val="20"/>
        </w:rPr>
        <w:t>G:1993</w:t>
      </w:r>
      <w:r w:rsidR="004E469F" w:rsidRPr="00631324">
        <w:rPr>
          <w:rFonts w:ascii="Arial" w:eastAsia="Arial" w:hAnsi="Arial" w:cs="Arial"/>
          <w:sz w:val="20"/>
          <w:szCs w:val="20"/>
        </w:rPr>
        <w:t>:1</w:t>
      </w:r>
      <w:proofErr w:type="gramEnd"/>
      <w:r w:rsidRPr="00631324">
        <w:rPr>
          <w:rFonts w:ascii="Arial" w:eastAsia="Arial" w:hAnsi="Arial" w:cs="Arial"/>
          <w:sz w:val="20"/>
          <w:szCs w:val="20"/>
        </w:rPr>
        <w:t>)</w:t>
      </w:r>
      <w:r w:rsidR="00DF2282" w:rsidRPr="00631324">
        <w:rPr>
          <w:rStyle w:val="FootnoteReference"/>
          <w:rFonts w:ascii="Arial" w:eastAsia="Arial" w:hAnsi="Arial" w:cs="Arial"/>
          <w:sz w:val="24"/>
          <w:szCs w:val="24"/>
        </w:rPr>
        <w:footnoteReference w:id="39"/>
      </w:r>
    </w:p>
    <w:p w14:paraId="10FCF249" w14:textId="77777777" w:rsidR="005865BB" w:rsidRPr="00631324" w:rsidRDefault="005865BB" w:rsidP="007760D8">
      <w:pPr>
        <w:spacing w:after="0" w:line="360" w:lineRule="auto"/>
        <w:ind w:left="720"/>
        <w:jc w:val="both"/>
        <w:rPr>
          <w:rFonts w:ascii="Arial" w:eastAsia="Arial" w:hAnsi="Arial" w:cs="Arial"/>
          <w:sz w:val="24"/>
          <w:szCs w:val="24"/>
        </w:rPr>
      </w:pPr>
    </w:p>
    <w:p w14:paraId="166AB664" w14:textId="384132B1" w:rsidR="005865B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According to this Act the TVET Advisory Board is established to play the oversight role of governance and policy direction while the administrative functions of the department are performed by the Director of TVD or Technical and Vocational officer </w:t>
      </w:r>
      <w:r w:rsidR="00B30E18" w:rsidRPr="00631324">
        <w:rPr>
          <w:rFonts w:ascii="Arial" w:eastAsia="Arial" w:hAnsi="Arial" w:cs="Arial"/>
          <w:sz w:val="24"/>
          <w:szCs w:val="24"/>
        </w:rPr>
        <w:t xml:space="preserve">mainly </w:t>
      </w:r>
      <w:r w:rsidRPr="00631324">
        <w:rPr>
          <w:rFonts w:ascii="Arial" w:eastAsia="Arial" w:hAnsi="Arial" w:cs="Arial"/>
          <w:sz w:val="24"/>
          <w:szCs w:val="24"/>
        </w:rPr>
        <w:t xml:space="preserve">to implement the mandate of TVET at the operational level. </w:t>
      </w:r>
    </w:p>
    <w:p w14:paraId="6031D69D" w14:textId="16561025"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On the inherent deficiencies of the Act</w:t>
      </w:r>
      <w:r w:rsidR="007A13CA" w:rsidRPr="00631324">
        <w:rPr>
          <w:rFonts w:ascii="Arial" w:eastAsia="Arial" w:hAnsi="Arial" w:cs="Arial"/>
          <w:sz w:val="24"/>
          <w:szCs w:val="24"/>
        </w:rPr>
        <w:t>,</w:t>
      </w:r>
      <w:r w:rsidRPr="00631324">
        <w:rPr>
          <w:rFonts w:ascii="Arial" w:eastAsia="Arial" w:hAnsi="Arial" w:cs="Arial"/>
          <w:sz w:val="24"/>
          <w:szCs w:val="24"/>
        </w:rPr>
        <w:t xml:space="preserve"> TVD Director had this to say:</w:t>
      </w:r>
    </w:p>
    <w:p w14:paraId="73033DE4" w14:textId="77777777"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We have an old legal framework which has been overtaken by events … the weakest part of the Act is that it puts more emphasis on the labo</w:t>
      </w:r>
      <w:r w:rsidR="002A581C" w:rsidRPr="00631324">
        <w:rPr>
          <w:rFonts w:ascii="Arial" w:eastAsia="Arial" w:hAnsi="Arial" w:cs="Arial"/>
          <w:sz w:val="20"/>
          <w:szCs w:val="20"/>
        </w:rPr>
        <w:t>u</w:t>
      </w:r>
      <w:r w:rsidRPr="00631324">
        <w:rPr>
          <w:rFonts w:ascii="Arial" w:eastAsia="Arial" w:hAnsi="Arial" w:cs="Arial"/>
          <w:sz w:val="20"/>
          <w:szCs w:val="20"/>
        </w:rPr>
        <w:t>r issues than school related issues … when it comes to school related issues it is narrow and very sketchy</w:t>
      </w:r>
    </w:p>
    <w:p w14:paraId="6A89A675" w14:textId="77777777" w:rsidR="001C2A47" w:rsidRPr="00631324" w:rsidRDefault="001C2A47" w:rsidP="007760D8">
      <w:pPr>
        <w:spacing w:after="0" w:line="360" w:lineRule="auto"/>
        <w:ind w:left="720"/>
        <w:jc w:val="both"/>
        <w:rPr>
          <w:rFonts w:ascii="Arial" w:eastAsia="Arial" w:hAnsi="Arial" w:cs="Arial"/>
          <w:sz w:val="20"/>
          <w:szCs w:val="20"/>
        </w:rPr>
      </w:pPr>
    </w:p>
    <w:p w14:paraId="5E6A5381"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composition and functions of the Advisory Board are explicitly defined in the Act. The Board is constituted by key and relevant TVET stakeholders at policy level such as the Principal Secretary for Education, representatives from the following ministries:  Finance, Planning, Trade and Industry, and Tourism; in the Industry or Labo</w:t>
      </w:r>
      <w:r w:rsidR="00F55574" w:rsidRPr="00631324">
        <w:rPr>
          <w:rFonts w:ascii="Arial" w:eastAsia="Arial" w:hAnsi="Arial" w:cs="Arial"/>
          <w:sz w:val="24"/>
          <w:szCs w:val="24"/>
        </w:rPr>
        <w:t>u</w:t>
      </w:r>
      <w:r w:rsidRPr="00631324">
        <w:rPr>
          <w:rFonts w:ascii="Arial" w:eastAsia="Arial" w:hAnsi="Arial" w:cs="Arial"/>
          <w:sz w:val="24"/>
          <w:szCs w:val="24"/>
        </w:rPr>
        <w:t xml:space="preserve">r sector – the Labour Commissioner, Employers, Employees, Bureau of Women’s Affairs, Church Education Secretaries, IEMS, Technical Assistance bodies and the TVD </w:t>
      </w:r>
      <w:r w:rsidRPr="00631324">
        <w:rPr>
          <w:rFonts w:ascii="Arial" w:eastAsia="Arial" w:hAnsi="Arial" w:cs="Arial"/>
          <w:sz w:val="24"/>
          <w:szCs w:val="24"/>
        </w:rPr>
        <w:lastRenderedPageBreak/>
        <w:t xml:space="preserve">Director.  Key TVET stakeholders are fairly represented which is a positive indicator of good governance. </w:t>
      </w:r>
    </w:p>
    <w:p w14:paraId="4FA4F1E8" w14:textId="77777777" w:rsidR="00376C3D" w:rsidRPr="00631324" w:rsidRDefault="00376C3D" w:rsidP="007760D8">
      <w:pPr>
        <w:spacing w:after="0" w:line="360" w:lineRule="auto"/>
        <w:jc w:val="both"/>
        <w:rPr>
          <w:rFonts w:ascii="Arial" w:eastAsia="Arial" w:hAnsi="Arial" w:cs="Arial"/>
          <w:sz w:val="24"/>
          <w:szCs w:val="24"/>
        </w:rPr>
      </w:pPr>
    </w:p>
    <w:p w14:paraId="3012697C" w14:textId="4D8A59D4"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Accordin</w:t>
      </w:r>
      <w:r w:rsidR="007B0B91" w:rsidRPr="00631324">
        <w:rPr>
          <w:rFonts w:ascii="Arial" w:eastAsia="Arial" w:hAnsi="Arial" w:cs="Arial"/>
          <w:sz w:val="24"/>
          <w:szCs w:val="24"/>
        </w:rPr>
        <w:t>g to the Board,</w:t>
      </w:r>
      <w:r w:rsidRPr="00631324">
        <w:rPr>
          <w:rFonts w:ascii="Arial" w:eastAsia="Arial" w:hAnsi="Arial" w:cs="Arial"/>
          <w:sz w:val="24"/>
          <w:szCs w:val="24"/>
        </w:rPr>
        <w:t xml:space="preserve"> TVD is m</w:t>
      </w:r>
      <w:r w:rsidR="007A13CA" w:rsidRPr="00631324">
        <w:rPr>
          <w:rFonts w:ascii="Arial" w:eastAsia="Arial" w:hAnsi="Arial" w:cs="Arial"/>
          <w:sz w:val="24"/>
          <w:szCs w:val="24"/>
        </w:rPr>
        <w:t xml:space="preserve">aking headway towards </w:t>
      </w:r>
      <w:proofErr w:type="gramStart"/>
      <w:r w:rsidR="007A13CA" w:rsidRPr="00631324">
        <w:rPr>
          <w:rFonts w:ascii="Arial" w:eastAsia="Arial" w:hAnsi="Arial" w:cs="Arial"/>
          <w:sz w:val="24"/>
          <w:szCs w:val="24"/>
        </w:rPr>
        <w:t xml:space="preserve">reviewing </w:t>
      </w:r>
      <w:r w:rsidR="000237B4" w:rsidRPr="00631324">
        <w:rPr>
          <w:rFonts w:ascii="Arial" w:eastAsia="Arial" w:hAnsi="Arial" w:cs="Arial"/>
          <w:color w:val="FF0000"/>
          <w:sz w:val="24"/>
          <w:szCs w:val="24"/>
        </w:rPr>
        <w:t xml:space="preserve"> </w:t>
      </w:r>
      <w:r w:rsidRPr="00631324">
        <w:rPr>
          <w:rFonts w:ascii="Arial" w:eastAsia="Arial" w:hAnsi="Arial" w:cs="Arial"/>
          <w:sz w:val="24"/>
          <w:szCs w:val="24"/>
        </w:rPr>
        <w:t>Technical</w:t>
      </w:r>
      <w:proofErr w:type="gramEnd"/>
      <w:r w:rsidRPr="00631324">
        <w:rPr>
          <w:rFonts w:ascii="Arial" w:eastAsia="Arial" w:hAnsi="Arial" w:cs="Arial"/>
          <w:sz w:val="24"/>
          <w:szCs w:val="24"/>
        </w:rPr>
        <w:t xml:space="preserve"> an</w:t>
      </w:r>
      <w:r w:rsidR="00A31706" w:rsidRPr="00631324">
        <w:rPr>
          <w:rFonts w:ascii="Arial" w:eastAsia="Arial" w:hAnsi="Arial" w:cs="Arial"/>
          <w:sz w:val="24"/>
          <w:szCs w:val="24"/>
        </w:rPr>
        <w:t xml:space="preserve">d Vocational Training Act 1984. </w:t>
      </w:r>
      <w:r w:rsidRPr="00631324">
        <w:rPr>
          <w:rFonts w:ascii="Arial" w:eastAsia="Arial" w:hAnsi="Arial" w:cs="Arial"/>
          <w:sz w:val="24"/>
          <w:szCs w:val="24"/>
        </w:rPr>
        <w:t>Acting Director also attested to the developments of these policy issues</w:t>
      </w:r>
      <w:r w:rsidR="007A13CA" w:rsidRPr="00631324">
        <w:rPr>
          <w:rFonts w:ascii="Arial" w:eastAsia="Arial" w:hAnsi="Arial" w:cs="Arial"/>
          <w:sz w:val="24"/>
          <w:szCs w:val="24"/>
        </w:rPr>
        <w:t>:</w:t>
      </w:r>
      <w:r w:rsidRPr="00631324">
        <w:rPr>
          <w:rFonts w:ascii="Arial" w:eastAsia="Arial" w:hAnsi="Arial" w:cs="Arial"/>
          <w:sz w:val="24"/>
          <w:szCs w:val="24"/>
        </w:rPr>
        <w:t xml:space="preserve"> </w:t>
      </w:r>
    </w:p>
    <w:p w14:paraId="09B6289F" w14:textId="77777777" w:rsidR="004F410F" w:rsidRPr="00631324" w:rsidRDefault="004F410F" w:rsidP="007760D8">
      <w:pPr>
        <w:spacing w:after="0" w:line="360" w:lineRule="auto"/>
        <w:ind w:left="720"/>
        <w:jc w:val="both"/>
        <w:rPr>
          <w:rFonts w:ascii="Arial" w:eastAsia="Arial" w:hAnsi="Arial" w:cs="Arial"/>
          <w:sz w:val="20"/>
          <w:szCs w:val="20"/>
        </w:rPr>
      </w:pPr>
    </w:p>
    <w:p w14:paraId="4D6589EC" w14:textId="2336D5D6"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There have been efforts by the department to review the Act or make an Addendum to the law because the Basic Education Act</w:t>
      </w:r>
      <w:r w:rsidR="00A31706" w:rsidRPr="00631324">
        <w:rPr>
          <w:rFonts w:ascii="Arial" w:eastAsia="Arial" w:hAnsi="Arial" w:cs="Arial"/>
          <w:sz w:val="20"/>
          <w:szCs w:val="20"/>
        </w:rPr>
        <w:t xml:space="preserve"> of</w:t>
      </w:r>
      <w:r w:rsidRPr="00631324">
        <w:rPr>
          <w:rFonts w:ascii="Arial" w:eastAsia="Arial" w:hAnsi="Arial" w:cs="Arial"/>
          <w:sz w:val="20"/>
          <w:szCs w:val="20"/>
        </w:rPr>
        <w:t xml:space="preserve"> 2010 as Amended is compromising TVET. We have approached our legal office to</w:t>
      </w:r>
      <w:r w:rsidR="00A31706" w:rsidRPr="00631324">
        <w:rPr>
          <w:rFonts w:ascii="Arial" w:eastAsia="Arial" w:hAnsi="Arial" w:cs="Arial"/>
          <w:sz w:val="20"/>
          <w:szCs w:val="20"/>
        </w:rPr>
        <w:t xml:space="preserve"> advise on the swift solution to</w:t>
      </w:r>
      <w:r w:rsidRPr="00631324">
        <w:rPr>
          <w:rFonts w:ascii="Arial" w:eastAsia="Arial" w:hAnsi="Arial" w:cs="Arial"/>
          <w:sz w:val="20"/>
          <w:szCs w:val="20"/>
        </w:rPr>
        <w:t xml:space="preserve"> the current problem … three strands that the proposed Addendum are addressing – TVET Governance in the institutions; the second issue is about the registration of TVET institutions; and the third issue is about Funding.</w:t>
      </w:r>
    </w:p>
    <w:p w14:paraId="260E5DA8" w14:textId="77777777" w:rsidR="001C2A47" w:rsidRPr="00631324" w:rsidRDefault="001C2A47" w:rsidP="007760D8">
      <w:pPr>
        <w:spacing w:after="0" w:line="360" w:lineRule="auto"/>
        <w:ind w:left="720"/>
        <w:jc w:val="both"/>
        <w:rPr>
          <w:rFonts w:ascii="Arial" w:eastAsia="Arial" w:hAnsi="Arial" w:cs="Arial"/>
          <w:sz w:val="20"/>
          <w:szCs w:val="20"/>
        </w:rPr>
      </w:pPr>
    </w:p>
    <w:p w14:paraId="4B68EE56" w14:textId="77777777" w:rsidR="00BA1D2B" w:rsidRPr="00631324" w:rsidRDefault="00592705" w:rsidP="007760D8">
      <w:pPr>
        <w:pStyle w:val="Heading4"/>
        <w:spacing w:before="0" w:after="0"/>
        <w:rPr>
          <w:rStyle w:val="Strong"/>
          <w:rFonts w:cs="Arial"/>
          <w:b/>
          <w:bCs w:val="0"/>
          <w:lang w:val="en-GB"/>
        </w:rPr>
      </w:pPr>
      <w:r w:rsidRPr="00631324">
        <w:rPr>
          <w:rStyle w:val="Strong"/>
          <w:rFonts w:cs="Arial"/>
          <w:b/>
          <w:bCs w:val="0"/>
          <w:lang w:val="en-GB"/>
        </w:rPr>
        <w:t>4.2</w:t>
      </w:r>
      <w:r w:rsidR="00A750DC" w:rsidRPr="00631324">
        <w:rPr>
          <w:rStyle w:val="Strong"/>
          <w:rFonts w:cs="Arial"/>
          <w:b/>
          <w:bCs w:val="0"/>
          <w:lang w:val="en-GB"/>
        </w:rPr>
        <w:t>.</w:t>
      </w:r>
      <w:r w:rsidR="008C77E0" w:rsidRPr="00631324">
        <w:rPr>
          <w:rStyle w:val="Strong"/>
          <w:rFonts w:cs="Arial"/>
          <w:b/>
          <w:bCs w:val="0"/>
          <w:lang w:val="en-GB"/>
        </w:rPr>
        <w:t>2</w:t>
      </w:r>
      <w:r w:rsidR="00A750DC" w:rsidRPr="00631324">
        <w:rPr>
          <w:rStyle w:val="Strong"/>
          <w:rFonts w:cs="Arial"/>
          <w:b/>
          <w:bCs w:val="0"/>
          <w:lang w:val="en-GB"/>
        </w:rPr>
        <w:t xml:space="preserve"> </w:t>
      </w:r>
      <w:r w:rsidR="00BA1D2B" w:rsidRPr="00631324">
        <w:rPr>
          <w:rStyle w:val="Strong"/>
          <w:rFonts w:cs="Arial"/>
          <w:b/>
          <w:bCs w:val="0"/>
          <w:lang w:val="en-GB"/>
        </w:rPr>
        <w:tab/>
        <w:t>Administration at National Level</w:t>
      </w:r>
    </w:p>
    <w:p w14:paraId="0A0E14F3" w14:textId="2CBCFF2D" w:rsidR="0053451A" w:rsidRPr="00631324" w:rsidRDefault="00BA1D2B" w:rsidP="007760D8">
      <w:pPr>
        <w:spacing w:after="0" w:line="360" w:lineRule="auto"/>
        <w:jc w:val="both"/>
        <w:rPr>
          <w:rFonts w:ascii="Arial" w:eastAsia="Arial" w:hAnsi="Arial" w:cs="Arial"/>
          <w:sz w:val="24"/>
          <w:szCs w:val="24"/>
        </w:rPr>
        <w:sectPr w:rsidR="0053451A" w:rsidRPr="00631324" w:rsidSect="00260737">
          <w:pgSz w:w="11906" w:h="16838"/>
          <w:pgMar w:top="1440" w:right="1440" w:bottom="1440" w:left="1440" w:header="708" w:footer="708" w:gutter="0"/>
          <w:pgNumType w:start="1"/>
          <w:cols w:space="720"/>
          <w:docGrid w:linePitch="299"/>
        </w:sectPr>
      </w:pPr>
      <w:r w:rsidRPr="00631324">
        <w:rPr>
          <w:rFonts w:ascii="Arial" w:eastAsia="Arial" w:hAnsi="Arial" w:cs="Arial"/>
          <w:sz w:val="24"/>
          <w:szCs w:val="24"/>
        </w:rPr>
        <w:t>The study established tha</w:t>
      </w:r>
      <w:r w:rsidR="00A31706" w:rsidRPr="00631324">
        <w:rPr>
          <w:rFonts w:ascii="Arial" w:eastAsia="Arial" w:hAnsi="Arial" w:cs="Arial"/>
          <w:sz w:val="24"/>
          <w:szCs w:val="24"/>
        </w:rPr>
        <w:t>t the Techn</w:t>
      </w:r>
      <w:r w:rsidR="00F55574" w:rsidRPr="00631324">
        <w:rPr>
          <w:rFonts w:ascii="Arial" w:eastAsia="Arial" w:hAnsi="Arial" w:cs="Arial"/>
          <w:sz w:val="24"/>
          <w:szCs w:val="24"/>
        </w:rPr>
        <w:t xml:space="preserve">ical and Vocational Department </w:t>
      </w:r>
      <w:r w:rsidR="00A31706" w:rsidRPr="00631324">
        <w:rPr>
          <w:rFonts w:ascii="Arial" w:eastAsia="Arial" w:hAnsi="Arial" w:cs="Arial"/>
          <w:sz w:val="24"/>
          <w:szCs w:val="24"/>
        </w:rPr>
        <w:t xml:space="preserve">(TVD) </w:t>
      </w:r>
      <w:r w:rsidRPr="00631324">
        <w:rPr>
          <w:rFonts w:ascii="Arial" w:eastAsia="Arial" w:hAnsi="Arial" w:cs="Arial"/>
          <w:sz w:val="24"/>
          <w:szCs w:val="24"/>
        </w:rPr>
        <w:t>formerly known Technical and Vocational Department is a central adminis</w:t>
      </w:r>
      <w:r w:rsidR="00174095" w:rsidRPr="00631324">
        <w:rPr>
          <w:rFonts w:ascii="Arial" w:eastAsia="Arial" w:hAnsi="Arial" w:cs="Arial"/>
          <w:sz w:val="24"/>
          <w:szCs w:val="24"/>
        </w:rPr>
        <w:t xml:space="preserve">trative organ of the TVET </w:t>
      </w:r>
      <w:r w:rsidR="00E76943" w:rsidRPr="00631324">
        <w:rPr>
          <w:rFonts w:ascii="Arial" w:eastAsia="Arial" w:hAnsi="Arial" w:cs="Arial"/>
          <w:sz w:val="24"/>
          <w:szCs w:val="24"/>
        </w:rPr>
        <w:t>sector</w:t>
      </w:r>
      <w:r w:rsidRPr="00631324">
        <w:rPr>
          <w:rFonts w:ascii="Arial" w:eastAsia="Arial" w:hAnsi="Arial" w:cs="Arial"/>
          <w:sz w:val="24"/>
          <w:szCs w:val="24"/>
        </w:rPr>
        <w:t xml:space="preserve"> (see Figure</w:t>
      </w:r>
      <w:r w:rsidR="0053451A" w:rsidRPr="00631324">
        <w:rPr>
          <w:rFonts w:ascii="Arial" w:eastAsia="Arial" w:hAnsi="Arial" w:cs="Arial"/>
          <w:sz w:val="24"/>
          <w:szCs w:val="24"/>
        </w:rPr>
        <w:t>s</w:t>
      </w:r>
      <w:r w:rsidRPr="00631324">
        <w:rPr>
          <w:rFonts w:ascii="Arial" w:eastAsia="Arial" w:hAnsi="Arial" w:cs="Arial"/>
          <w:sz w:val="24"/>
          <w:szCs w:val="24"/>
        </w:rPr>
        <w:t xml:space="preserve"> 1.a and 1.b</w:t>
      </w:r>
      <w:r w:rsidR="0053451A" w:rsidRPr="00631324">
        <w:rPr>
          <w:rFonts w:ascii="Arial" w:eastAsia="Arial" w:hAnsi="Arial" w:cs="Arial"/>
          <w:sz w:val="24"/>
          <w:szCs w:val="24"/>
        </w:rPr>
        <w:t xml:space="preserve"> below</w:t>
      </w:r>
      <w:r w:rsidR="00BE2525" w:rsidRPr="00631324">
        <w:rPr>
          <w:rFonts w:ascii="Arial" w:eastAsia="Arial" w:hAnsi="Arial" w:cs="Arial"/>
          <w:sz w:val="24"/>
          <w:szCs w:val="24"/>
        </w:rPr>
        <w:t>)</w:t>
      </w:r>
    </w:p>
    <w:p w14:paraId="59466520" w14:textId="77777777" w:rsidR="0053451A" w:rsidRPr="00631324" w:rsidRDefault="0053451A" w:rsidP="007760D8">
      <w:pPr>
        <w:spacing w:after="0" w:line="360" w:lineRule="auto"/>
        <w:jc w:val="both"/>
        <w:rPr>
          <w:rFonts w:ascii="Arial" w:eastAsia="Arial" w:hAnsi="Arial" w:cs="Arial"/>
          <w:sz w:val="24"/>
          <w:szCs w:val="24"/>
        </w:rPr>
      </w:pPr>
    </w:p>
    <w:p w14:paraId="7CA254F6" w14:textId="77777777" w:rsidR="0053451A" w:rsidRPr="00631324" w:rsidRDefault="0053451A" w:rsidP="007760D8">
      <w:pPr>
        <w:pStyle w:val="Heading5"/>
        <w:spacing w:after="0"/>
      </w:pPr>
      <w:r w:rsidRPr="00631324">
        <w:t>Figure 1. a: Technical and Vocational Education Training Department</w:t>
      </w:r>
    </w:p>
    <w:p w14:paraId="624CA0D9" w14:textId="058A9320" w:rsidR="003727FF" w:rsidRPr="00631324" w:rsidRDefault="005E7E09" w:rsidP="007760D8">
      <w:pPr>
        <w:spacing w:after="0" w:line="360" w:lineRule="auto"/>
        <w:rPr>
          <w:rFonts w:ascii="Arial" w:hAnsi="Arial" w:cs="Arial"/>
          <w:color w:val="FF0000"/>
          <w:sz w:val="24"/>
          <w:szCs w:val="24"/>
        </w:rPr>
      </w:pPr>
      <w:r w:rsidRPr="00631324">
        <w:rPr>
          <w:rFonts w:ascii="Arial" w:hAnsi="Arial" w:cs="Arial"/>
          <w:noProof/>
          <w:sz w:val="24"/>
          <w:szCs w:val="24"/>
          <w:lang w:eastAsia="en-GB"/>
        </w:rPr>
        <mc:AlternateContent>
          <mc:Choice Requires="wps">
            <w:drawing>
              <wp:anchor distT="0" distB="0" distL="114299" distR="114299" simplePos="0" relativeHeight="251790336" behindDoc="0" locked="0" layoutInCell="1" allowOverlap="1" wp14:anchorId="3736F104" wp14:editId="51C8F80D">
                <wp:simplePos x="0" y="0"/>
                <wp:positionH relativeFrom="column">
                  <wp:posOffset>4714874</wp:posOffset>
                </wp:positionH>
                <wp:positionV relativeFrom="paragraph">
                  <wp:posOffset>1054735</wp:posOffset>
                </wp:positionV>
                <wp:extent cx="0" cy="30480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80EDB" id="Straight Connector 36" o:spid="_x0000_s1026" style="position:absolute;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1.25pt,83.05pt" to="371.2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" strokecolor="#4472c4 [3204]" strokeweight=".5pt">
                <v:stroke joinstyle="miter"/>
              </v:line>
            </w:pict>
          </mc:Fallback>
        </mc:AlternateContent>
      </w:r>
      <w:r w:rsidR="003727FF" w:rsidRPr="00631324">
        <w:rPr>
          <w:rFonts w:ascii="Arial" w:hAnsi="Arial" w:cs="Arial"/>
          <w:noProof/>
          <w:color w:val="FF0000"/>
          <w:sz w:val="24"/>
          <w:szCs w:val="24"/>
          <w:lang w:eastAsia="en-GB"/>
        </w:rPr>
        <mc:AlternateContent>
          <mc:Choice Requires="wps">
            <w:drawing>
              <wp:anchor distT="0" distB="0" distL="114300" distR="114300" simplePos="0" relativeHeight="251825152" behindDoc="0" locked="0" layoutInCell="1" allowOverlap="1" wp14:anchorId="61EE2E32" wp14:editId="096F137A">
                <wp:simplePos x="0" y="0"/>
                <wp:positionH relativeFrom="column">
                  <wp:posOffset>4323080</wp:posOffset>
                </wp:positionH>
                <wp:positionV relativeFrom="paragraph">
                  <wp:posOffset>608330</wp:posOffset>
                </wp:positionV>
                <wp:extent cx="635" cy="238125"/>
                <wp:effectExtent l="8255" t="6350" r="10160" b="1270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8AE6A6" id="_x0000_t32" coordsize="21600,21600" o:spt="32" o:oned="t" path="m,l21600,21600e" filled="f">
                <v:path arrowok="t" fillok="f" o:connecttype="none"/>
                <o:lock v:ext="edit" shapetype="t"/>
              </v:shapetype>
              <v:shape id="Straight Arrow Connector 178" o:spid="_x0000_s1026" type="#_x0000_t32" style="position:absolute;margin-left:340.4pt;margin-top:47.9pt;width:.05pt;height:18.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"/>
            </w:pict>
          </mc:Fallback>
        </mc:AlternateContent>
      </w:r>
      <w:r w:rsidR="003727FF" w:rsidRPr="00631324">
        <w:rPr>
          <w:rFonts w:ascii="Arial" w:hAnsi="Arial" w:cs="Arial"/>
          <w:noProof/>
          <w:color w:val="FF0000"/>
          <w:sz w:val="24"/>
          <w:szCs w:val="24"/>
          <w:lang w:eastAsia="en-GB"/>
        </w:rPr>
        <mc:AlternateContent>
          <mc:Choice Requires="wps">
            <w:drawing>
              <wp:anchor distT="0" distB="0" distL="114300" distR="114300" simplePos="0" relativeHeight="251824128" behindDoc="0" locked="0" layoutInCell="1" allowOverlap="1" wp14:anchorId="054AF2FC" wp14:editId="275861D9">
                <wp:simplePos x="0" y="0"/>
                <wp:positionH relativeFrom="column">
                  <wp:posOffset>3429000</wp:posOffset>
                </wp:positionH>
                <wp:positionV relativeFrom="paragraph">
                  <wp:posOffset>248920</wp:posOffset>
                </wp:positionV>
                <wp:extent cx="1835785" cy="359410"/>
                <wp:effectExtent l="0" t="0" r="12065" b="2159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59410"/>
                        </a:xfrm>
                        <a:prstGeom prst="rect">
                          <a:avLst/>
                        </a:prstGeom>
                        <a:solidFill>
                          <a:sysClr val="window" lastClr="FFFFFF"/>
                        </a:solidFill>
                        <a:ln w="6350">
                          <a:solidFill>
                            <a:prstClr val="black"/>
                          </a:solidFill>
                        </a:ln>
                        <a:effectLst/>
                      </wps:spPr>
                      <wps:txbx>
                        <w:txbxContent>
                          <w:p w14:paraId="74CCBFE2" w14:textId="77777777" w:rsidR="00AE7BCB" w:rsidRPr="00FB299F" w:rsidRDefault="00AE7BCB" w:rsidP="003727FF">
                            <w:pPr>
                              <w:jc w:val="center"/>
                              <w:rPr>
                                <w:b/>
                              </w:rPr>
                            </w:pPr>
                            <w:r w:rsidRPr="00FB299F">
                              <w:rPr>
                                <w:b/>
                              </w:rPr>
                              <w:t>PS -MoET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4AF2FC" id="_x0000_t202" coordsize="21600,21600" o:spt="202" path="m,l,21600r21600,l21600,xe">
                <v:stroke joinstyle="miter"/>
                <v:path gradientshapeok="t" o:connecttype="rect"/>
              </v:shapetype>
              <v:shape id="Text Box 163" o:spid="_x0000_s1026" type="#_x0000_t202" style="position:absolute;margin-left:270pt;margin-top:19.6pt;width:144.55pt;height:2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" fillcolor="window" strokeweight=".5pt">
                <v:path arrowok="t"/>
                <v:textbox>
                  <w:txbxContent>
                    <w:p w14:paraId="74CCBFE2" w14:textId="77777777" w:rsidR="00AE7BCB" w:rsidRPr="00FB299F" w:rsidRDefault="00AE7BCB" w:rsidP="003727FF">
                      <w:pPr>
                        <w:jc w:val="center"/>
                        <w:rPr>
                          <w:b/>
                        </w:rPr>
                      </w:pPr>
                      <w:r w:rsidRPr="00FB299F">
                        <w:rPr>
                          <w:b/>
                        </w:rPr>
                        <w:t>PS -MoET</w:t>
                      </w:r>
                    </w:p>
                  </w:txbxContent>
                </v:textbox>
              </v:shape>
            </w:pict>
          </mc:Fallback>
        </mc:AlternateContent>
      </w:r>
      <w:r w:rsidR="003727FF" w:rsidRPr="00631324">
        <w:rPr>
          <w:rFonts w:ascii="Arial" w:hAnsi="Arial" w:cs="Arial"/>
          <w:noProof/>
          <w:color w:val="FF0000"/>
          <w:sz w:val="24"/>
          <w:szCs w:val="24"/>
          <w:lang w:eastAsia="en-GB"/>
        </w:rPr>
        <mc:AlternateContent>
          <mc:Choice Requires="wps">
            <w:drawing>
              <wp:anchor distT="0" distB="0" distL="114300" distR="114300" simplePos="0" relativeHeight="251819008" behindDoc="0" locked="0" layoutInCell="1" allowOverlap="1" wp14:anchorId="04AE936F" wp14:editId="385AB562">
                <wp:simplePos x="0" y="0"/>
                <wp:positionH relativeFrom="column">
                  <wp:posOffset>3430905</wp:posOffset>
                </wp:positionH>
                <wp:positionV relativeFrom="paragraph">
                  <wp:posOffset>846455</wp:posOffset>
                </wp:positionV>
                <wp:extent cx="1835785" cy="359410"/>
                <wp:effectExtent l="0" t="0" r="12065" b="2159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59410"/>
                        </a:xfrm>
                        <a:prstGeom prst="rect">
                          <a:avLst/>
                        </a:prstGeom>
                        <a:solidFill>
                          <a:sysClr val="window" lastClr="FFFFFF"/>
                        </a:solidFill>
                        <a:ln w="6350">
                          <a:solidFill>
                            <a:prstClr val="black"/>
                          </a:solidFill>
                        </a:ln>
                        <a:effectLst/>
                      </wps:spPr>
                      <wps:txbx>
                        <w:txbxContent>
                          <w:p w14:paraId="4EAFE0E5" w14:textId="77777777" w:rsidR="00AE7BCB" w:rsidRPr="00FB299F" w:rsidRDefault="00AE7BCB" w:rsidP="003727FF">
                            <w:pPr>
                              <w:jc w:val="center"/>
                              <w:rPr>
                                <w:b/>
                              </w:rPr>
                            </w:pPr>
                            <w:r w:rsidRPr="00FB299F">
                              <w:rPr>
                                <w:b/>
                              </w:rPr>
                              <w:t>DIRECTOR-TVD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AE936F" id="Text Box 158" o:spid="_x0000_s1027" type="#_x0000_t202" style="position:absolute;margin-left:270.15pt;margin-top:66.65pt;width:144.55pt;height:2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" fillcolor="window" strokeweight=".5pt">
                <v:path arrowok="t"/>
                <v:textbox>
                  <w:txbxContent>
                    <w:p w14:paraId="4EAFE0E5" w14:textId="77777777" w:rsidR="00AE7BCB" w:rsidRPr="00FB299F" w:rsidRDefault="00AE7BCB" w:rsidP="003727FF">
                      <w:pPr>
                        <w:jc w:val="center"/>
                        <w:rPr>
                          <w:b/>
                        </w:rPr>
                      </w:pPr>
                      <w:r w:rsidRPr="00FB299F">
                        <w:rPr>
                          <w:b/>
                        </w:rPr>
                        <w:t>DIRECTOR-TVD</w:t>
                      </w:r>
                    </w:p>
                  </w:txbxContent>
                </v:textbox>
              </v:shape>
            </w:pict>
          </mc:Fallback>
        </mc:AlternateContent>
      </w:r>
    </w:p>
    <w:p w14:paraId="30C39F6A" w14:textId="77777777" w:rsidR="003727FF" w:rsidRPr="00631324" w:rsidRDefault="003727FF" w:rsidP="007760D8">
      <w:pPr>
        <w:spacing w:after="0" w:line="360" w:lineRule="auto"/>
        <w:jc w:val="center"/>
        <w:rPr>
          <w:rFonts w:ascii="Arial" w:hAnsi="Arial" w:cs="Arial"/>
          <w:sz w:val="24"/>
          <w:szCs w:val="24"/>
        </w:rPr>
      </w:pPr>
    </w:p>
    <w:p w14:paraId="5BC785A4" w14:textId="77777777" w:rsidR="003727FF" w:rsidRPr="00631324" w:rsidRDefault="003727FF" w:rsidP="007760D8">
      <w:pPr>
        <w:spacing w:after="0" w:line="360" w:lineRule="auto"/>
        <w:jc w:val="center"/>
        <w:rPr>
          <w:rFonts w:ascii="Arial" w:hAnsi="Arial" w:cs="Arial"/>
          <w:sz w:val="24"/>
          <w:szCs w:val="24"/>
        </w:rPr>
      </w:pPr>
    </w:p>
    <w:p w14:paraId="105EC025" w14:textId="77777777" w:rsidR="003727FF" w:rsidRPr="00631324" w:rsidRDefault="003727FF" w:rsidP="007760D8">
      <w:pPr>
        <w:spacing w:after="0" w:line="360" w:lineRule="auto"/>
        <w:jc w:val="center"/>
        <w:rPr>
          <w:rFonts w:ascii="Arial" w:hAnsi="Arial" w:cs="Arial"/>
          <w:sz w:val="24"/>
          <w:szCs w:val="24"/>
        </w:rPr>
      </w:pPr>
      <w:r w:rsidRPr="00631324">
        <w:rPr>
          <w:rFonts w:ascii="Arial" w:hAnsi="Arial" w:cs="Arial"/>
          <w:noProof/>
          <w:sz w:val="24"/>
          <w:szCs w:val="24"/>
          <w:lang w:eastAsia="en-GB"/>
        </w:rPr>
        <mc:AlternateContent>
          <mc:Choice Requires="wps">
            <w:drawing>
              <wp:anchor distT="0" distB="0" distL="114300" distR="114300" simplePos="0" relativeHeight="251827200" behindDoc="0" locked="0" layoutInCell="1" allowOverlap="1" wp14:anchorId="0AED42F4" wp14:editId="4B2E2FA8">
                <wp:simplePos x="0" y="0"/>
                <wp:positionH relativeFrom="column">
                  <wp:posOffset>4324985</wp:posOffset>
                </wp:positionH>
                <wp:positionV relativeFrom="paragraph">
                  <wp:posOffset>212090</wp:posOffset>
                </wp:positionV>
                <wp:extent cx="0" cy="173990"/>
                <wp:effectExtent l="0" t="0" r="19050" b="16510"/>
                <wp:wrapNone/>
                <wp:docPr id="82" name="Straight Connector 82"/>
                <wp:cNvGraphicFramePr/>
                <a:graphic xmlns:a="http://schemas.openxmlformats.org/drawingml/2006/main">
                  <a:graphicData uri="http://schemas.microsoft.com/office/word/2010/wordprocessingShape">
                    <wps:wsp>
                      <wps:cNvCnPr/>
                      <wps:spPr>
                        <a:xfrm>
                          <a:off x="0" y="0"/>
                          <a:ext cx="0" cy="173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7B154" id="Straight Connector 82"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40.55pt,16.7pt" to="340.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" strokecolor="black [3213]" strokeweight=".5pt">
                <v:stroke joinstyle="miter"/>
              </v:line>
            </w:pict>
          </mc:Fallback>
        </mc:AlternateContent>
      </w:r>
    </w:p>
    <w:p w14:paraId="1DFDFD92" w14:textId="77777777" w:rsidR="003727FF" w:rsidRPr="00631324" w:rsidRDefault="003727FF" w:rsidP="007760D8">
      <w:pPr>
        <w:spacing w:after="0" w:line="360" w:lineRule="auto"/>
        <w:jc w:val="both"/>
        <w:rPr>
          <w:rFonts w:ascii="Arial" w:hAnsi="Arial" w:cs="Arial"/>
          <w:sz w:val="24"/>
          <w:szCs w:val="24"/>
        </w:rPr>
      </w:pPr>
      <w:r w:rsidRPr="00631324">
        <w:rPr>
          <w:rFonts w:ascii="Arial" w:hAnsi="Arial" w:cs="Arial"/>
          <w:noProof/>
          <w:sz w:val="24"/>
          <w:szCs w:val="24"/>
          <w:lang w:eastAsia="en-GB"/>
        </w:rPr>
        <mc:AlternateContent>
          <mc:Choice Requires="wps">
            <w:drawing>
              <wp:anchor distT="0" distB="0" distL="114300" distR="114300" simplePos="0" relativeHeight="251834368" behindDoc="0" locked="0" layoutInCell="1" allowOverlap="1" wp14:anchorId="45E70F88" wp14:editId="4C4BA388">
                <wp:simplePos x="0" y="0"/>
                <wp:positionH relativeFrom="column">
                  <wp:posOffset>7762240</wp:posOffset>
                </wp:positionH>
                <wp:positionV relativeFrom="paragraph">
                  <wp:posOffset>58420</wp:posOffset>
                </wp:positionV>
                <wp:extent cx="635" cy="295275"/>
                <wp:effectExtent l="0" t="0" r="37465" b="28575"/>
                <wp:wrapNone/>
                <wp:docPr id="238" name="Straight Connector 238"/>
                <wp:cNvGraphicFramePr/>
                <a:graphic xmlns:a="http://schemas.openxmlformats.org/drawingml/2006/main">
                  <a:graphicData uri="http://schemas.microsoft.com/office/word/2010/wordprocessingShape">
                    <wps:wsp>
                      <wps:cNvCnPr/>
                      <wps:spPr>
                        <a:xfrm flipH="1">
                          <a:off x="0" y="0"/>
                          <a:ext cx="635"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82B99" id="Straight Connector 238"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611.2pt,4.6pt" to="611.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33344" behindDoc="0" locked="0" layoutInCell="1" allowOverlap="1" wp14:anchorId="0CCD6B0E" wp14:editId="3F90B8F9">
                <wp:simplePos x="0" y="0"/>
                <wp:positionH relativeFrom="column">
                  <wp:posOffset>6096000</wp:posOffset>
                </wp:positionH>
                <wp:positionV relativeFrom="paragraph">
                  <wp:posOffset>58420</wp:posOffset>
                </wp:positionV>
                <wp:extent cx="0" cy="30480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52B02" id="Straight Connector 237"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480pt,4.6pt" to="480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32320" behindDoc="0" locked="0" layoutInCell="1" allowOverlap="1" wp14:anchorId="2E150DD6" wp14:editId="78C09B5D">
                <wp:simplePos x="0" y="0"/>
                <wp:positionH relativeFrom="column">
                  <wp:posOffset>4324350</wp:posOffset>
                </wp:positionH>
                <wp:positionV relativeFrom="paragraph">
                  <wp:posOffset>58420</wp:posOffset>
                </wp:positionV>
                <wp:extent cx="0" cy="304800"/>
                <wp:effectExtent l="0" t="0" r="19050" b="19050"/>
                <wp:wrapNone/>
                <wp:docPr id="236" name="Straight Connector 236"/>
                <wp:cNvGraphicFramePr/>
                <a:graphic xmlns:a="http://schemas.openxmlformats.org/drawingml/2006/main">
                  <a:graphicData uri="http://schemas.microsoft.com/office/word/2010/wordprocessingShape">
                    <wps:wsp>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B2078" id="Straight Connector 236"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340.5pt,4.6pt" to="34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31296" behindDoc="0" locked="0" layoutInCell="1" allowOverlap="1" wp14:anchorId="101529B6" wp14:editId="16EDE663">
                <wp:simplePos x="0" y="0"/>
                <wp:positionH relativeFrom="column">
                  <wp:posOffset>2457450</wp:posOffset>
                </wp:positionH>
                <wp:positionV relativeFrom="paragraph">
                  <wp:posOffset>60960</wp:posOffset>
                </wp:positionV>
                <wp:extent cx="0" cy="302260"/>
                <wp:effectExtent l="0" t="0" r="19050" b="21590"/>
                <wp:wrapNone/>
                <wp:docPr id="235" name="Straight Connector 235"/>
                <wp:cNvGraphicFramePr/>
                <a:graphic xmlns:a="http://schemas.openxmlformats.org/drawingml/2006/main">
                  <a:graphicData uri="http://schemas.microsoft.com/office/word/2010/wordprocessingShape">
                    <wps:wsp>
                      <wps:cNvCnPr/>
                      <wps:spPr>
                        <a:xfrm>
                          <a:off x="0" y="0"/>
                          <a:ext cx="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C01C" id="Straight Connector 23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93.5pt,4.8pt" to="19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30272" behindDoc="0" locked="0" layoutInCell="1" allowOverlap="1" wp14:anchorId="3FAC3171" wp14:editId="4BF18ED9">
                <wp:simplePos x="0" y="0"/>
                <wp:positionH relativeFrom="column">
                  <wp:posOffset>981075</wp:posOffset>
                </wp:positionH>
                <wp:positionV relativeFrom="paragraph">
                  <wp:posOffset>60960</wp:posOffset>
                </wp:positionV>
                <wp:extent cx="0" cy="302260"/>
                <wp:effectExtent l="0" t="0" r="19050" b="21590"/>
                <wp:wrapNone/>
                <wp:docPr id="83" name="Straight Connector 83"/>
                <wp:cNvGraphicFramePr/>
                <a:graphic xmlns:a="http://schemas.openxmlformats.org/drawingml/2006/main">
                  <a:graphicData uri="http://schemas.microsoft.com/office/word/2010/wordprocessingShape">
                    <wps:wsp>
                      <wps:cNvCnPr/>
                      <wps:spPr>
                        <a:xfrm>
                          <a:off x="0" y="0"/>
                          <a:ext cx="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1AB18" id="Straight Connector 8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77.25pt,4.8pt" to="77.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29248" behindDoc="0" locked="0" layoutInCell="1" allowOverlap="1" wp14:anchorId="0D01E9A9" wp14:editId="1D6DAF2B">
                <wp:simplePos x="0" y="0"/>
                <wp:positionH relativeFrom="column">
                  <wp:posOffset>4324985</wp:posOffset>
                </wp:positionH>
                <wp:positionV relativeFrom="paragraph">
                  <wp:posOffset>58420</wp:posOffset>
                </wp:positionV>
                <wp:extent cx="3437890" cy="2540"/>
                <wp:effectExtent l="0" t="0" r="10160" b="35560"/>
                <wp:wrapNone/>
                <wp:docPr id="84" name="Straight Connector 84"/>
                <wp:cNvGraphicFramePr/>
                <a:graphic xmlns:a="http://schemas.openxmlformats.org/drawingml/2006/main">
                  <a:graphicData uri="http://schemas.microsoft.com/office/word/2010/wordprocessingShape">
                    <wps:wsp>
                      <wps:cNvCnPr/>
                      <wps:spPr>
                        <a:xfrm>
                          <a:off x="0" y="0"/>
                          <a:ext cx="343789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E21C0" id="Straight Connector 8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40.55pt,4.6pt" to="611.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" strokecolor="black [3213]"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28224" behindDoc="0" locked="0" layoutInCell="1" allowOverlap="1" wp14:anchorId="13E5D5FF" wp14:editId="734F5526">
                <wp:simplePos x="0" y="0"/>
                <wp:positionH relativeFrom="column">
                  <wp:posOffset>981075</wp:posOffset>
                </wp:positionH>
                <wp:positionV relativeFrom="paragraph">
                  <wp:posOffset>60960</wp:posOffset>
                </wp:positionV>
                <wp:extent cx="3343275" cy="0"/>
                <wp:effectExtent l="0" t="0" r="9525" b="19050"/>
                <wp:wrapNone/>
                <wp:docPr id="85" name="Straight Connector 85"/>
                <wp:cNvGraphicFramePr/>
                <a:graphic xmlns:a="http://schemas.openxmlformats.org/drawingml/2006/main">
                  <a:graphicData uri="http://schemas.microsoft.com/office/word/2010/wordprocessingShape">
                    <wps:wsp>
                      <wps:cNvCnPr/>
                      <wps:spPr>
                        <a:xfrm flipH="1">
                          <a:off x="0" y="0"/>
                          <a:ext cx="3343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62218" id="Straight Connector 85"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77.25pt,4.8pt" to="3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" strokecolor="black [3213]" strokeweight=".5pt">
                <v:stroke joinstyle="miter"/>
              </v:line>
            </w:pict>
          </mc:Fallback>
        </mc:AlternateContent>
      </w:r>
    </w:p>
    <w:p w14:paraId="33F5915F" w14:textId="77777777" w:rsidR="003727FF" w:rsidRPr="00631324" w:rsidRDefault="003727FF" w:rsidP="007760D8">
      <w:pPr>
        <w:spacing w:after="0" w:line="360" w:lineRule="auto"/>
        <w:jc w:val="both"/>
        <w:rPr>
          <w:rFonts w:ascii="Arial" w:hAnsi="Arial" w:cs="Arial"/>
          <w:sz w:val="24"/>
          <w:szCs w:val="24"/>
        </w:rPr>
      </w:pPr>
      <w:r w:rsidRPr="00631324">
        <w:rPr>
          <w:rFonts w:ascii="Arial" w:hAnsi="Arial" w:cs="Arial"/>
          <w:noProof/>
          <w:color w:val="FF0000"/>
          <w:sz w:val="24"/>
          <w:szCs w:val="24"/>
          <w:lang w:eastAsia="en-GB"/>
        </w:rPr>
        <mc:AlternateContent>
          <mc:Choice Requires="wps">
            <w:drawing>
              <wp:anchor distT="0" distB="0" distL="114300" distR="114300" simplePos="0" relativeHeight="251821056" behindDoc="0" locked="0" layoutInCell="1" allowOverlap="1" wp14:anchorId="458297E1" wp14:editId="3E095CFE">
                <wp:simplePos x="0" y="0"/>
                <wp:positionH relativeFrom="column">
                  <wp:posOffset>3590925</wp:posOffset>
                </wp:positionH>
                <wp:positionV relativeFrom="paragraph">
                  <wp:posOffset>35560</wp:posOffset>
                </wp:positionV>
                <wp:extent cx="1447800" cy="638175"/>
                <wp:effectExtent l="0" t="0" r="19050" b="2857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38175"/>
                        </a:xfrm>
                        <a:prstGeom prst="rect">
                          <a:avLst/>
                        </a:prstGeom>
                        <a:noFill/>
                        <a:ln w="6350">
                          <a:solidFill>
                            <a:srgbClr val="000000"/>
                          </a:solidFill>
                          <a:miter lim="800000"/>
                          <a:headEnd/>
                          <a:tailEnd/>
                        </a:ln>
                        <a:extLst>
                          <a:ext uri="{909E8E84-426E-40DD-AFC4-6F175D3DCCD1}">
                            <a14:hiddenFill xmlns:a14="http://schemas.microsoft.com/office/drawing/2010/main">
                              <a:solidFill>
                                <a:schemeClr val="accent3">
                                  <a:lumMod val="100000"/>
                                  <a:lumOff val="0"/>
                                </a:schemeClr>
                              </a:solidFill>
                            </a14:hiddenFill>
                          </a:ext>
                        </a:extLst>
                      </wps:spPr>
                      <wps:txbx>
                        <w:txbxContent>
                          <w:p w14:paraId="3A2C590C"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5260F44E"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Quality Assurance</w:t>
                            </w:r>
                          </w:p>
                          <w:p w14:paraId="6C893118" w14:textId="77777777" w:rsidR="00AE7BCB" w:rsidRPr="00FB299F" w:rsidRDefault="00AE7BCB" w:rsidP="00372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97E1" id="Text Box 160" o:spid="_x0000_s1028" type="#_x0000_t202" style="position:absolute;left:0;text-align:left;margin-left:282.75pt;margin-top:2.8pt;width:114pt;height:5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" filled="f" fillcolor="#a5a5a5 [3206]" strokeweight=".5pt">
                <v:textbox>
                  <w:txbxContent>
                    <w:p w14:paraId="3A2C590C"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5260F44E"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Quality Assurance</w:t>
                      </w:r>
                    </w:p>
                    <w:p w14:paraId="6C893118" w14:textId="77777777" w:rsidR="00AE7BCB" w:rsidRPr="00FB299F" w:rsidRDefault="00AE7BCB" w:rsidP="003727FF"/>
                  </w:txbxContent>
                </v:textbox>
              </v:shap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22080" behindDoc="0" locked="0" layoutInCell="1" allowOverlap="1" wp14:anchorId="08415657" wp14:editId="4D9A07D2">
                <wp:simplePos x="0" y="0"/>
                <wp:positionH relativeFrom="column">
                  <wp:posOffset>5353050</wp:posOffset>
                </wp:positionH>
                <wp:positionV relativeFrom="paragraph">
                  <wp:posOffset>26034</wp:posOffset>
                </wp:positionV>
                <wp:extent cx="1485900" cy="638175"/>
                <wp:effectExtent l="0" t="0" r="19050" b="2857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8175"/>
                        </a:xfrm>
                        <a:prstGeom prst="rect">
                          <a:avLst/>
                        </a:prstGeom>
                        <a:noFill/>
                        <a:ln w="6350">
                          <a:solidFill>
                            <a:srgbClr val="000000"/>
                          </a:solidFill>
                          <a:miter lim="800000"/>
                          <a:headEnd/>
                          <a:tailEnd/>
                        </a:ln>
                        <a:extLst>
                          <a:ext uri="{909E8E84-426E-40DD-AFC4-6F175D3DCCD1}">
                            <a14:hiddenFill xmlns:a14="http://schemas.microsoft.com/office/drawing/2010/main">
                              <a:solidFill>
                                <a:schemeClr val="accent3">
                                  <a:lumMod val="100000"/>
                                  <a:lumOff val="0"/>
                                </a:schemeClr>
                              </a:solidFill>
                            </a14:hiddenFill>
                          </a:ext>
                        </a:extLst>
                      </wps:spPr>
                      <wps:txbx>
                        <w:txbxContent>
                          <w:p w14:paraId="75EE2904"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4CA86242"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Curriculum &amp; Assessment</w:t>
                            </w:r>
                          </w:p>
                          <w:p w14:paraId="72CE55B7" w14:textId="77777777" w:rsidR="00AE7BCB" w:rsidRPr="00FB299F" w:rsidRDefault="00AE7BCB" w:rsidP="003727F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8415657" id="Text Box 161" o:spid="_x0000_s1029" type="#_x0000_t202" style="position:absolute;left:0;text-align:left;margin-left:421.5pt;margin-top:2.05pt;width:117pt;height:5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" filled="f" fillcolor="#a5a5a5 [3206]" strokeweight=".5pt">
                <v:textbox>
                  <w:txbxContent>
                    <w:p w14:paraId="75EE2904"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4CA86242"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Curriculum &amp; Assessment</w:t>
                      </w:r>
                    </w:p>
                    <w:p w14:paraId="72CE55B7" w14:textId="77777777" w:rsidR="00AE7BCB" w:rsidRPr="00FB299F" w:rsidRDefault="00AE7BCB" w:rsidP="003727FF"/>
                  </w:txbxContent>
                </v:textbox>
              </v:shap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23104" behindDoc="0" locked="0" layoutInCell="1" allowOverlap="1" wp14:anchorId="292AD051" wp14:editId="6A8682C6">
                <wp:simplePos x="0" y="0"/>
                <wp:positionH relativeFrom="column">
                  <wp:posOffset>7115175</wp:posOffset>
                </wp:positionH>
                <wp:positionV relativeFrom="paragraph">
                  <wp:posOffset>26035</wp:posOffset>
                </wp:positionV>
                <wp:extent cx="1234440" cy="628650"/>
                <wp:effectExtent l="0" t="0" r="22860"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28650"/>
                        </a:xfrm>
                        <a:prstGeom prst="rect">
                          <a:avLst/>
                        </a:prstGeom>
                        <a:noFill/>
                        <a:ln w="6350">
                          <a:solidFill>
                            <a:srgbClr val="000000"/>
                          </a:solidFill>
                          <a:miter lim="800000"/>
                          <a:headEnd/>
                          <a:tailEnd/>
                        </a:ln>
                        <a:extLst>
                          <a:ext uri="{909E8E84-426E-40DD-AFC4-6F175D3DCCD1}">
                            <a14:hiddenFill xmlns:a14="http://schemas.microsoft.com/office/drawing/2010/main">
                              <a:solidFill>
                                <a:schemeClr val="accent3">
                                  <a:lumMod val="100000"/>
                                  <a:lumOff val="0"/>
                                </a:schemeClr>
                              </a:solidFill>
                            </a14:hiddenFill>
                          </a:ext>
                        </a:extLst>
                      </wps:spPr>
                      <wps:txbx>
                        <w:txbxContent>
                          <w:p w14:paraId="5AE8382E"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19C034D3"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Industrial Training</w:t>
                            </w:r>
                          </w:p>
                          <w:p w14:paraId="7DB73CA5" w14:textId="77777777" w:rsidR="00AE7BCB" w:rsidRPr="00FB299F" w:rsidRDefault="00AE7BCB" w:rsidP="00372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D051" id="Text Box 162" o:spid="_x0000_s1030" type="#_x0000_t202" style="position:absolute;left:0;text-align:left;margin-left:560.25pt;margin-top:2.05pt;width:97.2pt;height: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" filled="f" fillcolor="#a5a5a5 [3206]" strokeweight=".5pt">
                <v:textbox>
                  <w:txbxContent>
                    <w:p w14:paraId="5AE8382E"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19C034D3" w14:textId="77777777" w:rsidR="00AE7BCB" w:rsidRPr="00FB299F" w:rsidRDefault="00AE7BCB" w:rsidP="003727FF">
                      <w:pPr>
                        <w:shd w:val="clear" w:color="auto" w:fill="FFFFFF" w:themeFill="background1"/>
                        <w:spacing w:after="0"/>
                        <w:jc w:val="center"/>
                        <w:rPr>
                          <w:color w:val="000000" w:themeColor="text1"/>
                        </w:rPr>
                      </w:pPr>
                      <w:r w:rsidRPr="00FB299F">
                        <w:rPr>
                          <w:color w:val="000000" w:themeColor="text1"/>
                        </w:rPr>
                        <w:t>Industrial Training</w:t>
                      </w:r>
                    </w:p>
                    <w:p w14:paraId="7DB73CA5" w14:textId="77777777" w:rsidR="00AE7BCB" w:rsidRPr="00FB299F" w:rsidRDefault="00AE7BCB" w:rsidP="003727FF"/>
                  </w:txbxContent>
                </v:textbox>
              </v:shap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26176" behindDoc="0" locked="0" layoutInCell="1" allowOverlap="1" wp14:anchorId="4553CD7B" wp14:editId="3AFEC292">
                <wp:simplePos x="0" y="0"/>
                <wp:positionH relativeFrom="column">
                  <wp:posOffset>1847850</wp:posOffset>
                </wp:positionH>
                <wp:positionV relativeFrom="paragraph">
                  <wp:posOffset>35560</wp:posOffset>
                </wp:positionV>
                <wp:extent cx="1346200" cy="628650"/>
                <wp:effectExtent l="0" t="0" r="25400" b="19050"/>
                <wp:wrapNone/>
                <wp:docPr id="86" name="Text Box 86"/>
                <wp:cNvGraphicFramePr/>
                <a:graphic xmlns:a="http://schemas.openxmlformats.org/drawingml/2006/main">
                  <a:graphicData uri="http://schemas.microsoft.com/office/word/2010/wordprocessingShape">
                    <wps:wsp>
                      <wps:cNvSpPr txBox="1"/>
                      <wps:spPr>
                        <a:xfrm>
                          <a:off x="0" y="0"/>
                          <a:ext cx="1346200" cy="628650"/>
                        </a:xfrm>
                        <a:prstGeom prst="rect">
                          <a:avLst/>
                        </a:prstGeom>
                        <a:solidFill>
                          <a:schemeClr val="lt1"/>
                        </a:solidFill>
                        <a:ln w="6350">
                          <a:solidFill>
                            <a:prstClr val="black"/>
                          </a:solidFill>
                        </a:ln>
                      </wps:spPr>
                      <wps:txbx>
                        <w:txbxContent>
                          <w:p w14:paraId="4F316659"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353033D5" w14:textId="77777777" w:rsidR="00AE7BCB" w:rsidRPr="00FB299F" w:rsidRDefault="00AE7BCB" w:rsidP="003727FF">
                            <w:pPr>
                              <w:spacing w:after="0" w:line="240" w:lineRule="auto"/>
                              <w:jc w:val="center"/>
                              <w:rPr>
                                <w:color w:val="000000" w:themeColor="text1"/>
                              </w:rPr>
                            </w:pPr>
                            <w:r w:rsidRPr="00FB299F">
                              <w:rPr>
                                <w:color w:val="000000" w:themeColor="text1"/>
                              </w:rPr>
                              <w:t>Secondary Technical</w:t>
                            </w:r>
                          </w:p>
                          <w:p w14:paraId="15414182" w14:textId="77777777" w:rsidR="00AE7BCB" w:rsidRPr="00FB299F" w:rsidRDefault="00AE7BCB" w:rsidP="00372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D7B" id="Text Box 86" o:spid="_x0000_s1031" type="#_x0000_t202" style="position:absolute;left:0;text-align:left;margin-left:145.5pt;margin-top:2.8pt;width:106pt;height:4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" fillcolor="white [3201]" strokeweight=".5pt">
                <v:textbox>
                  <w:txbxContent>
                    <w:p w14:paraId="4F316659"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353033D5" w14:textId="77777777" w:rsidR="00AE7BCB" w:rsidRPr="00FB299F" w:rsidRDefault="00AE7BCB" w:rsidP="003727FF">
                      <w:pPr>
                        <w:spacing w:after="0" w:line="240" w:lineRule="auto"/>
                        <w:jc w:val="center"/>
                        <w:rPr>
                          <w:color w:val="000000" w:themeColor="text1"/>
                        </w:rPr>
                      </w:pPr>
                      <w:r w:rsidRPr="00FB299F">
                        <w:rPr>
                          <w:color w:val="000000" w:themeColor="text1"/>
                        </w:rPr>
                        <w:t>Secondary Technical</w:t>
                      </w:r>
                    </w:p>
                    <w:p w14:paraId="15414182" w14:textId="77777777" w:rsidR="00AE7BCB" w:rsidRPr="00FB299F" w:rsidRDefault="00AE7BCB" w:rsidP="003727FF"/>
                  </w:txbxContent>
                </v:textbox>
              </v:shap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20032" behindDoc="0" locked="0" layoutInCell="1" allowOverlap="1" wp14:anchorId="5A7B418A" wp14:editId="458E378E">
                <wp:simplePos x="0" y="0"/>
                <wp:positionH relativeFrom="column">
                  <wp:posOffset>279400</wp:posOffset>
                </wp:positionH>
                <wp:positionV relativeFrom="paragraph">
                  <wp:posOffset>38735</wp:posOffset>
                </wp:positionV>
                <wp:extent cx="1238250" cy="6286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8650"/>
                        </a:xfrm>
                        <a:prstGeom prst="rect">
                          <a:avLst/>
                        </a:prstGeom>
                        <a:noFill/>
                        <a:ln w="6350">
                          <a:solidFill>
                            <a:srgbClr val="000000"/>
                          </a:solidFill>
                          <a:miter lim="800000"/>
                          <a:headEnd/>
                          <a:tailEnd/>
                        </a:ln>
                        <a:extLst>
                          <a:ext uri="{909E8E84-426E-40DD-AFC4-6F175D3DCCD1}">
                            <a14:hiddenFill xmlns:a14="http://schemas.microsoft.com/office/drawing/2010/main">
                              <a:solidFill>
                                <a:schemeClr val="accent3">
                                  <a:lumMod val="100000"/>
                                  <a:lumOff val="0"/>
                                </a:schemeClr>
                              </a:solidFill>
                            </a14:hiddenFill>
                          </a:ext>
                        </a:extLst>
                      </wps:spPr>
                      <wps:txbx>
                        <w:txbxContent>
                          <w:p w14:paraId="17D1967B"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5E86ABB2" w14:textId="77777777" w:rsidR="00AE7BCB" w:rsidRPr="00FB299F" w:rsidRDefault="00AE7BCB" w:rsidP="003727FF">
                            <w:pPr>
                              <w:spacing w:after="0" w:line="240" w:lineRule="auto"/>
                              <w:jc w:val="center"/>
                              <w:rPr>
                                <w:color w:val="000000" w:themeColor="text1"/>
                              </w:rPr>
                            </w:pPr>
                            <w:r w:rsidRPr="00FB299F">
                              <w:rPr>
                                <w:color w:val="000000" w:themeColor="text1"/>
                              </w:rPr>
                              <w:t>Pre-Vocational</w:t>
                            </w:r>
                          </w:p>
                          <w:p w14:paraId="6F75C2A6" w14:textId="77777777" w:rsidR="00AE7BCB" w:rsidRPr="00FB299F" w:rsidRDefault="00AE7BCB" w:rsidP="003727FF">
                            <w:pPr>
                              <w:spacing w:line="240" w:lineRule="auto"/>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A7B418A" id="Text Box 159" o:spid="_x0000_s1032" type="#_x0000_t202" style="position:absolute;left:0;text-align:left;margin-left:22pt;margin-top:3.05pt;width:97.5pt;height:4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" filled="f" fillcolor="#a5a5a5 [3206]" strokeweight=".5pt">
                <v:textbox>
                  <w:txbxContent>
                    <w:p w14:paraId="17D1967B" w14:textId="77777777" w:rsidR="00AE7BCB" w:rsidRPr="00FB299F" w:rsidRDefault="00AE7BCB" w:rsidP="003727FF">
                      <w:pPr>
                        <w:spacing w:after="0" w:line="240" w:lineRule="auto"/>
                        <w:jc w:val="center"/>
                        <w:rPr>
                          <w:color w:val="000000" w:themeColor="text1"/>
                        </w:rPr>
                      </w:pPr>
                      <w:r w:rsidRPr="00FB299F">
                        <w:rPr>
                          <w:color w:val="000000" w:themeColor="text1"/>
                        </w:rPr>
                        <w:t>Manager</w:t>
                      </w:r>
                    </w:p>
                    <w:p w14:paraId="5E86ABB2" w14:textId="77777777" w:rsidR="00AE7BCB" w:rsidRPr="00FB299F" w:rsidRDefault="00AE7BCB" w:rsidP="003727FF">
                      <w:pPr>
                        <w:spacing w:after="0" w:line="240" w:lineRule="auto"/>
                        <w:jc w:val="center"/>
                        <w:rPr>
                          <w:color w:val="000000" w:themeColor="text1"/>
                        </w:rPr>
                      </w:pPr>
                      <w:r w:rsidRPr="00FB299F">
                        <w:rPr>
                          <w:color w:val="000000" w:themeColor="text1"/>
                        </w:rPr>
                        <w:t>Pre-Vocational</w:t>
                      </w:r>
                    </w:p>
                    <w:p w14:paraId="6F75C2A6" w14:textId="77777777" w:rsidR="00AE7BCB" w:rsidRPr="00FB299F" w:rsidRDefault="00AE7BCB" w:rsidP="003727FF">
                      <w:pPr>
                        <w:spacing w:line="240" w:lineRule="auto"/>
                        <w:rPr>
                          <w:color w:val="000000" w:themeColor="text1"/>
                        </w:rPr>
                      </w:pPr>
                    </w:p>
                  </w:txbxContent>
                </v:textbox>
              </v:shape>
            </w:pict>
          </mc:Fallback>
        </mc:AlternateContent>
      </w:r>
    </w:p>
    <w:p w14:paraId="6ED6C05A" w14:textId="77777777" w:rsidR="003727FF" w:rsidRPr="00631324" w:rsidRDefault="003727FF" w:rsidP="007760D8">
      <w:pPr>
        <w:spacing w:after="0" w:line="360" w:lineRule="auto"/>
        <w:jc w:val="both"/>
        <w:rPr>
          <w:rFonts w:ascii="Arial" w:hAnsi="Arial" w:cs="Arial"/>
          <w:sz w:val="24"/>
          <w:szCs w:val="24"/>
        </w:rPr>
      </w:pPr>
    </w:p>
    <w:p w14:paraId="3F9E2A8A" w14:textId="77777777" w:rsidR="003727FF" w:rsidRPr="00631324" w:rsidRDefault="003727FF" w:rsidP="007760D8">
      <w:pPr>
        <w:spacing w:after="0" w:line="360" w:lineRule="auto"/>
        <w:jc w:val="both"/>
        <w:rPr>
          <w:rFonts w:ascii="Arial" w:hAnsi="Arial" w:cs="Arial"/>
          <w:sz w:val="24"/>
          <w:szCs w:val="24"/>
        </w:rPr>
      </w:pPr>
      <w:r w:rsidRPr="00631324">
        <w:rPr>
          <w:rFonts w:ascii="Arial" w:hAnsi="Arial" w:cs="Arial"/>
          <w:noProof/>
          <w:color w:val="FF0000"/>
          <w:sz w:val="24"/>
          <w:szCs w:val="24"/>
          <w:lang w:eastAsia="en-GB"/>
        </w:rPr>
        <mc:AlternateContent>
          <mc:Choice Requires="wps">
            <w:drawing>
              <wp:anchor distT="0" distB="0" distL="114300" distR="114300" simplePos="0" relativeHeight="251838464" behindDoc="0" locked="0" layoutInCell="1" allowOverlap="1" wp14:anchorId="7BF6160D" wp14:editId="2AB8FE44">
                <wp:simplePos x="0" y="0"/>
                <wp:positionH relativeFrom="column">
                  <wp:posOffset>7762240</wp:posOffset>
                </wp:positionH>
                <wp:positionV relativeFrom="paragraph">
                  <wp:posOffset>-635</wp:posOffset>
                </wp:positionV>
                <wp:extent cx="1270" cy="342900"/>
                <wp:effectExtent l="0" t="0" r="36830" b="19050"/>
                <wp:wrapNone/>
                <wp:docPr id="242" name="Straight Connector 242"/>
                <wp:cNvGraphicFramePr/>
                <a:graphic xmlns:a="http://schemas.openxmlformats.org/drawingml/2006/main">
                  <a:graphicData uri="http://schemas.microsoft.com/office/word/2010/wordprocessingShape">
                    <wps:wsp>
                      <wps:cNvCnPr/>
                      <wps:spPr>
                        <a:xfrm flipH="1">
                          <a:off x="0" y="0"/>
                          <a:ext cx="127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CD9DF" id="Straight Connector 242"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611.2pt,-.05pt" to="611.3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" strokecolor="black [3213]" strokeweight=".5pt">
                <v:stroke joinstyle="miter"/>
              </v:lin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37440" behindDoc="0" locked="0" layoutInCell="1" allowOverlap="1" wp14:anchorId="15FF2ED4" wp14:editId="79B4305D">
                <wp:simplePos x="0" y="0"/>
                <wp:positionH relativeFrom="column">
                  <wp:posOffset>6096000</wp:posOffset>
                </wp:positionH>
                <wp:positionV relativeFrom="paragraph">
                  <wp:posOffset>18415</wp:posOffset>
                </wp:positionV>
                <wp:extent cx="0" cy="323850"/>
                <wp:effectExtent l="0" t="0" r="19050" b="19050"/>
                <wp:wrapNone/>
                <wp:docPr id="241" name="Straight Connector 241"/>
                <wp:cNvGraphicFramePr/>
                <a:graphic xmlns:a="http://schemas.openxmlformats.org/drawingml/2006/main">
                  <a:graphicData uri="http://schemas.microsoft.com/office/word/2010/wordprocessingShape">
                    <wps:wsp>
                      <wps:cNvCnPr/>
                      <wps:spPr>
                        <a:xfrm flipV="1">
                          <a:off x="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1CCCF9" id="Straight Connector 241" o:spid="_x0000_s1026" style="position:absolute;flip:y;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pt,1.45pt" to="480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" strokecolor="black [3213]" strokeweight=".5pt">
                <v:stroke joinstyle="miter"/>
              </v:lin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36416" behindDoc="0" locked="0" layoutInCell="1" allowOverlap="1" wp14:anchorId="10B04637" wp14:editId="55826B25">
                <wp:simplePos x="0" y="0"/>
                <wp:positionH relativeFrom="column">
                  <wp:posOffset>4324350</wp:posOffset>
                </wp:positionH>
                <wp:positionV relativeFrom="paragraph">
                  <wp:posOffset>8890</wp:posOffset>
                </wp:positionV>
                <wp:extent cx="635" cy="285750"/>
                <wp:effectExtent l="0" t="0" r="37465" b="19050"/>
                <wp:wrapNone/>
                <wp:docPr id="240" name="Straight Connector 240"/>
                <wp:cNvGraphicFramePr/>
                <a:graphic xmlns:a="http://schemas.openxmlformats.org/drawingml/2006/main">
                  <a:graphicData uri="http://schemas.microsoft.com/office/word/2010/wordprocessingShape">
                    <wps:wsp>
                      <wps:cNvCnPr/>
                      <wps:spPr>
                        <a:xfrm flipH="1">
                          <a:off x="0" y="0"/>
                          <a:ext cx="63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0E245" id="Straight Connector 240"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340.5pt,.7pt" to="340.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" strokecolor="black [3213]" strokeweight=".5pt">
                <v:stroke joinstyle="miter"/>
              </v:lin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35392" behindDoc="0" locked="0" layoutInCell="1" allowOverlap="1" wp14:anchorId="07554901" wp14:editId="6DDE67AE">
                <wp:simplePos x="0" y="0"/>
                <wp:positionH relativeFrom="column">
                  <wp:posOffset>2457450</wp:posOffset>
                </wp:positionH>
                <wp:positionV relativeFrom="paragraph">
                  <wp:posOffset>18415</wp:posOffset>
                </wp:positionV>
                <wp:extent cx="0" cy="200025"/>
                <wp:effectExtent l="0" t="0" r="19050" b="9525"/>
                <wp:wrapNone/>
                <wp:docPr id="239" name="Straight Connector 239"/>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1CE69" id="Straight Connector 23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45pt" to="19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" strokecolor="black [3213]" strokeweight=".5pt">
                <v:stroke joinstyle="miter"/>
              </v:lin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17984" behindDoc="0" locked="0" layoutInCell="1" allowOverlap="1" wp14:anchorId="083C6085" wp14:editId="0F4F8DC9">
                <wp:simplePos x="0" y="0"/>
                <wp:positionH relativeFrom="column">
                  <wp:posOffset>1905000</wp:posOffset>
                </wp:positionH>
                <wp:positionV relativeFrom="paragraph">
                  <wp:posOffset>218440</wp:posOffset>
                </wp:positionV>
                <wp:extent cx="1057275" cy="1009650"/>
                <wp:effectExtent l="0" t="0" r="28575"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009650"/>
                        </a:xfrm>
                        <a:prstGeom prst="rect">
                          <a:avLst/>
                        </a:prstGeom>
                        <a:solidFill>
                          <a:sysClr val="window" lastClr="FFFFFF"/>
                        </a:solidFill>
                        <a:ln w="6350">
                          <a:solidFill>
                            <a:prstClr val="black"/>
                          </a:solidFill>
                        </a:ln>
                        <a:effectLst/>
                      </wps:spPr>
                      <wps:txbx>
                        <w:txbxContent>
                          <w:p w14:paraId="45A1A3B4" w14:textId="77777777" w:rsidR="00AE7BCB" w:rsidRPr="00FB299F" w:rsidRDefault="00AE7BCB" w:rsidP="003727FF">
                            <w:pPr>
                              <w:pStyle w:val="ListParagraph"/>
                              <w:numPr>
                                <w:ilvl w:val="0"/>
                                <w:numId w:val="23"/>
                              </w:numPr>
                              <w:spacing w:after="200" w:line="276" w:lineRule="auto"/>
                              <w:rPr>
                                <w:sz w:val="16"/>
                                <w:szCs w:val="16"/>
                              </w:rPr>
                            </w:pPr>
                            <w:r w:rsidRPr="00FB299F">
                              <w:rPr>
                                <w:sz w:val="16"/>
                                <w:szCs w:val="16"/>
                              </w:rPr>
                              <w:t xml:space="preserve">Technical Inspector Secondary </w:t>
                            </w:r>
                          </w:p>
                          <w:p w14:paraId="6511FDDD" w14:textId="77777777" w:rsidR="00AE7BCB" w:rsidRPr="00FB299F" w:rsidRDefault="00AE7BCB" w:rsidP="003727FF">
                            <w:pPr>
                              <w:pStyle w:val="ListParagraph"/>
                              <w:numPr>
                                <w:ilvl w:val="0"/>
                                <w:numId w:val="23"/>
                              </w:numPr>
                              <w:spacing w:after="200" w:line="276" w:lineRule="auto"/>
                              <w:rPr>
                                <w:sz w:val="16"/>
                                <w:szCs w:val="16"/>
                              </w:rPr>
                            </w:pPr>
                            <w:r w:rsidRPr="00FB299F">
                              <w:rPr>
                                <w:sz w:val="16"/>
                                <w:szCs w:val="16"/>
                              </w:rPr>
                              <w:t>Production Technician</w:t>
                            </w:r>
                          </w:p>
                          <w:p w14:paraId="7E450071" w14:textId="77777777" w:rsidR="00AE7BCB" w:rsidRPr="00FB299F" w:rsidRDefault="00AE7BCB" w:rsidP="003727F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6085" id="Text Box 155" o:spid="_x0000_s1033" type="#_x0000_t202" style="position:absolute;left:0;text-align:left;margin-left:150pt;margin-top:17.2pt;width:83.25pt;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" fillcolor="window" strokeweight=".5pt">
                <v:path arrowok="t"/>
                <v:textbox>
                  <w:txbxContent>
                    <w:p w14:paraId="45A1A3B4" w14:textId="77777777" w:rsidR="00AE7BCB" w:rsidRPr="00FB299F" w:rsidRDefault="00AE7BCB" w:rsidP="003727FF">
                      <w:pPr>
                        <w:pStyle w:val="ListParagraph"/>
                        <w:numPr>
                          <w:ilvl w:val="0"/>
                          <w:numId w:val="23"/>
                        </w:numPr>
                        <w:spacing w:after="200" w:line="276" w:lineRule="auto"/>
                        <w:rPr>
                          <w:sz w:val="16"/>
                          <w:szCs w:val="16"/>
                        </w:rPr>
                      </w:pPr>
                      <w:r w:rsidRPr="00FB299F">
                        <w:rPr>
                          <w:sz w:val="16"/>
                          <w:szCs w:val="16"/>
                        </w:rPr>
                        <w:t xml:space="preserve">Technical Inspector Secondary </w:t>
                      </w:r>
                    </w:p>
                    <w:p w14:paraId="6511FDDD" w14:textId="77777777" w:rsidR="00AE7BCB" w:rsidRPr="00FB299F" w:rsidRDefault="00AE7BCB" w:rsidP="003727FF">
                      <w:pPr>
                        <w:pStyle w:val="ListParagraph"/>
                        <w:numPr>
                          <w:ilvl w:val="0"/>
                          <w:numId w:val="23"/>
                        </w:numPr>
                        <w:spacing w:after="200" w:line="276" w:lineRule="auto"/>
                        <w:rPr>
                          <w:sz w:val="16"/>
                          <w:szCs w:val="16"/>
                        </w:rPr>
                      </w:pPr>
                      <w:r w:rsidRPr="00FB299F">
                        <w:rPr>
                          <w:sz w:val="16"/>
                          <w:szCs w:val="16"/>
                        </w:rPr>
                        <w:t>Production Technician</w:t>
                      </w:r>
                    </w:p>
                    <w:p w14:paraId="7E450071" w14:textId="77777777" w:rsidR="00AE7BCB" w:rsidRPr="00FB299F" w:rsidRDefault="00AE7BCB" w:rsidP="003727FF">
                      <w:pPr>
                        <w:rPr>
                          <w:sz w:val="16"/>
                          <w:szCs w:val="16"/>
                        </w:rPr>
                      </w:pPr>
                    </w:p>
                  </w:txbxContent>
                </v:textbox>
              </v:shap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14912" behindDoc="0" locked="0" layoutInCell="1" allowOverlap="1" wp14:anchorId="79FF05B9" wp14:editId="478B82C4">
                <wp:simplePos x="0" y="0"/>
                <wp:positionH relativeFrom="column">
                  <wp:posOffset>3688715</wp:posOffset>
                </wp:positionH>
                <wp:positionV relativeFrom="paragraph">
                  <wp:posOffset>290830</wp:posOffset>
                </wp:positionV>
                <wp:extent cx="1228090" cy="1828800"/>
                <wp:effectExtent l="0" t="0" r="10160" b="1905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828800"/>
                        </a:xfrm>
                        <a:prstGeom prst="rect">
                          <a:avLst/>
                        </a:prstGeom>
                        <a:solidFill>
                          <a:sysClr val="window" lastClr="FFFFFF"/>
                        </a:solidFill>
                        <a:ln w="6350">
                          <a:solidFill>
                            <a:prstClr val="black"/>
                          </a:solidFill>
                        </a:ln>
                        <a:effectLst/>
                      </wps:spPr>
                      <wps:txbx>
                        <w:txbxContent>
                          <w:p w14:paraId="79F6D54B" w14:textId="77777777" w:rsidR="00AE7BCB" w:rsidRPr="00FB299F" w:rsidRDefault="00AE7BCB" w:rsidP="003727FF">
                            <w:pPr>
                              <w:rPr>
                                <w:sz w:val="16"/>
                                <w:szCs w:val="16"/>
                              </w:rPr>
                            </w:pPr>
                            <w:r w:rsidRPr="00FB299F">
                              <w:rPr>
                                <w:sz w:val="16"/>
                                <w:szCs w:val="16"/>
                              </w:rPr>
                              <w:t>Technical Inspector - Post Secondary:</w:t>
                            </w:r>
                          </w:p>
                          <w:p w14:paraId="0D6195FC"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Automotive Trades</w:t>
                            </w:r>
                          </w:p>
                          <w:p w14:paraId="73C3A236" w14:textId="77777777" w:rsidR="00AE7BCB" w:rsidRPr="00FB299F" w:rsidRDefault="00AE7BCB" w:rsidP="003727FF">
                            <w:pPr>
                              <w:pStyle w:val="ListParagraph"/>
                              <w:numPr>
                                <w:ilvl w:val="0"/>
                                <w:numId w:val="21"/>
                              </w:numPr>
                              <w:spacing w:after="200" w:line="276" w:lineRule="auto"/>
                              <w:rPr>
                                <w:color w:val="000000" w:themeColor="text1"/>
                                <w:sz w:val="16"/>
                                <w:szCs w:val="16"/>
                              </w:rPr>
                            </w:pPr>
                            <w:r w:rsidRPr="00FB299F">
                              <w:rPr>
                                <w:color w:val="000000" w:themeColor="text1"/>
                                <w:sz w:val="16"/>
                                <w:szCs w:val="16"/>
                              </w:rPr>
                              <w:t>Civil and Construction</w:t>
                            </w:r>
                          </w:p>
                          <w:p w14:paraId="3332DE44" w14:textId="77777777" w:rsidR="00AE7BCB" w:rsidRPr="00FB299F" w:rsidRDefault="00AE7BCB" w:rsidP="003727FF">
                            <w:pPr>
                              <w:pStyle w:val="ListParagraph"/>
                              <w:numPr>
                                <w:ilvl w:val="0"/>
                                <w:numId w:val="21"/>
                              </w:numPr>
                              <w:spacing w:after="200" w:line="276" w:lineRule="auto"/>
                              <w:rPr>
                                <w:color w:val="000000" w:themeColor="text1"/>
                                <w:sz w:val="16"/>
                                <w:szCs w:val="16"/>
                              </w:rPr>
                            </w:pPr>
                            <w:r w:rsidRPr="00FB299F">
                              <w:rPr>
                                <w:color w:val="000000" w:themeColor="text1"/>
                                <w:sz w:val="16"/>
                                <w:szCs w:val="16"/>
                              </w:rPr>
                              <w:t>Consumer Science</w:t>
                            </w:r>
                          </w:p>
                          <w:p w14:paraId="418598DD"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Electrical Trades</w:t>
                            </w:r>
                          </w:p>
                          <w:p w14:paraId="3D463F09"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Tourism &amp; Hospitality</w:t>
                            </w:r>
                          </w:p>
                          <w:p w14:paraId="4AED1390" w14:textId="77777777" w:rsidR="00AE7BCB" w:rsidRPr="00FB299F" w:rsidRDefault="00AE7BCB" w:rsidP="003727FF">
                            <w:pPr>
                              <w:rPr>
                                <w:sz w:val="16"/>
                                <w:szCs w:val="16"/>
                              </w:rPr>
                            </w:pPr>
                          </w:p>
                          <w:p w14:paraId="0414463F" w14:textId="77777777" w:rsidR="00AE7BCB" w:rsidRPr="00FB299F" w:rsidRDefault="00AE7BCB" w:rsidP="003727F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05B9" id="Text Box 152" o:spid="_x0000_s1034" type="#_x0000_t202" style="position:absolute;left:0;text-align:left;margin-left:290.45pt;margin-top:22.9pt;width:96.7pt;height:2in;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" fillcolor="window" strokeweight=".5pt">
                <v:path arrowok="t"/>
                <v:textbox>
                  <w:txbxContent>
                    <w:p w14:paraId="79F6D54B" w14:textId="77777777" w:rsidR="00AE7BCB" w:rsidRPr="00FB299F" w:rsidRDefault="00AE7BCB" w:rsidP="003727FF">
                      <w:pPr>
                        <w:rPr>
                          <w:sz w:val="16"/>
                          <w:szCs w:val="16"/>
                        </w:rPr>
                      </w:pPr>
                      <w:r w:rsidRPr="00FB299F">
                        <w:rPr>
                          <w:sz w:val="16"/>
                          <w:szCs w:val="16"/>
                        </w:rPr>
                        <w:t>Technical Inspector - Post Secondary:</w:t>
                      </w:r>
                    </w:p>
                    <w:p w14:paraId="0D6195FC"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Automotive Trades</w:t>
                      </w:r>
                    </w:p>
                    <w:p w14:paraId="73C3A236" w14:textId="77777777" w:rsidR="00AE7BCB" w:rsidRPr="00FB299F" w:rsidRDefault="00AE7BCB" w:rsidP="003727FF">
                      <w:pPr>
                        <w:pStyle w:val="ListParagraph"/>
                        <w:numPr>
                          <w:ilvl w:val="0"/>
                          <w:numId w:val="21"/>
                        </w:numPr>
                        <w:spacing w:after="200" w:line="276" w:lineRule="auto"/>
                        <w:rPr>
                          <w:color w:val="000000" w:themeColor="text1"/>
                          <w:sz w:val="16"/>
                          <w:szCs w:val="16"/>
                        </w:rPr>
                      </w:pPr>
                      <w:r w:rsidRPr="00FB299F">
                        <w:rPr>
                          <w:color w:val="000000" w:themeColor="text1"/>
                          <w:sz w:val="16"/>
                          <w:szCs w:val="16"/>
                        </w:rPr>
                        <w:t>Civil and Construction</w:t>
                      </w:r>
                    </w:p>
                    <w:p w14:paraId="3332DE44" w14:textId="77777777" w:rsidR="00AE7BCB" w:rsidRPr="00FB299F" w:rsidRDefault="00AE7BCB" w:rsidP="003727FF">
                      <w:pPr>
                        <w:pStyle w:val="ListParagraph"/>
                        <w:numPr>
                          <w:ilvl w:val="0"/>
                          <w:numId w:val="21"/>
                        </w:numPr>
                        <w:spacing w:after="200" w:line="276" w:lineRule="auto"/>
                        <w:rPr>
                          <w:color w:val="000000" w:themeColor="text1"/>
                          <w:sz w:val="16"/>
                          <w:szCs w:val="16"/>
                        </w:rPr>
                      </w:pPr>
                      <w:r w:rsidRPr="00FB299F">
                        <w:rPr>
                          <w:color w:val="000000" w:themeColor="text1"/>
                          <w:sz w:val="16"/>
                          <w:szCs w:val="16"/>
                        </w:rPr>
                        <w:t>Consumer Science</w:t>
                      </w:r>
                    </w:p>
                    <w:p w14:paraId="418598DD"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Electrical Trades</w:t>
                      </w:r>
                    </w:p>
                    <w:p w14:paraId="3D463F09" w14:textId="77777777" w:rsidR="00AE7BCB" w:rsidRPr="00FB299F" w:rsidRDefault="00AE7BCB" w:rsidP="003727FF">
                      <w:pPr>
                        <w:pStyle w:val="ListParagraph"/>
                        <w:numPr>
                          <w:ilvl w:val="0"/>
                          <w:numId w:val="21"/>
                        </w:numPr>
                        <w:spacing w:after="200" w:line="276" w:lineRule="auto"/>
                        <w:rPr>
                          <w:sz w:val="16"/>
                          <w:szCs w:val="16"/>
                        </w:rPr>
                      </w:pPr>
                      <w:r w:rsidRPr="00FB299F">
                        <w:rPr>
                          <w:sz w:val="16"/>
                          <w:szCs w:val="16"/>
                        </w:rPr>
                        <w:t>Tourism &amp; Hospitality</w:t>
                      </w:r>
                    </w:p>
                    <w:p w14:paraId="4AED1390" w14:textId="77777777" w:rsidR="00AE7BCB" w:rsidRPr="00FB299F" w:rsidRDefault="00AE7BCB" w:rsidP="003727FF">
                      <w:pPr>
                        <w:rPr>
                          <w:sz w:val="16"/>
                          <w:szCs w:val="16"/>
                        </w:rPr>
                      </w:pPr>
                    </w:p>
                    <w:p w14:paraId="0414463F" w14:textId="77777777" w:rsidR="00AE7BCB" w:rsidRPr="00FB299F" w:rsidRDefault="00AE7BCB" w:rsidP="003727FF">
                      <w:pPr>
                        <w:rPr>
                          <w:sz w:val="16"/>
                          <w:szCs w:val="16"/>
                        </w:rPr>
                      </w:pPr>
                    </w:p>
                  </w:txbxContent>
                </v:textbox>
              </v:shape>
            </w:pict>
          </mc:Fallback>
        </mc:AlternateContent>
      </w:r>
    </w:p>
    <w:p w14:paraId="6B33E0B2" w14:textId="3CFA4C05" w:rsidR="0053451A" w:rsidRPr="00631324" w:rsidRDefault="003727FF" w:rsidP="007760D8">
      <w:pPr>
        <w:spacing w:after="0" w:line="360" w:lineRule="auto"/>
        <w:jc w:val="both"/>
        <w:rPr>
          <w:rFonts w:ascii="Arial" w:eastAsia="Arial" w:hAnsi="Arial" w:cs="Arial"/>
          <w:sz w:val="24"/>
          <w:szCs w:val="24"/>
        </w:rPr>
        <w:sectPr w:rsidR="0053451A" w:rsidRPr="00631324" w:rsidSect="00FC3231">
          <w:pgSz w:w="16838" w:h="11906" w:orient="landscape"/>
          <w:pgMar w:top="1440" w:right="1440" w:bottom="1440" w:left="1440" w:header="706" w:footer="706" w:gutter="0"/>
          <w:cols w:space="720"/>
        </w:sectPr>
      </w:pPr>
      <w:r w:rsidRPr="00631324">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4E247D15" wp14:editId="68DF6D56">
                <wp:simplePos x="0" y="0"/>
                <wp:positionH relativeFrom="column">
                  <wp:posOffset>7229475</wp:posOffset>
                </wp:positionH>
                <wp:positionV relativeFrom="paragraph">
                  <wp:posOffset>12700</wp:posOffset>
                </wp:positionV>
                <wp:extent cx="1120140" cy="990600"/>
                <wp:effectExtent l="0" t="0" r="22860"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990600"/>
                        </a:xfrm>
                        <a:prstGeom prst="rect">
                          <a:avLst/>
                        </a:prstGeom>
                        <a:solidFill>
                          <a:sysClr val="window" lastClr="FFFFFF"/>
                        </a:solidFill>
                        <a:ln w="6350">
                          <a:solidFill>
                            <a:prstClr val="black"/>
                          </a:solidFill>
                        </a:ln>
                        <a:effectLst/>
                      </wps:spPr>
                      <wps:txbx>
                        <w:txbxContent>
                          <w:p w14:paraId="1F05E341"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Industrial Training Officer</w:t>
                            </w:r>
                          </w:p>
                          <w:p w14:paraId="3FEC0503"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Trade Testing</w:t>
                            </w:r>
                          </w:p>
                          <w:p w14:paraId="5C891A1B"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Registration &amp; Accreditation</w:t>
                            </w:r>
                          </w:p>
                          <w:p w14:paraId="12BB6BBB" w14:textId="77777777" w:rsidR="00AE7BCB" w:rsidRPr="00FB299F" w:rsidRDefault="00AE7BCB" w:rsidP="003727F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7D15" id="Text Box 154" o:spid="_x0000_s1035" type="#_x0000_t202" style="position:absolute;left:0;text-align:left;margin-left:569.25pt;margin-top:1pt;width:88.2pt;height:7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" fillcolor="window" strokeweight=".5pt">
                <v:path arrowok="t"/>
                <v:textbox>
                  <w:txbxContent>
                    <w:p w14:paraId="1F05E341"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Industrial Training Officer</w:t>
                      </w:r>
                    </w:p>
                    <w:p w14:paraId="3FEC0503"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Trade Testing</w:t>
                      </w:r>
                    </w:p>
                    <w:p w14:paraId="5C891A1B" w14:textId="77777777" w:rsidR="00AE7BCB" w:rsidRPr="00FB299F" w:rsidRDefault="00AE7BCB" w:rsidP="003727FF">
                      <w:pPr>
                        <w:pStyle w:val="ListParagraph"/>
                        <w:numPr>
                          <w:ilvl w:val="0"/>
                          <w:numId w:val="22"/>
                        </w:numPr>
                        <w:spacing w:after="200" w:line="276" w:lineRule="auto"/>
                        <w:rPr>
                          <w:sz w:val="16"/>
                          <w:szCs w:val="16"/>
                        </w:rPr>
                      </w:pPr>
                      <w:r w:rsidRPr="00FB299F">
                        <w:rPr>
                          <w:sz w:val="16"/>
                          <w:szCs w:val="16"/>
                        </w:rPr>
                        <w:t>Registration &amp; Accreditation</w:t>
                      </w:r>
                    </w:p>
                    <w:p w14:paraId="12BB6BBB" w14:textId="77777777" w:rsidR="00AE7BCB" w:rsidRPr="00FB299F" w:rsidRDefault="00AE7BCB" w:rsidP="003727FF">
                      <w:pPr>
                        <w:rPr>
                          <w:sz w:val="16"/>
                          <w:szCs w:val="16"/>
                        </w:rPr>
                      </w:pPr>
                    </w:p>
                  </w:txbxContent>
                </v:textbox>
              </v:shape>
            </w:pict>
          </mc:Fallback>
        </mc:AlternateContent>
      </w:r>
      <w:r w:rsidRPr="00631324">
        <w:rPr>
          <w:rFonts w:ascii="Arial" w:hAnsi="Arial" w:cs="Arial"/>
          <w:noProof/>
          <w:color w:val="FF0000"/>
          <w:sz w:val="24"/>
          <w:szCs w:val="24"/>
          <w:lang w:eastAsia="en-GB"/>
        </w:rPr>
        <mc:AlternateContent>
          <mc:Choice Requires="wps">
            <w:drawing>
              <wp:anchor distT="0" distB="0" distL="114300" distR="114300" simplePos="0" relativeHeight="251815936" behindDoc="0" locked="0" layoutInCell="1" allowOverlap="1" wp14:anchorId="5E726CDC" wp14:editId="66C70DFC">
                <wp:simplePos x="0" y="0"/>
                <wp:positionH relativeFrom="column">
                  <wp:posOffset>5582285</wp:posOffset>
                </wp:positionH>
                <wp:positionV relativeFrom="paragraph">
                  <wp:posOffset>10160</wp:posOffset>
                </wp:positionV>
                <wp:extent cx="995045" cy="548640"/>
                <wp:effectExtent l="0" t="0" r="14605" b="2286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5" cy="548640"/>
                        </a:xfrm>
                        <a:prstGeom prst="rect">
                          <a:avLst/>
                        </a:prstGeom>
                        <a:solidFill>
                          <a:sysClr val="window" lastClr="FFFFFF"/>
                        </a:solidFill>
                        <a:ln w="6350">
                          <a:solidFill>
                            <a:prstClr val="black"/>
                          </a:solidFill>
                        </a:ln>
                        <a:effectLst/>
                      </wps:spPr>
                      <wps:txbx>
                        <w:txbxContent>
                          <w:p w14:paraId="6F32C6E8" w14:textId="77777777" w:rsidR="00AE7BCB" w:rsidRPr="00FB299F" w:rsidRDefault="00AE7BCB" w:rsidP="003727FF">
                            <w:pPr>
                              <w:jc w:val="center"/>
                              <w:rPr>
                                <w:sz w:val="16"/>
                                <w:szCs w:val="16"/>
                              </w:rPr>
                            </w:pPr>
                            <w:r w:rsidRPr="00FB299F">
                              <w:rPr>
                                <w:sz w:val="16"/>
                                <w:szCs w:val="16"/>
                              </w:rPr>
                              <w:t>Examinations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6CDC" id="Text Box 153" o:spid="_x0000_s1036" type="#_x0000_t202" style="position:absolute;left:0;text-align:left;margin-left:439.55pt;margin-top:.8pt;width:78.35pt;height:4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" fillcolor="window" strokeweight=".5pt">
                <v:path arrowok="t"/>
                <v:textbox>
                  <w:txbxContent>
                    <w:p w14:paraId="6F32C6E8" w14:textId="77777777" w:rsidR="00AE7BCB" w:rsidRPr="00FB299F" w:rsidRDefault="00AE7BCB" w:rsidP="003727FF">
                      <w:pPr>
                        <w:jc w:val="center"/>
                        <w:rPr>
                          <w:sz w:val="16"/>
                          <w:szCs w:val="16"/>
                        </w:rPr>
                      </w:pPr>
                      <w:r w:rsidRPr="00FB299F">
                        <w:rPr>
                          <w:sz w:val="16"/>
                          <w:szCs w:val="16"/>
                        </w:rPr>
                        <w:t>Examinations Controller</w:t>
                      </w:r>
                    </w:p>
                  </w:txbxContent>
                </v:textbox>
              </v:shap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13888" behindDoc="0" locked="0" layoutInCell="1" allowOverlap="1" wp14:anchorId="7D70631F" wp14:editId="5B978FA6">
                <wp:simplePos x="0" y="0"/>
                <wp:positionH relativeFrom="column">
                  <wp:posOffset>-112143</wp:posOffset>
                </wp:positionH>
                <wp:positionV relativeFrom="paragraph">
                  <wp:posOffset>220811</wp:posOffset>
                </wp:positionV>
                <wp:extent cx="1737995" cy="396815"/>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39681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AC1E1D" w14:textId="77777777" w:rsidR="00AE7BCB" w:rsidRPr="00FB299F" w:rsidRDefault="00AE7BCB" w:rsidP="003727F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0631F" id="Text Box 150" o:spid="_x0000_s1037" type="#_x0000_t202" style="position:absolute;left:0;text-align:left;margin-left:-8.85pt;margin-top:17.4pt;width:136.85pt;height:3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" stroked="f" strokeweight=".5pt">
                <v:textbox>
                  <w:txbxContent>
                    <w:p w14:paraId="13AC1E1D" w14:textId="77777777" w:rsidR="00AE7BCB" w:rsidRPr="00FB299F" w:rsidRDefault="00AE7BCB" w:rsidP="003727FF">
                      <w:pPr>
                        <w:rPr>
                          <w:sz w:val="16"/>
                          <w:szCs w:val="16"/>
                        </w:rPr>
                      </w:pPr>
                    </w:p>
                  </w:txbxContent>
                </v:textbox>
              </v:shape>
            </w:pict>
          </mc:Fallback>
        </mc:AlternateContent>
      </w:r>
    </w:p>
    <w:p w14:paraId="403FEF58" w14:textId="18880829" w:rsidR="0053451A" w:rsidRPr="00631324" w:rsidRDefault="0053451A" w:rsidP="007760D8">
      <w:pPr>
        <w:pStyle w:val="Heading5"/>
        <w:spacing w:after="0"/>
      </w:pPr>
      <w:r w:rsidRPr="00631324">
        <w:lastRenderedPageBreak/>
        <w:t>Figure 1.</w:t>
      </w:r>
      <w:r w:rsidR="00AE7BCB" w:rsidRPr="00631324">
        <w:t xml:space="preserve"> </w:t>
      </w:r>
      <w:r w:rsidRPr="00631324">
        <w:t>b: Technical and Vocational Education Training</w:t>
      </w:r>
    </w:p>
    <w:p w14:paraId="6FCDE559" w14:textId="77777777" w:rsidR="0053451A" w:rsidRPr="00631324" w:rsidRDefault="0053451A" w:rsidP="007760D8">
      <w:pPr>
        <w:spacing w:after="0" w:line="360" w:lineRule="auto"/>
        <w:jc w:val="center"/>
        <w:rPr>
          <w:rFonts w:ascii="Arial" w:hAnsi="Arial" w:cs="Arial"/>
          <w:b/>
          <w:sz w:val="24"/>
          <w:szCs w:val="24"/>
        </w:rPr>
      </w:pPr>
    </w:p>
    <w:p w14:paraId="48E47421" w14:textId="77777777" w:rsidR="0053451A" w:rsidRPr="00631324" w:rsidRDefault="005E7E09" w:rsidP="007760D8">
      <w:pPr>
        <w:spacing w:after="0" w:line="360" w:lineRule="auto"/>
        <w:rPr>
          <w:rFonts w:ascii="Arial" w:hAnsi="Arial" w:cs="Arial"/>
          <w:b/>
          <w:sz w:val="24"/>
          <w:szCs w:val="24"/>
        </w:rPr>
      </w:pPr>
      <w:r w:rsidRPr="00631324">
        <w:rPr>
          <w:rFonts w:ascii="Arial" w:hAnsi="Arial" w:cs="Arial"/>
          <w:noProof/>
          <w:sz w:val="24"/>
          <w:szCs w:val="24"/>
          <w:lang w:eastAsia="en-GB"/>
        </w:rPr>
        <mc:AlternateContent>
          <mc:Choice Requires="wps">
            <w:drawing>
              <wp:anchor distT="0" distB="0" distL="114300" distR="114300" simplePos="0" relativeHeight="251799552" behindDoc="0" locked="0" layoutInCell="1" allowOverlap="1" wp14:anchorId="78B576B2" wp14:editId="649774B0">
                <wp:simplePos x="0" y="0"/>
                <wp:positionH relativeFrom="rightMargin">
                  <wp:posOffset>-1833880</wp:posOffset>
                </wp:positionH>
                <wp:positionV relativeFrom="paragraph">
                  <wp:posOffset>2649855</wp:posOffset>
                </wp:positionV>
                <wp:extent cx="971550" cy="1085850"/>
                <wp:effectExtent l="0" t="0" r="0" b="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8585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14E92322" w14:textId="77777777" w:rsidR="00AE7BCB" w:rsidRPr="00FB299F" w:rsidRDefault="00AE7BCB" w:rsidP="0053451A">
                            <w:pPr>
                              <w:jc w:val="center"/>
                            </w:pPr>
                            <w:r w:rsidRPr="00FB299F">
                              <w:t>Assistant Inspector Secondary Technical Studies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B576B2" id="Rectangle 21" o:spid="_x0000_s1038" style="position:absolute;margin-left:-144.4pt;margin-top:208.65pt;width:76.5pt;height:85.5pt;z-index:251799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" fillcolor="#4472c4 [3204]" strokecolor="#1f3763 [1604]" strokeweight="1pt">
                <v:textbox>
                  <w:txbxContent>
                    <w:p w14:paraId="14E92322" w14:textId="77777777" w:rsidR="00AE7BCB" w:rsidRPr="00FB299F" w:rsidRDefault="00AE7BCB" w:rsidP="0053451A">
                      <w:pPr>
                        <w:jc w:val="center"/>
                      </w:pPr>
                      <w:r w:rsidRPr="00FB299F">
                        <w:t>Assistant Inspector Secondary Technical Studies</w:t>
                      </w:r>
                    </w:p>
                  </w:txbxContent>
                </v:textbox>
                <w10:wrap anchorx="margin"/>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1360" behindDoc="0" locked="0" layoutInCell="1" allowOverlap="1" wp14:anchorId="21645EAE" wp14:editId="2290EB6A">
                <wp:simplePos x="0" y="0"/>
                <wp:positionH relativeFrom="margin">
                  <wp:posOffset>3514725</wp:posOffset>
                </wp:positionH>
                <wp:positionV relativeFrom="paragraph">
                  <wp:posOffset>247650</wp:posOffset>
                </wp:positionV>
                <wp:extent cx="1781175" cy="914400"/>
                <wp:effectExtent l="0" t="0" r="9525"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F016A26" w14:textId="77777777" w:rsidR="00AE7BCB" w:rsidRPr="00FB299F" w:rsidRDefault="00AE7BCB" w:rsidP="0053451A">
                            <w:pPr>
                              <w:jc w:val="center"/>
                            </w:pPr>
                            <w:r w:rsidRPr="00FB299F">
                              <w:t xml:space="preserve">Director </w:t>
                            </w:r>
                          </w:p>
                          <w:p w14:paraId="34520CBF" w14:textId="77777777" w:rsidR="00AE7BCB" w:rsidRPr="00FB299F" w:rsidRDefault="00AE7BCB" w:rsidP="0053451A">
                            <w:pPr>
                              <w:jc w:val="center"/>
                            </w:pPr>
                            <w:r w:rsidRPr="00FB299F">
                              <w:t>TVD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1645EAE" id="Rectangle 13" o:spid="_x0000_s1039" style="position:absolute;margin-left:276.75pt;margin-top:19.5pt;width:140.25pt;height:1in;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" fillcolor="#4472c4 [3204]" strokecolor="#1f3763 [1604]" strokeweight="1pt">
                <v:textbox>
                  <w:txbxContent>
                    <w:p w14:paraId="3F016A26" w14:textId="77777777" w:rsidR="00AE7BCB" w:rsidRPr="00FB299F" w:rsidRDefault="00AE7BCB" w:rsidP="0053451A">
                      <w:pPr>
                        <w:jc w:val="center"/>
                      </w:pPr>
                      <w:r w:rsidRPr="00FB299F">
                        <w:t xml:space="preserve">Director </w:t>
                      </w:r>
                    </w:p>
                    <w:p w14:paraId="34520CBF" w14:textId="77777777" w:rsidR="00AE7BCB" w:rsidRPr="00FB299F" w:rsidRDefault="00AE7BCB" w:rsidP="0053451A">
                      <w:pPr>
                        <w:jc w:val="center"/>
                      </w:pPr>
                      <w:r w:rsidRPr="00FB299F">
                        <w:t>TVD</w:t>
                      </w:r>
                    </w:p>
                  </w:txbxContent>
                </v:textbox>
                <w10:wrap anchorx="margin"/>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2384" behindDoc="0" locked="0" layoutInCell="1" allowOverlap="1" wp14:anchorId="2CA40FCF" wp14:editId="2CFF4AEC">
                <wp:simplePos x="0" y="0"/>
                <wp:positionH relativeFrom="margin">
                  <wp:posOffset>3705225</wp:posOffset>
                </wp:positionH>
                <wp:positionV relativeFrom="paragraph">
                  <wp:posOffset>1421130</wp:posOffset>
                </wp:positionV>
                <wp:extent cx="1447800" cy="638175"/>
                <wp:effectExtent l="0" t="0" r="0" b="952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38175"/>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A221DBD" w14:textId="77777777" w:rsidR="00AE7BCB" w:rsidRPr="00FB299F" w:rsidRDefault="00AE7BCB" w:rsidP="0053451A">
                            <w:pPr>
                              <w:jc w:val="center"/>
                            </w:pPr>
                            <w:r w:rsidRPr="00FB299F">
                              <w:t xml:space="preserve">Manager </w:t>
                            </w:r>
                          </w:p>
                          <w:p w14:paraId="49DBA564" w14:textId="77777777" w:rsidR="00AE7BCB" w:rsidRPr="00FB299F" w:rsidRDefault="00AE7BCB" w:rsidP="0053451A">
                            <w:pPr>
                              <w:jc w:val="center"/>
                            </w:pPr>
                            <w:r w:rsidRPr="00FB299F">
                              <w:t>Quality Assurance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A40FCF" id="Rectangle 14" o:spid="_x0000_s1040" style="position:absolute;margin-left:291.75pt;margin-top:111.9pt;width:114pt;height:50.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" fillcolor="#4472c4 [3204]" strokecolor="#1f3763 [1604]" strokeweight="1pt">
                <v:textbox>
                  <w:txbxContent>
                    <w:p w14:paraId="3A221DBD" w14:textId="77777777" w:rsidR="00AE7BCB" w:rsidRPr="00FB299F" w:rsidRDefault="00AE7BCB" w:rsidP="0053451A">
                      <w:pPr>
                        <w:jc w:val="center"/>
                      </w:pPr>
                      <w:r w:rsidRPr="00FB299F">
                        <w:t xml:space="preserve">Manager </w:t>
                      </w:r>
                    </w:p>
                    <w:p w14:paraId="49DBA564" w14:textId="77777777" w:rsidR="00AE7BCB" w:rsidRPr="00FB299F" w:rsidRDefault="00AE7BCB" w:rsidP="0053451A">
                      <w:pPr>
                        <w:jc w:val="center"/>
                      </w:pPr>
                      <w:r w:rsidRPr="00FB299F">
                        <w:t>Quality Assurance</w:t>
                      </w:r>
                    </w:p>
                  </w:txbxContent>
                </v:textbox>
                <w10:wrap anchorx="margin"/>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3408" behindDoc="0" locked="0" layoutInCell="1" allowOverlap="1" wp14:anchorId="58EA0797" wp14:editId="25320D1D">
                <wp:simplePos x="0" y="0"/>
                <wp:positionH relativeFrom="column">
                  <wp:posOffset>5775325</wp:posOffset>
                </wp:positionH>
                <wp:positionV relativeFrom="paragraph">
                  <wp:posOffset>2647315</wp:posOffset>
                </wp:positionV>
                <wp:extent cx="914400" cy="91440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5B29FE1" w14:textId="77777777" w:rsidR="00AE7BCB" w:rsidRPr="00FB299F" w:rsidRDefault="00AE7BCB" w:rsidP="0053451A">
                            <w:pPr>
                              <w:jc w:val="center"/>
                            </w:pPr>
                            <w:r w:rsidRPr="00FB299F">
                              <w:t>Senior Secondary Technical Officer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EA0797" id="Rectangle 15" o:spid="_x0000_s1041" style="position:absolute;margin-left:454.75pt;margin-top:208.45pt;width:1in;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" fillcolor="#4472c4 [3204]" strokecolor="#1f3763 [1604]" strokeweight="1pt">
                <v:textbox>
                  <w:txbxContent>
                    <w:p w14:paraId="55B29FE1" w14:textId="77777777" w:rsidR="00AE7BCB" w:rsidRPr="00FB299F" w:rsidRDefault="00AE7BCB" w:rsidP="0053451A">
                      <w:pPr>
                        <w:jc w:val="center"/>
                      </w:pPr>
                      <w:r w:rsidRPr="00FB299F">
                        <w:t>Senior Secondary Technical Officer</w:t>
                      </w:r>
                    </w:p>
                  </w:txbxContent>
                </v:textbox>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4432" behindDoc="0" locked="0" layoutInCell="1" allowOverlap="1" wp14:anchorId="0C2DE289" wp14:editId="575862CE">
                <wp:simplePos x="0" y="0"/>
                <wp:positionH relativeFrom="column">
                  <wp:posOffset>4483100</wp:posOffset>
                </wp:positionH>
                <wp:positionV relativeFrom="paragraph">
                  <wp:posOffset>2660015</wp:posOffset>
                </wp:positionV>
                <wp:extent cx="935355" cy="914400"/>
                <wp:effectExtent l="0" t="0" r="0" b="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1A51BDD" w14:textId="77777777" w:rsidR="00AE7BCB" w:rsidRPr="00FB299F" w:rsidRDefault="00AE7BCB" w:rsidP="0053451A">
                            <w:pPr>
                              <w:jc w:val="center"/>
                            </w:pPr>
                            <w:r w:rsidRPr="00FB299F">
                              <w:t xml:space="preserve">Assistant Inspector Construction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C2DE289" id="Rectangle 16" o:spid="_x0000_s1042" style="position:absolute;margin-left:353pt;margin-top:209.45pt;width:73.65pt;height:1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" fillcolor="#4472c4 [3204]" strokecolor="#1f3763 [1604]" strokeweight="1pt">
                <v:textbox>
                  <w:txbxContent>
                    <w:p w14:paraId="31A51BDD" w14:textId="77777777" w:rsidR="00AE7BCB" w:rsidRPr="00FB299F" w:rsidRDefault="00AE7BCB" w:rsidP="0053451A">
                      <w:pPr>
                        <w:jc w:val="center"/>
                      </w:pPr>
                      <w:r w:rsidRPr="00FB299F">
                        <w:t xml:space="preserve">Assistant Inspector Construction </w:t>
                      </w:r>
                    </w:p>
                  </w:txbxContent>
                </v:textbox>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5456" behindDoc="0" locked="0" layoutInCell="1" allowOverlap="1" wp14:anchorId="74D36C26" wp14:editId="6DE8DC8C">
                <wp:simplePos x="0" y="0"/>
                <wp:positionH relativeFrom="column">
                  <wp:posOffset>3195955</wp:posOffset>
                </wp:positionH>
                <wp:positionV relativeFrom="paragraph">
                  <wp:posOffset>2665730</wp:posOffset>
                </wp:positionV>
                <wp:extent cx="914400" cy="9144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2D26089" w14:textId="77777777" w:rsidR="00AE7BCB" w:rsidRPr="00FB299F" w:rsidRDefault="00AE7BCB" w:rsidP="0053451A">
                            <w:pPr>
                              <w:jc w:val="center"/>
                            </w:pPr>
                            <w:r w:rsidRPr="00FB299F">
                              <w:t>Assistant Inspector Electrical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D36C26" id="Rectangle 17" o:spid="_x0000_s1043" style="position:absolute;margin-left:251.65pt;margin-top:209.9pt;width:1in;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" fillcolor="#4472c4 [3204]" strokecolor="#1f3763 [1604]" strokeweight="1pt">
                <v:textbox>
                  <w:txbxContent>
                    <w:p w14:paraId="52D26089" w14:textId="77777777" w:rsidR="00AE7BCB" w:rsidRPr="00FB299F" w:rsidRDefault="00AE7BCB" w:rsidP="0053451A">
                      <w:pPr>
                        <w:jc w:val="center"/>
                      </w:pPr>
                      <w:r w:rsidRPr="00FB299F">
                        <w:t>Assistant Inspector Electrical</w:t>
                      </w:r>
                    </w:p>
                  </w:txbxContent>
                </v:textbox>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6480" behindDoc="0" locked="0" layoutInCell="1" allowOverlap="1" wp14:anchorId="1961D2AF" wp14:editId="58DC45BC">
                <wp:simplePos x="0" y="0"/>
                <wp:positionH relativeFrom="column">
                  <wp:posOffset>1959610</wp:posOffset>
                </wp:positionH>
                <wp:positionV relativeFrom="paragraph">
                  <wp:posOffset>2654935</wp:posOffset>
                </wp:positionV>
                <wp:extent cx="914400" cy="914400"/>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65D6EB64" w14:textId="77777777" w:rsidR="00AE7BCB" w:rsidRPr="00FB299F" w:rsidRDefault="00AE7BCB" w:rsidP="0053451A">
                            <w:pPr>
                              <w:jc w:val="center"/>
                            </w:pPr>
                            <w:r w:rsidRPr="00FB299F">
                              <w:t>Assistant Inspector</w:t>
                            </w:r>
                          </w:p>
                          <w:p w14:paraId="011139F7" w14:textId="77777777" w:rsidR="00AE7BCB" w:rsidRPr="00FB299F" w:rsidRDefault="00AE7BCB" w:rsidP="0053451A">
                            <w:pPr>
                              <w:jc w:val="center"/>
                            </w:pPr>
                            <w:r w:rsidRPr="00FB299F">
                              <w:t>Automotive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61D2AF" id="Rectangle 18" o:spid="_x0000_s1044" style="position:absolute;margin-left:154.3pt;margin-top:209.05pt;width:1in;height:1in;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" fillcolor="#4472c4 [3204]" strokecolor="#1f3763 [1604]" strokeweight="1pt">
                <v:textbox>
                  <w:txbxContent>
                    <w:p w14:paraId="65D6EB64" w14:textId="77777777" w:rsidR="00AE7BCB" w:rsidRPr="00FB299F" w:rsidRDefault="00AE7BCB" w:rsidP="0053451A">
                      <w:pPr>
                        <w:jc w:val="center"/>
                      </w:pPr>
                      <w:r w:rsidRPr="00FB299F">
                        <w:t>Assistant Inspector</w:t>
                      </w:r>
                    </w:p>
                    <w:p w14:paraId="011139F7" w14:textId="77777777" w:rsidR="00AE7BCB" w:rsidRPr="00FB299F" w:rsidRDefault="00AE7BCB" w:rsidP="0053451A">
                      <w:pPr>
                        <w:jc w:val="center"/>
                      </w:pPr>
                      <w:r w:rsidRPr="00FB299F">
                        <w:t>Automotive</w:t>
                      </w:r>
                    </w:p>
                  </w:txbxContent>
                </v:textbox>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7504" behindDoc="0" locked="0" layoutInCell="1" allowOverlap="1" wp14:anchorId="156C260D" wp14:editId="70FC71A6">
                <wp:simplePos x="0" y="0"/>
                <wp:positionH relativeFrom="column">
                  <wp:posOffset>771525</wp:posOffset>
                </wp:positionH>
                <wp:positionV relativeFrom="paragraph">
                  <wp:posOffset>2659380</wp:posOffset>
                </wp:positionV>
                <wp:extent cx="882650" cy="923925"/>
                <wp:effectExtent l="0" t="0" r="0" b="952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923925"/>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744783A3" w14:textId="77777777" w:rsidR="00AE7BCB" w:rsidRPr="00FB299F" w:rsidRDefault="00AE7BCB" w:rsidP="0053451A">
                            <w:pPr>
                              <w:jc w:val="center"/>
                            </w:pPr>
                            <w:r w:rsidRPr="00FB299F">
                              <w:t>Home Economics Officer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6C260D" id="Rectangle 19" o:spid="_x0000_s1045" style="position:absolute;margin-left:60.75pt;margin-top:209.4pt;width:69.5pt;height:7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" fillcolor="#4472c4 [3204]" strokecolor="#1f3763 [1604]" strokeweight="1pt">
                <v:textbox>
                  <w:txbxContent>
                    <w:p w14:paraId="744783A3" w14:textId="77777777" w:rsidR="00AE7BCB" w:rsidRPr="00FB299F" w:rsidRDefault="00AE7BCB" w:rsidP="0053451A">
                      <w:pPr>
                        <w:jc w:val="center"/>
                      </w:pPr>
                      <w:r w:rsidRPr="00FB299F">
                        <w:t>Home Economics Officer</w:t>
                      </w:r>
                    </w:p>
                  </w:txbxContent>
                </v:textbox>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798528" behindDoc="0" locked="0" layoutInCell="1" allowOverlap="1" wp14:anchorId="1FA0DE99" wp14:editId="79885FA2">
                <wp:simplePos x="0" y="0"/>
                <wp:positionH relativeFrom="margin">
                  <wp:posOffset>-400050</wp:posOffset>
                </wp:positionH>
                <wp:positionV relativeFrom="paragraph">
                  <wp:posOffset>2637155</wp:posOffset>
                </wp:positionV>
                <wp:extent cx="828675" cy="1476375"/>
                <wp:effectExtent l="0" t="0" r="9525" b="952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476375"/>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894179B" w14:textId="77777777" w:rsidR="00AE7BCB" w:rsidRPr="00FB299F" w:rsidRDefault="00AE7BCB" w:rsidP="0053451A">
                            <w:pPr>
                              <w:jc w:val="center"/>
                            </w:pPr>
                            <w:r w:rsidRPr="00FB299F">
                              <w:t>Assistant Inspector</w:t>
                            </w:r>
                          </w:p>
                          <w:p w14:paraId="445A6A0D" w14:textId="77777777" w:rsidR="00AE7BCB" w:rsidRPr="00FB299F" w:rsidRDefault="00AE7BCB" w:rsidP="0053451A">
                            <w:pPr>
                              <w:jc w:val="center"/>
                            </w:pPr>
                            <w:r w:rsidRPr="00FB299F">
                              <w:t>Hospitality and Tourism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A0DE99" id="Rectangle 20" o:spid="_x0000_s1046" style="position:absolute;margin-left:-31.5pt;margin-top:207.65pt;width:65.25pt;height:116.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" fillcolor="#4472c4 [3204]" strokecolor="#1f3763 [1604]" strokeweight="1pt">
                <v:textbox>
                  <w:txbxContent>
                    <w:p w14:paraId="5894179B" w14:textId="77777777" w:rsidR="00AE7BCB" w:rsidRPr="00FB299F" w:rsidRDefault="00AE7BCB" w:rsidP="0053451A">
                      <w:pPr>
                        <w:jc w:val="center"/>
                      </w:pPr>
                      <w:r w:rsidRPr="00FB299F">
                        <w:t>Assistant Inspector</w:t>
                      </w:r>
                    </w:p>
                    <w:p w14:paraId="445A6A0D" w14:textId="77777777" w:rsidR="00AE7BCB" w:rsidRPr="00FB299F" w:rsidRDefault="00AE7BCB" w:rsidP="0053451A">
                      <w:pPr>
                        <w:jc w:val="center"/>
                      </w:pPr>
                      <w:r w:rsidRPr="00FB299F">
                        <w:t>Hospitality and Tourism</w:t>
                      </w:r>
                    </w:p>
                  </w:txbxContent>
                </v:textbox>
                <w10:wrap anchorx="margin"/>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0576" behindDoc="0" locked="0" layoutInCell="1" allowOverlap="1" wp14:anchorId="7FC9B1B3" wp14:editId="77B316EF">
                <wp:simplePos x="0" y="0"/>
                <wp:positionH relativeFrom="margin">
                  <wp:posOffset>8272780</wp:posOffset>
                </wp:positionH>
                <wp:positionV relativeFrom="paragraph">
                  <wp:posOffset>2640330</wp:posOffset>
                </wp:positionV>
                <wp:extent cx="914400" cy="9144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258ABF26" w14:textId="77777777" w:rsidR="00AE7BCB" w:rsidRPr="00FB299F" w:rsidRDefault="00AE7BCB" w:rsidP="0053451A">
                            <w:pPr>
                              <w:jc w:val="center"/>
                            </w:pPr>
                            <w:r w:rsidRPr="00FB299F">
                              <w:t>Production Technician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C9B1B3" id="Rectangle 4" o:spid="_x0000_s1047" style="position:absolute;margin-left:651.4pt;margin-top:207.9pt;width:1in;height:1in;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" fillcolor="#4472c4 [3204]" strokecolor="#1f3763 [1604]" strokeweight="1pt">
                <v:textbox>
                  <w:txbxContent>
                    <w:p w14:paraId="258ABF26" w14:textId="77777777" w:rsidR="00AE7BCB" w:rsidRPr="00FB299F" w:rsidRDefault="00AE7BCB" w:rsidP="0053451A">
                      <w:pPr>
                        <w:jc w:val="center"/>
                      </w:pPr>
                      <w:r w:rsidRPr="00FB299F">
                        <w:t>Production Technician</w:t>
                      </w:r>
                    </w:p>
                  </w:txbxContent>
                </v:textbox>
                <w10:wrap anchorx="margin"/>
              </v:rect>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1600" behindDoc="0" locked="0" layoutInCell="1" allowOverlap="1" wp14:anchorId="2C83D938" wp14:editId="5930FFB3">
                <wp:simplePos x="0" y="0"/>
                <wp:positionH relativeFrom="column">
                  <wp:posOffset>4419600</wp:posOffset>
                </wp:positionH>
                <wp:positionV relativeFrom="paragraph">
                  <wp:posOffset>2078355</wp:posOffset>
                </wp:positionV>
                <wp:extent cx="9525" cy="238125"/>
                <wp:effectExtent l="0" t="0" r="9525" b="9525"/>
                <wp:wrapNone/>
                <wp:docPr id="1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0AC07" id="Straight Connector 1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63.65pt" to="348.7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5696" behindDoc="0" locked="0" layoutInCell="1" allowOverlap="1" wp14:anchorId="47CE655F" wp14:editId="5413C434">
                <wp:simplePos x="0" y="0"/>
                <wp:positionH relativeFrom="column">
                  <wp:posOffset>1190625</wp:posOffset>
                </wp:positionH>
                <wp:positionV relativeFrom="paragraph">
                  <wp:posOffset>2373630</wp:posOffset>
                </wp:positionV>
                <wp:extent cx="19050" cy="295275"/>
                <wp:effectExtent l="0" t="0" r="0" b="9525"/>
                <wp:wrapNone/>
                <wp:docPr id="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952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55BB" id="Straight Connector 2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86.9pt" to="95.2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155ADECD" wp14:editId="5A222521">
                <wp:simplePos x="0" y="0"/>
                <wp:positionH relativeFrom="column">
                  <wp:posOffset>2333625</wp:posOffset>
                </wp:positionH>
                <wp:positionV relativeFrom="paragraph">
                  <wp:posOffset>2364105</wp:posOffset>
                </wp:positionV>
                <wp:extent cx="9525" cy="285750"/>
                <wp:effectExtent l="0" t="0" r="9525" b="0"/>
                <wp:wrapNone/>
                <wp:docPr id="7"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101F" id="Straight Connector 2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86.15pt" to="184.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7744" behindDoc="0" locked="0" layoutInCell="1" allowOverlap="1" wp14:anchorId="6AF747D7" wp14:editId="2B8BEFAE">
                <wp:simplePos x="0" y="0"/>
                <wp:positionH relativeFrom="column">
                  <wp:posOffset>3562350</wp:posOffset>
                </wp:positionH>
                <wp:positionV relativeFrom="paragraph">
                  <wp:posOffset>2354580</wp:posOffset>
                </wp:positionV>
                <wp:extent cx="9525" cy="361950"/>
                <wp:effectExtent l="0" t="0" r="9525" b="0"/>
                <wp:wrapNone/>
                <wp:docPr id="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195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2D1F3B" id="Straight Connector 2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85.4pt" to="281.2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299" distR="114299" simplePos="0" relativeHeight="251808768" behindDoc="0" locked="0" layoutInCell="1" allowOverlap="1" wp14:anchorId="3276A155" wp14:editId="0C17F96C">
                <wp:simplePos x="0" y="0"/>
                <wp:positionH relativeFrom="column">
                  <wp:posOffset>6162674</wp:posOffset>
                </wp:positionH>
                <wp:positionV relativeFrom="paragraph">
                  <wp:posOffset>2326005</wp:posOffset>
                </wp:positionV>
                <wp:extent cx="0" cy="323850"/>
                <wp:effectExtent l="0" t="0" r="0" b="0"/>
                <wp:wrapNone/>
                <wp:docPr id="5"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2136F" id="Straight Connector 29"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5.25pt,183.15pt" to="485.2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9792" behindDoc="0" locked="0" layoutInCell="1" allowOverlap="1" wp14:anchorId="0EC858EA" wp14:editId="3707B0B8">
                <wp:simplePos x="0" y="0"/>
                <wp:positionH relativeFrom="column">
                  <wp:posOffset>7391400</wp:posOffset>
                </wp:positionH>
                <wp:positionV relativeFrom="paragraph">
                  <wp:posOffset>2354580</wp:posOffset>
                </wp:positionV>
                <wp:extent cx="28575" cy="352425"/>
                <wp:effectExtent l="0" t="0" r="9525" b="9525"/>
                <wp:wrapNone/>
                <wp:docPr id="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5242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9AC6" id="Straight Connector 3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85.4pt" to="584.2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10816" behindDoc="0" locked="0" layoutInCell="1" allowOverlap="1" wp14:anchorId="3D136706" wp14:editId="2C642567">
                <wp:simplePos x="0" y="0"/>
                <wp:positionH relativeFrom="column">
                  <wp:posOffset>4867275</wp:posOffset>
                </wp:positionH>
                <wp:positionV relativeFrom="paragraph">
                  <wp:posOffset>2335530</wp:posOffset>
                </wp:positionV>
                <wp:extent cx="19050" cy="314325"/>
                <wp:effectExtent l="0" t="0" r="0" b="9525"/>
                <wp:wrapNone/>
                <wp:docPr id="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1432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6CC21" id="Straight Connector 3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183.9pt" to="384.7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299" distR="114299" simplePos="0" relativeHeight="251811840" behindDoc="0" locked="0" layoutInCell="1" allowOverlap="1" wp14:anchorId="18FB9A31" wp14:editId="0756FF01">
                <wp:simplePos x="0" y="0"/>
                <wp:positionH relativeFrom="column">
                  <wp:posOffset>8677274</wp:posOffset>
                </wp:positionH>
                <wp:positionV relativeFrom="paragraph">
                  <wp:posOffset>2364105</wp:posOffset>
                </wp:positionV>
                <wp:extent cx="0" cy="276225"/>
                <wp:effectExtent l="0" t="0" r="0" b="9525"/>
                <wp:wrapNone/>
                <wp:docPr id="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AB044" id="Straight Connector 32" o:spid="_x0000_s1026" style="position:absolute;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3.25pt,186.15pt" to="683.2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299" distR="114299" simplePos="0" relativeHeight="251812864" behindDoc="0" locked="0" layoutInCell="1" allowOverlap="1" wp14:anchorId="2F817B7E" wp14:editId="156B581C">
                <wp:simplePos x="0" y="0"/>
                <wp:positionH relativeFrom="column">
                  <wp:posOffset>4352924</wp:posOffset>
                </wp:positionH>
                <wp:positionV relativeFrom="paragraph">
                  <wp:posOffset>1155065</wp:posOffset>
                </wp:positionV>
                <wp:extent cx="0" cy="295275"/>
                <wp:effectExtent l="0" t="0" r="0" b="9525"/>
                <wp:wrapNone/>
                <wp:docPr id="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52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FA3C9B" id="Straight Connector 33" o:spid="_x0000_s1026" style="position:absolute;flip:x;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2.75pt,90.95pt" to="342.7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" strokecolor="#4472c4 [3204]" strokeweight=".5pt">
                <v:stroke joinstyle="miter"/>
              </v:line>
            </w:pict>
          </mc:Fallback>
        </mc:AlternateContent>
      </w:r>
    </w:p>
    <w:p w14:paraId="7F47E5EF" w14:textId="77777777" w:rsidR="0053451A" w:rsidRPr="00631324" w:rsidRDefault="0053451A" w:rsidP="007760D8">
      <w:pPr>
        <w:spacing w:after="0" w:line="360" w:lineRule="auto"/>
        <w:rPr>
          <w:rFonts w:ascii="Arial" w:hAnsi="Arial" w:cs="Arial"/>
          <w:b/>
          <w:sz w:val="24"/>
          <w:szCs w:val="24"/>
        </w:rPr>
      </w:pPr>
    </w:p>
    <w:p w14:paraId="044CFAC3" w14:textId="77777777" w:rsidR="0053451A" w:rsidRPr="00631324" w:rsidRDefault="0053451A" w:rsidP="007760D8">
      <w:pPr>
        <w:spacing w:after="0" w:line="360" w:lineRule="auto"/>
        <w:rPr>
          <w:rFonts w:ascii="Arial" w:hAnsi="Arial" w:cs="Arial"/>
          <w:b/>
          <w:sz w:val="24"/>
          <w:szCs w:val="24"/>
        </w:rPr>
      </w:pPr>
    </w:p>
    <w:p w14:paraId="183CC4E9" w14:textId="77777777" w:rsidR="0053451A" w:rsidRPr="00631324" w:rsidRDefault="0053451A" w:rsidP="007760D8">
      <w:pPr>
        <w:spacing w:after="0" w:line="360" w:lineRule="auto"/>
        <w:rPr>
          <w:rFonts w:ascii="Arial" w:hAnsi="Arial" w:cs="Arial"/>
          <w:sz w:val="24"/>
          <w:szCs w:val="24"/>
        </w:rPr>
      </w:pPr>
    </w:p>
    <w:p w14:paraId="6E5AEFB7" w14:textId="77777777" w:rsidR="0053451A" w:rsidRPr="00631324" w:rsidRDefault="0053451A" w:rsidP="007760D8">
      <w:pPr>
        <w:spacing w:after="0" w:line="360" w:lineRule="auto"/>
        <w:rPr>
          <w:rFonts w:ascii="Arial" w:hAnsi="Arial" w:cs="Arial"/>
          <w:sz w:val="24"/>
          <w:szCs w:val="24"/>
        </w:rPr>
      </w:pPr>
    </w:p>
    <w:p w14:paraId="31AB2DDA" w14:textId="77777777" w:rsidR="0053451A" w:rsidRPr="00631324" w:rsidRDefault="0053451A" w:rsidP="007760D8">
      <w:pPr>
        <w:spacing w:after="0" w:line="360" w:lineRule="auto"/>
        <w:ind w:left="720" w:hanging="720"/>
        <w:jc w:val="both"/>
        <w:rPr>
          <w:rFonts w:ascii="Arial" w:eastAsia="Arial" w:hAnsi="Arial" w:cs="Arial"/>
          <w:sz w:val="24"/>
          <w:szCs w:val="24"/>
        </w:rPr>
      </w:pPr>
    </w:p>
    <w:p w14:paraId="0F0ACD1B" w14:textId="2F259DBF" w:rsidR="0053451A" w:rsidRPr="00631324" w:rsidRDefault="00E04F5D" w:rsidP="007760D8">
      <w:pPr>
        <w:spacing w:after="0" w:line="360" w:lineRule="auto"/>
        <w:jc w:val="both"/>
        <w:rPr>
          <w:rFonts w:ascii="Arial" w:eastAsia="Arial" w:hAnsi="Arial" w:cs="Arial"/>
          <w:sz w:val="24"/>
          <w:szCs w:val="24"/>
        </w:rPr>
        <w:sectPr w:rsidR="0053451A" w:rsidRPr="00631324" w:rsidSect="007F6A53">
          <w:pgSz w:w="16838" w:h="11906" w:orient="landscape"/>
          <w:pgMar w:top="1440" w:right="1440" w:bottom="1440" w:left="1440" w:header="708" w:footer="708" w:gutter="0"/>
          <w:cols w:space="708"/>
          <w:docGrid w:linePitch="360"/>
        </w:sectPr>
      </w:pPr>
      <w:r w:rsidRPr="00631324">
        <w:rPr>
          <w:rFonts w:ascii="Arial" w:hAnsi="Arial" w:cs="Arial"/>
          <w:noProof/>
          <w:sz w:val="24"/>
          <w:szCs w:val="24"/>
          <w:lang w:eastAsia="en-GB"/>
        </w:rPr>
        <mc:AlternateContent>
          <mc:Choice Requires="wps">
            <w:drawing>
              <wp:anchor distT="0" distB="0" distL="114300" distR="114300" simplePos="0" relativeHeight="251803648" behindDoc="0" locked="0" layoutInCell="1" allowOverlap="1" wp14:anchorId="0D246677" wp14:editId="043E61F8">
                <wp:simplePos x="0" y="0"/>
                <wp:positionH relativeFrom="column">
                  <wp:posOffset>-86653</wp:posOffset>
                </wp:positionH>
                <wp:positionV relativeFrom="paragraph">
                  <wp:posOffset>734744</wp:posOffset>
                </wp:positionV>
                <wp:extent cx="4514850" cy="57150"/>
                <wp:effectExtent l="0" t="0" r="0" b="0"/>
                <wp:wrapNone/>
                <wp:docPr id="1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0" cy="5715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EF727" id="Straight Connector 23"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57.85pt" to="348.7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" strokecolor="#4472c4 [3204]" strokeweight=".5pt">
                <v:stroke joinstyle="miter"/>
              </v:line>
            </w:pict>
          </mc:Fallback>
        </mc:AlternateContent>
      </w:r>
      <w:r w:rsidRPr="00631324">
        <w:rPr>
          <w:rFonts w:ascii="Arial" w:hAnsi="Arial" w:cs="Arial"/>
          <w:noProof/>
          <w:sz w:val="24"/>
          <w:szCs w:val="24"/>
          <w:lang w:eastAsia="en-GB"/>
        </w:rPr>
        <mc:AlternateContent>
          <mc:Choice Requires="wps">
            <w:drawing>
              <wp:anchor distT="0" distB="0" distL="114300" distR="114300" simplePos="0" relativeHeight="251802624" behindDoc="0" locked="0" layoutInCell="1" allowOverlap="1" wp14:anchorId="39569695" wp14:editId="61D863D3">
                <wp:simplePos x="0" y="0"/>
                <wp:positionH relativeFrom="column">
                  <wp:posOffset>4438650</wp:posOffset>
                </wp:positionH>
                <wp:positionV relativeFrom="paragraph">
                  <wp:posOffset>733132</wp:posOffset>
                </wp:positionV>
                <wp:extent cx="4248150" cy="28575"/>
                <wp:effectExtent l="0" t="0" r="0" b="9525"/>
                <wp:wrapNone/>
                <wp:docPr id="1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285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C262C9" id="Straight Connector 2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57.75pt" to="68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" strokecolor="#4472c4 [3204]" strokeweight=".5pt">
                <v:stroke joinstyle="miter"/>
              </v:line>
            </w:pict>
          </mc:Fallback>
        </mc:AlternateContent>
      </w:r>
      <w:r w:rsidR="005E7E09" w:rsidRPr="00631324">
        <w:rPr>
          <w:rFonts w:ascii="Arial" w:hAnsi="Arial" w:cs="Arial"/>
          <w:noProof/>
          <w:sz w:val="24"/>
          <w:szCs w:val="24"/>
          <w:lang w:eastAsia="en-GB"/>
        </w:rPr>
        <mc:AlternateContent>
          <mc:Choice Requires="wps">
            <w:drawing>
              <wp:anchor distT="0" distB="0" distL="114299" distR="114299" simplePos="0" relativeHeight="251804672" behindDoc="0" locked="0" layoutInCell="1" allowOverlap="1" wp14:anchorId="521FDAA6" wp14:editId="215DE495">
                <wp:simplePos x="0" y="0"/>
                <wp:positionH relativeFrom="column">
                  <wp:posOffset>-47626</wp:posOffset>
                </wp:positionH>
                <wp:positionV relativeFrom="paragraph">
                  <wp:posOffset>513715</wp:posOffset>
                </wp:positionV>
                <wp:extent cx="0" cy="219075"/>
                <wp:effectExtent l="0" t="0" r="0" b="9525"/>
                <wp:wrapNone/>
                <wp:docPr id="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34614" id="Straight Connector 24" o:spid="_x0000_s1026" style="position:absolute;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5pt,40.45pt" to="-3.7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" strokecolor="#4472c4 [3204]" strokeweight=".5pt">
                <v:stroke joinstyle="miter"/>
              </v:line>
            </w:pict>
          </mc:Fallback>
        </mc:AlternateContent>
      </w:r>
    </w:p>
    <w:p w14:paraId="2C6B2E2C" w14:textId="57CE50D2"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 xml:space="preserve"> By law, </w:t>
      </w:r>
      <w:r w:rsidR="0053451A" w:rsidRPr="00631324">
        <w:rPr>
          <w:rFonts w:ascii="Arial" w:eastAsia="Arial" w:hAnsi="Arial" w:cs="Arial"/>
          <w:sz w:val="24"/>
          <w:szCs w:val="24"/>
        </w:rPr>
        <w:t>TVD</w:t>
      </w:r>
      <w:r w:rsidRPr="00631324">
        <w:rPr>
          <w:rFonts w:ascii="Arial" w:eastAsia="Arial" w:hAnsi="Arial" w:cs="Arial"/>
          <w:sz w:val="24"/>
          <w:szCs w:val="24"/>
        </w:rPr>
        <w:t xml:space="preserve"> is headed by </w:t>
      </w:r>
      <w:r w:rsidR="0053451A" w:rsidRPr="00631324">
        <w:rPr>
          <w:rFonts w:ascii="Arial" w:eastAsia="Arial" w:hAnsi="Arial" w:cs="Arial"/>
          <w:sz w:val="24"/>
          <w:szCs w:val="24"/>
        </w:rPr>
        <w:t>a</w:t>
      </w:r>
      <w:r w:rsidR="00FD7A66" w:rsidRPr="00631324">
        <w:rPr>
          <w:rFonts w:ascii="Arial" w:eastAsia="Arial" w:hAnsi="Arial" w:cs="Arial"/>
          <w:sz w:val="24"/>
          <w:szCs w:val="24"/>
        </w:rPr>
        <w:t xml:space="preserve"> </w:t>
      </w:r>
      <w:r w:rsidRPr="00631324">
        <w:rPr>
          <w:rFonts w:ascii="Arial" w:eastAsia="Arial" w:hAnsi="Arial" w:cs="Arial"/>
          <w:sz w:val="24"/>
          <w:szCs w:val="24"/>
        </w:rPr>
        <w:t>Director who is directly responsible to the Principal Secretary for Education and Training, serve</w:t>
      </w:r>
      <w:r w:rsidR="00174095" w:rsidRPr="00631324">
        <w:rPr>
          <w:rFonts w:ascii="Arial" w:eastAsia="Arial" w:hAnsi="Arial" w:cs="Arial"/>
          <w:sz w:val="24"/>
          <w:szCs w:val="24"/>
        </w:rPr>
        <w:t>s</w:t>
      </w:r>
      <w:r w:rsidRPr="00631324">
        <w:rPr>
          <w:rFonts w:ascii="Arial" w:eastAsia="Arial" w:hAnsi="Arial" w:cs="Arial"/>
          <w:sz w:val="24"/>
          <w:szCs w:val="24"/>
        </w:rPr>
        <w:t xml:space="preserve"> as the Secretary o</w:t>
      </w:r>
      <w:r w:rsidR="00174095" w:rsidRPr="00631324">
        <w:rPr>
          <w:rFonts w:ascii="Arial" w:eastAsia="Arial" w:hAnsi="Arial" w:cs="Arial"/>
          <w:sz w:val="24"/>
          <w:szCs w:val="24"/>
        </w:rPr>
        <w:t xml:space="preserve">f Advisory Board and administers the TVET </w:t>
      </w:r>
      <w:r w:rsidR="00EC2D1F" w:rsidRPr="00631324">
        <w:rPr>
          <w:rFonts w:ascii="Arial" w:eastAsia="Arial" w:hAnsi="Arial" w:cs="Arial"/>
          <w:sz w:val="24"/>
          <w:szCs w:val="24"/>
        </w:rPr>
        <w:t>sector</w:t>
      </w:r>
      <w:r w:rsidRPr="00631324">
        <w:rPr>
          <w:rFonts w:ascii="Arial" w:eastAsia="Arial" w:hAnsi="Arial" w:cs="Arial"/>
          <w:sz w:val="24"/>
          <w:szCs w:val="24"/>
        </w:rPr>
        <w:t xml:space="preserve">. At </w:t>
      </w:r>
      <w:r w:rsidR="007A13CA" w:rsidRPr="00631324">
        <w:rPr>
          <w:rFonts w:ascii="Arial" w:eastAsia="Arial" w:hAnsi="Arial" w:cs="Arial"/>
          <w:sz w:val="24"/>
          <w:szCs w:val="24"/>
        </w:rPr>
        <w:t xml:space="preserve">the </w:t>
      </w:r>
      <w:r w:rsidRPr="00631324">
        <w:rPr>
          <w:rFonts w:ascii="Arial" w:eastAsia="Arial" w:hAnsi="Arial" w:cs="Arial"/>
          <w:sz w:val="24"/>
          <w:szCs w:val="24"/>
        </w:rPr>
        <w:t xml:space="preserve">operational level, there are five (5) Sections namely: Industrial, Pre-Vocational, Secondary, Post-Secondary, and Curriculum and Assessment that deal with diverse TVET institutions. </w:t>
      </w:r>
    </w:p>
    <w:p w14:paraId="79F54526" w14:textId="77777777" w:rsidR="001C2A47" w:rsidRPr="00631324" w:rsidRDefault="001C2A47" w:rsidP="007760D8">
      <w:pPr>
        <w:spacing w:after="0" w:line="360" w:lineRule="auto"/>
        <w:jc w:val="both"/>
        <w:rPr>
          <w:rFonts w:ascii="Arial" w:eastAsia="Arial" w:hAnsi="Arial" w:cs="Arial"/>
          <w:sz w:val="24"/>
          <w:szCs w:val="24"/>
        </w:rPr>
      </w:pPr>
    </w:p>
    <w:p w14:paraId="26D70BA7"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Currently the staff complement is only 1</w:t>
      </w:r>
      <w:r w:rsidR="00174095" w:rsidRPr="00631324">
        <w:rPr>
          <w:rFonts w:ascii="Arial" w:eastAsia="Arial" w:hAnsi="Arial" w:cs="Arial"/>
          <w:sz w:val="24"/>
          <w:szCs w:val="24"/>
        </w:rPr>
        <w:t>6</w:t>
      </w:r>
      <w:r w:rsidRPr="00631324">
        <w:rPr>
          <w:rFonts w:ascii="Arial" w:eastAsia="Arial" w:hAnsi="Arial" w:cs="Arial"/>
          <w:sz w:val="24"/>
          <w:szCs w:val="24"/>
        </w:rPr>
        <w:t xml:space="preserve">. The department is generally understaffed; there are several positions that have not been filled while others have been frozen </w:t>
      </w:r>
      <w:r w:rsidR="007A13CA" w:rsidRPr="00631324">
        <w:rPr>
          <w:rFonts w:ascii="Arial" w:eastAsia="Arial" w:hAnsi="Arial" w:cs="Arial"/>
          <w:sz w:val="24"/>
          <w:szCs w:val="24"/>
        </w:rPr>
        <w:t xml:space="preserve">due to </w:t>
      </w:r>
      <w:r w:rsidRPr="00631324">
        <w:rPr>
          <w:rFonts w:ascii="Arial" w:eastAsia="Arial" w:hAnsi="Arial" w:cs="Arial"/>
          <w:sz w:val="24"/>
          <w:szCs w:val="24"/>
        </w:rPr>
        <w:t>financial</w:t>
      </w:r>
      <w:r w:rsidR="00BE3E77" w:rsidRPr="00631324">
        <w:rPr>
          <w:rFonts w:ascii="Arial" w:eastAsia="Arial" w:hAnsi="Arial" w:cs="Arial"/>
          <w:sz w:val="24"/>
          <w:szCs w:val="24"/>
        </w:rPr>
        <w:t xml:space="preserve"> </w:t>
      </w:r>
      <w:r w:rsidR="007A13CA" w:rsidRPr="00631324">
        <w:rPr>
          <w:rFonts w:ascii="Arial" w:eastAsia="Arial" w:hAnsi="Arial" w:cs="Arial"/>
          <w:sz w:val="24"/>
          <w:szCs w:val="24"/>
        </w:rPr>
        <w:t>constraints.</w:t>
      </w:r>
      <w:r w:rsidRPr="00631324">
        <w:rPr>
          <w:rFonts w:ascii="Arial" w:eastAsia="Arial" w:hAnsi="Arial" w:cs="Arial"/>
          <w:sz w:val="24"/>
          <w:szCs w:val="24"/>
        </w:rPr>
        <w:t xml:space="preserve"> Besides </w:t>
      </w:r>
      <w:proofErr w:type="gramStart"/>
      <w:r w:rsidRPr="00631324">
        <w:rPr>
          <w:rFonts w:ascii="Arial" w:eastAsia="Arial" w:hAnsi="Arial" w:cs="Arial"/>
          <w:sz w:val="24"/>
          <w:szCs w:val="24"/>
        </w:rPr>
        <w:t>understaffing</w:t>
      </w:r>
      <w:proofErr w:type="gramEnd"/>
      <w:r w:rsidRPr="00631324">
        <w:rPr>
          <w:rFonts w:ascii="Arial" w:eastAsia="Arial" w:hAnsi="Arial" w:cs="Arial"/>
          <w:sz w:val="24"/>
          <w:szCs w:val="24"/>
        </w:rPr>
        <w:t xml:space="preserve"> which is a major cause for concern, some TVD officers also expressed their dismay over the absence of inspectors in some key programmes such as Brick Laying and Plastering, Carpentry and Joinery, Panel Beating </w:t>
      </w:r>
      <w:r w:rsidR="00174095" w:rsidRPr="00631324">
        <w:rPr>
          <w:rFonts w:ascii="Arial" w:eastAsia="Arial" w:hAnsi="Arial" w:cs="Arial"/>
          <w:sz w:val="24"/>
          <w:szCs w:val="24"/>
        </w:rPr>
        <w:t>and Spray Painting, Plumbing, welding</w:t>
      </w:r>
      <w:r w:rsidRPr="00631324">
        <w:rPr>
          <w:rFonts w:ascii="Arial" w:eastAsia="Arial" w:hAnsi="Arial" w:cs="Arial"/>
          <w:sz w:val="24"/>
          <w:szCs w:val="24"/>
        </w:rPr>
        <w:t xml:space="preserve"> and others. This situation of understaffing does not only compromise the quality of thes</w:t>
      </w:r>
      <w:r w:rsidR="00174095" w:rsidRPr="00631324">
        <w:rPr>
          <w:rFonts w:ascii="Arial" w:eastAsia="Arial" w:hAnsi="Arial" w:cs="Arial"/>
          <w:sz w:val="24"/>
          <w:szCs w:val="24"/>
        </w:rPr>
        <w:t xml:space="preserve">e programmes but also undermines </w:t>
      </w:r>
      <w:r w:rsidRPr="00631324">
        <w:rPr>
          <w:rFonts w:ascii="Arial" w:eastAsia="Arial" w:hAnsi="Arial" w:cs="Arial"/>
          <w:sz w:val="24"/>
          <w:szCs w:val="24"/>
        </w:rPr>
        <w:t>the integrity and professionalism of the concerned instructors in their own right.</w:t>
      </w:r>
    </w:p>
    <w:p w14:paraId="06BF8160" w14:textId="77777777" w:rsidR="001C2A47" w:rsidRPr="00631324" w:rsidRDefault="001C2A47" w:rsidP="007760D8">
      <w:pPr>
        <w:spacing w:after="0" w:line="360" w:lineRule="auto"/>
        <w:jc w:val="both"/>
        <w:rPr>
          <w:rFonts w:ascii="Arial" w:eastAsia="Arial" w:hAnsi="Arial" w:cs="Arial"/>
          <w:sz w:val="24"/>
          <w:szCs w:val="24"/>
        </w:rPr>
      </w:pPr>
    </w:p>
    <w:p w14:paraId="22E6CBF4" w14:textId="77777777" w:rsidR="00BA1D2B" w:rsidRPr="00631324" w:rsidRDefault="00A750DC" w:rsidP="007760D8">
      <w:pPr>
        <w:pStyle w:val="Heading4"/>
        <w:spacing w:before="0" w:after="0"/>
        <w:rPr>
          <w:rStyle w:val="Strong"/>
          <w:rFonts w:cs="Arial"/>
          <w:b/>
          <w:bCs w:val="0"/>
          <w:lang w:val="en-GB"/>
        </w:rPr>
      </w:pPr>
      <w:r w:rsidRPr="00631324">
        <w:rPr>
          <w:rStyle w:val="Strong"/>
          <w:rFonts w:cs="Arial"/>
          <w:b/>
          <w:bCs w:val="0"/>
          <w:lang w:val="en-GB"/>
        </w:rPr>
        <w:t>4.2.3</w:t>
      </w:r>
      <w:r w:rsidR="00BA1D2B" w:rsidRPr="00631324">
        <w:rPr>
          <w:rStyle w:val="Strong"/>
          <w:rFonts w:cs="Arial"/>
          <w:b/>
          <w:bCs w:val="0"/>
          <w:lang w:val="en-GB"/>
        </w:rPr>
        <w:tab/>
        <w:t>Governance at Institutional level</w:t>
      </w:r>
    </w:p>
    <w:p w14:paraId="671C31E0" w14:textId="77777777" w:rsidR="001C2A47"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At the institutional level, the governance of secondary, vocational, technical schools</w:t>
      </w:r>
      <w:r w:rsidR="00DF2282" w:rsidRPr="00631324">
        <w:rPr>
          <w:rFonts w:ascii="Arial" w:eastAsia="Arial" w:hAnsi="Arial" w:cs="Arial"/>
          <w:sz w:val="24"/>
          <w:szCs w:val="24"/>
        </w:rPr>
        <w:t xml:space="preserve"> </w:t>
      </w:r>
      <w:r w:rsidRPr="00631324">
        <w:rPr>
          <w:rFonts w:ascii="Arial" w:eastAsia="Arial" w:hAnsi="Arial" w:cs="Arial"/>
          <w:sz w:val="24"/>
          <w:szCs w:val="24"/>
        </w:rPr>
        <w:t>is</w:t>
      </w:r>
      <w:r w:rsidR="00C36837" w:rsidRPr="00631324">
        <w:rPr>
          <w:rFonts w:ascii="Arial" w:eastAsia="Arial" w:hAnsi="Arial" w:cs="Arial"/>
          <w:sz w:val="24"/>
          <w:szCs w:val="24"/>
        </w:rPr>
        <w:t xml:space="preserve"> </w:t>
      </w:r>
      <w:r w:rsidRPr="00631324">
        <w:rPr>
          <w:rFonts w:ascii="Arial" w:eastAsia="Arial" w:hAnsi="Arial" w:cs="Arial"/>
          <w:sz w:val="24"/>
          <w:szCs w:val="24"/>
        </w:rPr>
        <w:t>aligned to the provisions of Basic Education</w:t>
      </w:r>
      <w:r w:rsidR="00682260" w:rsidRPr="00631324">
        <w:rPr>
          <w:rFonts w:ascii="Arial" w:eastAsia="Arial" w:hAnsi="Arial" w:cs="Arial"/>
          <w:sz w:val="24"/>
          <w:szCs w:val="24"/>
        </w:rPr>
        <w:t xml:space="preserve"> (</w:t>
      </w:r>
      <w:r w:rsidR="00CA1EE6" w:rsidRPr="00631324">
        <w:rPr>
          <w:rFonts w:ascii="Arial" w:eastAsia="Arial" w:hAnsi="Arial" w:cs="Arial"/>
          <w:sz w:val="24"/>
          <w:szCs w:val="24"/>
        </w:rPr>
        <w:t>a</w:t>
      </w:r>
      <w:r w:rsidR="00682260" w:rsidRPr="00631324">
        <w:rPr>
          <w:rFonts w:ascii="Arial" w:eastAsia="Arial" w:hAnsi="Arial" w:cs="Arial"/>
          <w:sz w:val="24"/>
          <w:szCs w:val="24"/>
        </w:rPr>
        <w:t>mended)</w:t>
      </w:r>
      <w:r w:rsidRPr="00631324">
        <w:rPr>
          <w:rFonts w:ascii="Arial" w:eastAsia="Arial" w:hAnsi="Arial" w:cs="Arial"/>
          <w:sz w:val="24"/>
          <w:szCs w:val="24"/>
        </w:rPr>
        <w:t xml:space="preserve"> Act 20</w:t>
      </w:r>
      <w:r w:rsidR="001F6E70" w:rsidRPr="00631324">
        <w:rPr>
          <w:rFonts w:ascii="Arial" w:eastAsia="Arial" w:hAnsi="Arial" w:cs="Arial"/>
          <w:sz w:val="24"/>
          <w:szCs w:val="24"/>
        </w:rPr>
        <w:t>21</w:t>
      </w:r>
      <w:r w:rsidR="00DF2282" w:rsidRPr="00631324">
        <w:rPr>
          <w:rStyle w:val="FootnoteReference"/>
          <w:rFonts w:ascii="Arial" w:eastAsia="Arial" w:hAnsi="Arial" w:cs="Arial"/>
          <w:sz w:val="24"/>
          <w:szCs w:val="24"/>
        </w:rPr>
        <w:footnoteReference w:id="40"/>
      </w:r>
      <w:r w:rsidR="007A13CA" w:rsidRPr="00631324">
        <w:rPr>
          <w:rFonts w:ascii="Arial" w:eastAsia="Arial" w:hAnsi="Arial" w:cs="Arial"/>
          <w:sz w:val="24"/>
          <w:szCs w:val="24"/>
        </w:rPr>
        <w:t>,</w:t>
      </w:r>
      <w:r w:rsidRPr="00631324">
        <w:rPr>
          <w:rFonts w:ascii="Arial" w:eastAsia="Arial" w:hAnsi="Arial" w:cs="Arial"/>
          <w:sz w:val="24"/>
          <w:szCs w:val="24"/>
        </w:rPr>
        <w:t xml:space="preserve"> because the Technical and Vocational Training Act 1984 does not provide for the establishment of Technical and Vocational Training Institutions governing bodies. These TV</w:t>
      </w:r>
      <w:r w:rsidR="00CA1EE6" w:rsidRPr="00631324">
        <w:rPr>
          <w:rFonts w:ascii="Arial" w:eastAsia="Arial" w:hAnsi="Arial" w:cs="Arial"/>
          <w:sz w:val="24"/>
          <w:szCs w:val="24"/>
        </w:rPr>
        <w:t>E</w:t>
      </w:r>
      <w:r w:rsidRPr="00631324">
        <w:rPr>
          <w:rFonts w:ascii="Arial" w:eastAsia="Arial" w:hAnsi="Arial" w:cs="Arial"/>
          <w:sz w:val="24"/>
          <w:szCs w:val="24"/>
        </w:rPr>
        <w:t>T institutions are expected to comply with the provisions of the Basic Education</w:t>
      </w:r>
      <w:r w:rsidR="00CA1EE6" w:rsidRPr="00631324">
        <w:rPr>
          <w:rFonts w:ascii="Arial" w:eastAsia="Arial" w:hAnsi="Arial" w:cs="Arial"/>
          <w:sz w:val="24"/>
          <w:szCs w:val="24"/>
        </w:rPr>
        <w:t xml:space="preserve"> (amended)</w:t>
      </w:r>
      <w:r w:rsidRPr="00631324">
        <w:rPr>
          <w:rFonts w:ascii="Arial" w:eastAsia="Arial" w:hAnsi="Arial" w:cs="Arial"/>
          <w:sz w:val="24"/>
          <w:szCs w:val="24"/>
        </w:rPr>
        <w:t xml:space="preserve"> Act</w:t>
      </w:r>
      <w:r w:rsidR="00174095" w:rsidRPr="00631324">
        <w:rPr>
          <w:rFonts w:ascii="Arial" w:eastAsia="Arial" w:hAnsi="Arial" w:cs="Arial"/>
          <w:sz w:val="24"/>
          <w:szCs w:val="24"/>
        </w:rPr>
        <w:t xml:space="preserve"> </w:t>
      </w:r>
      <w:r w:rsidRPr="00631324">
        <w:rPr>
          <w:rFonts w:ascii="Arial" w:eastAsia="Arial" w:hAnsi="Arial" w:cs="Arial"/>
          <w:sz w:val="24"/>
          <w:szCs w:val="24"/>
        </w:rPr>
        <w:t>20</w:t>
      </w:r>
      <w:r w:rsidR="00CA1EE6" w:rsidRPr="00631324">
        <w:rPr>
          <w:rFonts w:ascii="Arial" w:eastAsia="Arial" w:hAnsi="Arial" w:cs="Arial"/>
          <w:sz w:val="24"/>
          <w:szCs w:val="24"/>
        </w:rPr>
        <w:t>21</w:t>
      </w:r>
      <w:r w:rsidRPr="00631324">
        <w:rPr>
          <w:rFonts w:ascii="Arial" w:eastAsia="Arial" w:hAnsi="Arial" w:cs="Arial"/>
          <w:sz w:val="24"/>
          <w:szCs w:val="24"/>
        </w:rPr>
        <w:t xml:space="preserve"> by constituting a governing body representing all relevant stakeholders that include: representatives from the parents, chief, </w:t>
      </w:r>
      <w:r w:rsidR="0069269A" w:rsidRPr="00631324">
        <w:rPr>
          <w:rFonts w:ascii="Arial" w:eastAsia="Arial" w:hAnsi="Arial" w:cs="Arial"/>
          <w:sz w:val="24"/>
          <w:szCs w:val="24"/>
        </w:rPr>
        <w:t>and councillor</w:t>
      </w:r>
      <w:r w:rsidRPr="00631324">
        <w:rPr>
          <w:rFonts w:ascii="Arial" w:eastAsia="Arial" w:hAnsi="Arial" w:cs="Arial"/>
          <w:sz w:val="24"/>
          <w:szCs w:val="24"/>
        </w:rPr>
        <w:t>. While the composition</w:t>
      </w:r>
      <w:r w:rsidR="0069269A" w:rsidRPr="00631324">
        <w:rPr>
          <w:rFonts w:ascii="Arial" w:eastAsia="Arial" w:hAnsi="Arial" w:cs="Arial"/>
          <w:sz w:val="24"/>
          <w:szCs w:val="24"/>
        </w:rPr>
        <w:t xml:space="preserve"> of s</w:t>
      </w:r>
      <w:r w:rsidRPr="00631324">
        <w:rPr>
          <w:rFonts w:ascii="Arial" w:eastAsia="Arial" w:hAnsi="Arial" w:cs="Arial"/>
          <w:sz w:val="24"/>
          <w:szCs w:val="24"/>
        </w:rPr>
        <w:t>chool governing bodies as provided in the Act are relevant and appropriate to Secondary and Basic Education level, by TVET standards the composition of the governing bodies</w:t>
      </w:r>
      <w:r w:rsidR="0069269A" w:rsidRPr="00631324">
        <w:rPr>
          <w:rFonts w:ascii="Arial" w:eastAsia="Arial" w:hAnsi="Arial" w:cs="Arial"/>
          <w:sz w:val="24"/>
          <w:szCs w:val="24"/>
        </w:rPr>
        <w:t xml:space="preserve"> is irrelevant</w:t>
      </w:r>
      <w:r w:rsidRPr="00631324">
        <w:rPr>
          <w:rFonts w:ascii="Arial" w:eastAsia="Arial" w:hAnsi="Arial" w:cs="Arial"/>
          <w:sz w:val="24"/>
          <w:szCs w:val="24"/>
        </w:rPr>
        <w:t xml:space="preserve"> to its mandate. </w:t>
      </w:r>
    </w:p>
    <w:p w14:paraId="0B2B11A8" w14:textId="7BD2F55F"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 </w:t>
      </w:r>
    </w:p>
    <w:p w14:paraId="0E510E7C" w14:textId="69477F06"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It was noted, however, there is a high degree of compliance from these different types of institutions, heads of institutions and Instructors that participated in the</w:t>
      </w:r>
      <w:r w:rsidR="007A13CA" w:rsidRPr="00631324">
        <w:rPr>
          <w:rFonts w:ascii="Arial" w:eastAsia="Arial" w:hAnsi="Arial" w:cs="Arial"/>
          <w:sz w:val="24"/>
          <w:szCs w:val="24"/>
        </w:rPr>
        <w:t xml:space="preserve"> study </w:t>
      </w:r>
      <w:r w:rsidRPr="00631324">
        <w:rPr>
          <w:rFonts w:ascii="Arial" w:eastAsia="Arial" w:hAnsi="Arial" w:cs="Arial"/>
          <w:sz w:val="24"/>
          <w:szCs w:val="24"/>
        </w:rPr>
        <w:t>expressed their displeasure and disappointment to the composition of the governing board. They found it incompatible with the</w:t>
      </w:r>
      <w:r w:rsidR="00BC64C1" w:rsidRPr="00631324">
        <w:rPr>
          <w:rFonts w:ascii="Arial" w:eastAsia="Arial" w:hAnsi="Arial" w:cs="Arial"/>
          <w:sz w:val="24"/>
          <w:szCs w:val="24"/>
        </w:rPr>
        <w:t xml:space="preserve"> requirements of the TVET </w:t>
      </w:r>
      <w:r w:rsidR="00E76943" w:rsidRPr="00631324">
        <w:rPr>
          <w:rFonts w:ascii="Arial" w:eastAsia="Arial" w:hAnsi="Arial" w:cs="Arial"/>
          <w:sz w:val="24"/>
          <w:szCs w:val="24"/>
        </w:rPr>
        <w:t>sector</w:t>
      </w:r>
      <w:r w:rsidRPr="00631324">
        <w:rPr>
          <w:rFonts w:ascii="Arial" w:eastAsia="Arial" w:hAnsi="Arial" w:cs="Arial"/>
          <w:sz w:val="24"/>
          <w:szCs w:val="24"/>
        </w:rPr>
        <w:t xml:space="preserve">. According </w:t>
      </w:r>
      <w:r w:rsidRPr="00631324">
        <w:rPr>
          <w:rFonts w:ascii="Arial" w:eastAsia="Arial" w:hAnsi="Arial" w:cs="Arial"/>
          <w:sz w:val="24"/>
          <w:szCs w:val="24"/>
        </w:rPr>
        <w:lastRenderedPageBreak/>
        <w:t>to</w:t>
      </w:r>
      <w:r w:rsidR="0069269A" w:rsidRPr="00631324">
        <w:rPr>
          <w:rFonts w:ascii="Arial" w:eastAsia="Arial" w:hAnsi="Arial" w:cs="Arial"/>
          <w:sz w:val="24"/>
          <w:szCs w:val="24"/>
        </w:rPr>
        <w:t xml:space="preserve"> them the participation of the chief and c</w:t>
      </w:r>
      <w:r w:rsidRPr="00631324">
        <w:rPr>
          <w:rFonts w:ascii="Arial" w:eastAsia="Arial" w:hAnsi="Arial" w:cs="Arial"/>
          <w:sz w:val="24"/>
          <w:szCs w:val="24"/>
        </w:rPr>
        <w:t>ouncil</w:t>
      </w:r>
      <w:r w:rsidR="0069269A" w:rsidRPr="00631324">
        <w:rPr>
          <w:rFonts w:ascii="Arial" w:eastAsia="Arial" w:hAnsi="Arial" w:cs="Arial"/>
          <w:sz w:val="24"/>
          <w:szCs w:val="24"/>
        </w:rPr>
        <w:t>l</w:t>
      </w:r>
      <w:r w:rsidRPr="00631324">
        <w:rPr>
          <w:rFonts w:ascii="Arial" w:eastAsia="Arial" w:hAnsi="Arial" w:cs="Arial"/>
          <w:sz w:val="24"/>
          <w:szCs w:val="24"/>
        </w:rPr>
        <w:t xml:space="preserve">or in these </w:t>
      </w:r>
      <w:r w:rsidR="00BD13B1" w:rsidRPr="00631324">
        <w:rPr>
          <w:rFonts w:ascii="Arial" w:eastAsia="Arial" w:hAnsi="Arial" w:cs="Arial"/>
          <w:sz w:val="24"/>
          <w:szCs w:val="24"/>
        </w:rPr>
        <w:t xml:space="preserve">governing bodies do </w:t>
      </w:r>
      <w:r w:rsidRPr="00631324">
        <w:rPr>
          <w:rFonts w:ascii="Arial" w:eastAsia="Arial" w:hAnsi="Arial" w:cs="Arial"/>
          <w:sz w:val="24"/>
          <w:szCs w:val="24"/>
        </w:rPr>
        <w:t xml:space="preserve">not add any technical and professional value to the institution. </w:t>
      </w:r>
      <w:r w:rsidR="00E76943" w:rsidRPr="00631324">
        <w:rPr>
          <w:rFonts w:ascii="Arial" w:eastAsia="Arial" w:hAnsi="Arial" w:cs="Arial"/>
          <w:sz w:val="24"/>
          <w:szCs w:val="24"/>
        </w:rPr>
        <w:t xml:space="preserve">The </w:t>
      </w:r>
      <w:r w:rsidRPr="00631324">
        <w:rPr>
          <w:rFonts w:ascii="Arial" w:eastAsia="Arial" w:hAnsi="Arial" w:cs="Arial"/>
          <w:sz w:val="24"/>
          <w:szCs w:val="24"/>
        </w:rPr>
        <w:t>Director echoed their sentiments:</w:t>
      </w:r>
    </w:p>
    <w:p w14:paraId="246B3FE7" w14:textId="77777777" w:rsidR="00B44081" w:rsidRPr="00631324" w:rsidRDefault="00B44081" w:rsidP="007760D8">
      <w:pPr>
        <w:spacing w:after="0" w:line="360" w:lineRule="auto"/>
        <w:ind w:left="720"/>
        <w:jc w:val="both"/>
        <w:rPr>
          <w:rFonts w:ascii="Arial" w:eastAsia="Arial" w:hAnsi="Arial" w:cs="Arial"/>
          <w:sz w:val="20"/>
          <w:szCs w:val="20"/>
        </w:rPr>
      </w:pPr>
    </w:p>
    <w:p w14:paraId="56A56437" w14:textId="6A539AEC"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 xml:space="preserve">We want to replace the current governing bodies because there is no way the board membership of the institution like </w:t>
      </w:r>
      <w:proofErr w:type="spellStart"/>
      <w:r w:rsidRPr="00631324">
        <w:rPr>
          <w:rFonts w:ascii="Arial" w:eastAsia="Arial" w:hAnsi="Arial" w:cs="Arial"/>
          <w:sz w:val="20"/>
          <w:szCs w:val="20"/>
        </w:rPr>
        <w:t>Leloaleng</w:t>
      </w:r>
      <w:proofErr w:type="spellEnd"/>
      <w:r w:rsidRPr="00631324">
        <w:rPr>
          <w:rFonts w:ascii="Arial" w:eastAsia="Arial" w:hAnsi="Arial" w:cs="Arial"/>
          <w:sz w:val="20"/>
          <w:szCs w:val="20"/>
        </w:rPr>
        <w:t xml:space="preserve"> should be constituted by parents, chiefs and council</w:t>
      </w:r>
      <w:r w:rsidR="00BC64C1" w:rsidRPr="00631324">
        <w:rPr>
          <w:rFonts w:ascii="Arial" w:eastAsia="Arial" w:hAnsi="Arial" w:cs="Arial"/>
          <w:sz w:val="20"/>
          <w:szCs w:val="20"/>
        </w:rPr>
        <w:t>l</w:t>
      </w:r>
      <w:r w:rsidRPr="00631324">
        <w:rPr>
          <w:rFonts w:ascii="Arial" w:eastAsia="Arial" w:hAnsi="Arial" w:cs="Arial"/>
          <w:sz w:val="20"/>
          <w:szCs w:val="20"/>
        </w:rPr>
        <w:t xml:space="preserve">or because they do not add any value to the governance of such technical institution. At this level, we </w:t>
      </w:r>
      <w:r w:rsidR="00BC64C1" w:rsidRPr="00631324">
        <w:rPr>
          <w:rFonts w:ascii="Arial" w:eastAsia="Arial" w:hAnsi="Arial" w:cs="Arial"/>
          <w:sz w:val="20"/>
          <w:szCs w:val="20"/>
        </w:rPr>
        <w:t>are expected to constitute the B</w:t>
      </w:r>
      <w:r w:rsidRPr="00631324">
        <w:rPr>
          <w:rFonts w:ascii="Arial" w:eastAsia="Arial" w:hAnsi="Arial" w:cs="Arial"/>
          <w:sz w:val="20"/>
          <w:szCs w:val="20"/>
        </w:rPr>
        <w:t xml:space="preserve">oard with experts in various technical fields or space and key stakeholders … at the level of the institution; we are going to replace the position of the principal with that of a Rector … </w:t>
      </w:r>
    </w:p>
    <w:p w14:paraId="33A7A1B4" w14:textId="77777777" w:rsidR="001C2A47" w:rsidRPr="00631324" w:rsidRDefault="001C2A47" w:rsidP="007760D8">
      <w:pPr>
        <w:spacing w:after="0" w:line="360" w:lineRule="auto"/>
        <w:jc w:val="both"/>
        <w:rPr>
          <w:rFonts w:ascii="Arial" w:eastAsia="Arial" w:hAnsi="Arial" w:cs="Arial"/>
          <w:sz w:val="24"/>
          <w:szCs w:val="24"/>
        </w:rPr>
      </w:pPr>
    </w:p>
    <w:p w14:paraId="22028286" w14:textId="3FB23BA9"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It was generally observed that the </w:t>
      </w:r>
      <w:proofErr w:type="gramStart"/>
      <w:r w:rsidRPr="00631324">
        <w:rPr>
          <w:rFonts w:ascii="Arial" w:eastAsia="Arial" w:hAnsi="Arial" w:cs="Arial"/>
          <w:sz w:val="24"/>
          <w:szCs w:val="24"/>
        </w:rPr>
        <w:t>quality of service</w:t>
      </w:r>
      <w:proofErr w:type="gramEnd"/>
      <w:r w:rsidRPr="00631324">
        <w:rPr>
          <w:rFonts w:ascii="Arial" w:eastAsia="Arial" w:hAnsi="Arial" w:cs="Arial"/>
          <w:sz w:val="24"/>
          <w:szCs w:val="24"/>
        </w:rPr>
        <w:t xml:space="preserve"> delivery from these governing bodies significantly varied from one institution to another, depending on their composition and geographical location. It became evident that efficiency of these institutions is solely dependent on the quality of the governing body in place. Some key informants noted that the informed and learned board members relatively showed a high level of commitment to the cause of the institution. </w:t>
      </w:r>
    </w:p>
    <w:p w14:paraId="519EB600" w14:textId="77777777" w:rsidR="001C2A47" w:rsidRPr="00631324" w:rsidRDefault="001C2A47" w:rsidP="007760D8">
      <w:pPr>
        <w:spacing w:after="0" w:line="360" w:lineRule="auto"/>
        <w:jc w:val="both"/>
        <w:rPr>
          <w:rFonts w:ascii="Arial" w:eastAsia="Arial" w:hAnsi="Arial" w:cs="Arial"/>
          <w:sz w:val="24"/>
          <w:szCs w:val="24"/>
        </w:rPr>
      </w:pPr>
    </w:p>
    <w:p w14:paraId="555621C6" w14:textId="77777777" w:rsidR="00863D4A"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Despite the importance of these governing bodies, little in terms of induction or trainin</w:t>
      </w:r>
      <w:r w:rsidR="007A13CA" w:rsidRPr="00631324">
        <w:rPr>
          <w:rFonts w:ascii="Arial" w:eastAsia="Arial" w:hAnsi="Arial" w:cs="Arial"/>
          <w:sz w:val="24"/>
          <w:szCs w:val="24"/>
        </w:rPr>
        <w:t>g is currently provided to the</w:t>
      </w:r>
      <w:r w:rsidRPr="00631324">
        <w:rPr>
          <w:rFonts w:ascii="Arial" w:eastAsia="Arial" w:hAnsi="Arial" w:cs="Arial"/>
          <w:sz w:val="24"/>
          <w:szCs w:val="24"/>
        </w:rPr>
        <w:t xml:space="preserve"> members. Although induction of board membership by way of training is essential, most board members in these TVET institutions lack training in governance. However, it is the prerogative of the Ministry to trai</w:t>
      </w:r>
      <w:r w:rsidR="00F813BD" w:rsidRPr="00631324">
        <w:rPr>
          <w:rFonts w:ascii="Arial" w:eastAsia="Arial" w:hAnsi="Arial" w:cs="Arial"/>
          <w:sz w:val="24"/>
          <w:szCs w:val="24"/>
        </w:rPr>
        <w:t xml:space="preserve">n all board members in public, private, </w:t>
      </w:r>
      <w:r w:rsidRPr="00631324">
        <w:rPr>
          <w:rFonts w:ascii="Arial" w:eastAsia="Arial" w:hAnsi="Arial" w:cs="Arial"/>
          <w:sz w:val="24"/>
          <w:szCs w:val="24"/>
        </w:rPr>
        <w:t>g</w:t>
      </w:r>
      <w:r w:rsidR="00F813BD" w:rsidRPr="00631324">
        <w:rPr>
          <w:rFonts w:ascii="Arial" w:eastAsia="Arial" w:hAnsi="Arial" w:cs="Arial"/>
          <w:sz w:val="24"/>
          <w:szCs w:val="24"/>
        </w:rPr>
        <w:t>overnment, chu</w:t>
      </w:r>
      <w:r w:rsidR="00863D4A" w:rsidRPr="00631324">
        <w:rPr>
          <w:rFonts w:ascii="Arial" w:eastAsia="Arial" w:hAnsi="Arial" w:cs="Arial"/>
          <w:sz w:val="24"/>
          <w:szCs w:val="24"/>
        </w:rPr>
        <w:t>rch and community institutions.</w:t>
      </w:r>
    </w:p>
    <w:p w14:paraId="611623A9" w14:textId="77777777" w:rsidR="0053451A" w:rsidRPr="00631324" w:rsidRDefault="0053451A" w:rsidP="007760D8">
      <w:pPr>
        <w:spacing w:after="0" w:line="360" w:lineRule="auto"/>
        <w:jc w:val="center"/>
        <w:rPr>
          <w:rFonts w:ascii="Arial" w:eastAsia="Arial" w:hAnsi="Arial" w:cs="Arial"/>
          <w:b/>
          <w:sz w:val="24"/>
          <w:szCs w:val="24"/>
        </w:rPr>
      </w:pPr>
    </w:p>
    <w:p w14:paraId="303AF1CA" w14:textId="77777777" w:rsidR="002109F7" w:rsidRPr="00631324" w:rsidRDefault="002109F7" w:rsidP="007760D8">
      <w:pPr>
        <w:spacing w:after="0" w:line="360" w:lineRule="auto"/>
        <w:jc w:val="center"/>
        <w:rPr>
          <w:rFonts w:ascii="Arial" w:eastAsia="Arial" w:hAnsi="Arial" w:cs="Arial"/>
          <w:b/>
          <w:sz w:val="24"/>
          <w:szCs w:val="24"/>
        </w:rPr>
        <w:sectPr w:rsidR="002109F7" w:rsidRPr="00631324" w:rsidSect="00FC3231">
          <w:pgSz w:w="11906" w:h="16838"/>
          <w:pgMar w:top="1440" w:right="1440" w:bottom="1440" w:left="1440" w:header="708" w:footer="708" w:gutter="0"/>
          <w:cols w:space="720"/>
        </w:sectPr>
      </w:pPr>
    </w:p>
    <w:p w14:paraId="5510BE7B" w14:textId="1CC3A10F" w:rsidR="00BA1D2B" w:rsidRPr="00631324" w:rsidRDefault="00BA1D2B" w:rsidP="004B7C61">
      <w:pPr>
        <w:pStyle w:val="Heading5"/>
        <w:spacing w:after="0"/>
        <w:jc w:val="center"/>
      </w:pPr>
      <w:r w:rsidRPr="00631324">
        <w:lastRenderedPageBreak/>
        <w:t>Figure</w:t>
      </w:r>
      <w:r w:rsidR="00863D4A" w:rsidRPr="00631324">
        <w:t xml:space="preserve"> </w:t>
      </w:r>
      <w:r w:rsidRPr="00631324">
        <w:t>2: Lerotholi Polytechnic Organogram</w:t>
      </w:r>
    </w:p>
    <w:p w14:paraId="0B077D83" w14:textId="18068A14" w:rsidR="006B7BE3" w:rsidRPr="006B7BE3" w:rsidRDefault="00E04F5D" w:rsidP="006B7BE3">
      <w:pPr>
        <w:rPr>
          <w:rFonts w:ascii="Arial" w:hAnsi="Arial" w:cs="Arial"/>
          <w:lang w:val="en-US"/>
        </w:rPr>
      </w:pPr>
      <w:r w:rsidRPr="00631324">
        <w:rPr>
          <w:rFonts w:ascii="Arial" w:hAnsi="Arial" w:cs="Arial"/>
          <w:noProof/>
          <w:lang w:val="en-US"/>
        </w:rPr>
        <w:drawing>
          <wp:anchor distT="0" distB="0" distL="114300" distR="114300" simplePos="0" relativeHeight="251863040" behindDoc="0" locked="0" layoutInCell="1" allowOverlap="1" wp14:anchorId="7E93E6BB" wp14:editId="6711DAFB">
            <wp:simplePos x="0" y="0"/>
            <wp:positionH relativeFrom="margin">
              <wp:posOffset>780415</wp:posOffset>
            </wp:positionH>
            <wp:positionV relativeFrom="paragraph">
              <wp:posOffset>151765</wp:posOffset>
            </wp:positionV>
            <wp:extent cx="7452995" cy="2707640"/>
            <wp:effectExtent l="0" t="0" r="0" b="0"/>
            <wp:wrapSquare wrapText="bothSides"/>
            <wp:docPr id="92955170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52995"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F0BD" w14:textId="5769F9E1" w:rsidR="00673498" w:rsidRPr="00631324" w:rsidRDefault="00673498" w:rsidP="00673498">
      <w:pPr>
        <w:rPr>
          <w:rFonts w:ascii="Arial" w:hAnsi="Arial" w:cs="Arial"/>
        </w:rPr>
      </w:pPr>
    </w:p>
    <w:p w14:paraId="7E7E7ED9" w14:textId="424A01E0" w:rsidR="00673498" w:rsidRPr="00631324" w:rsidRDefault="00673498" w:rsidP="00673498">
      <w:pPr>
        <w:rPr>
          <w:rFonts w:ascii="Arial" w:hAnsi="Arial" w:cs="Arial"/>
        </w:rPr>
      </w:pPr>
    </w:p>
    <w:p w14:paraId="723C4EFB" w14:textId="3464F2B2" w:rsidR="00673498" w:rsidRPr="00631324" w:rsidRDefault="00673498" w:rsidP="00673498">
      <w:pPr>
        <w:rPr>
          <w:rFonts w:ascii="Arial" w:hAnsi="Arial" w:cs="Arial"/>
        </w:rPr>
      </w:pPr>
    </w:p>
    <w:p w14:paraId="69C18304" w14:textId="77777777" w:rsidR="00673498" w:rsidRPr="00631324" w:rsidRDefault="00673498" w:rsidP="00673498">
      <w:pPr>
        <w:rPr>
          <w:rFonts w:ascii="Arial" w:hAnsi="Arial" w:cs="Arial"/>
        </w:rPr>
      </w:pPr>
    </w:p>
    <w:p w14:paraId="2F54A1A2" w14:textId="77777777" w:rsidR="006B7BE3" w:rsidRPr="00631324" w:rsidRDefault="006B7BE3" w:rsidP="00673498">
      <w:pPr>
        <w:rPr>
          <w:rFonts w:ascii="Arial" w:hAnsi="Arial" w:cs="Arial"/>
        </w:rPr>
      </w:pPr>
    </w:p>
    <w:p w14:paraId="1ED88E7C" w14:textId="77777777" w:rsidR="006B7BE3" w:rsidRPr="00631324" w:rsidRDefault="006B7BE3" w:rsidP="00673498">
      <w:pPr>
        <w:rPr>
          <w:rFonts w:ascii="Arial" w:hAnsi="Arial" w:cs="Arial"/>
        </w:rPr>
      </w:pPr>
    </w:p>
    <w:p w14:paraId="247EB2B1" w14:textId="77777777" w:rsidR="006B7BE3" w:rsidRPr="00631324" w:rsidRDefault="006B7BE3" w:rsidP="00673498">
      <w:pPr>
        <w:rPr>
          <w:rFonts w:ascii="Arial" w:hAnsi="Arial" w:cs="Arial"/>
        </w:rPr>
      </w:pPr>
    </w:p>
    <w:p w14:paraId="1503AAC5" w14:textId="7ED578E9" w:rsidR="00673498" w:rsidRPr="00631324" w:rsidRDefault="00673498" w:rsidP="00673498">
      <w:pPr>
        <w:rPr>
          <w:rFonts w:ascii="Arial" w:hAnsi="Arial" w:cs="Arial"/>
        </w:rPr>
      </w:pPr>
    </w:p>
    <w:p w14:paraId="7E6858B6" w14:textId="6154D811" w:rsidR="00BA1D2B" w:rsidRPr="00631324" w:rsidRDefault="00BA1D2B" w:rsidP="007760D8">
      <w:pPr>
        <w:spacing w:after="0" w:line="360" w:lineRule="auto"/>
        <w:rPr>
          <w:rFonts w:ascii="Arial" w:eastAsia="Arial" w:hAnsi="Arial" w:cs="Arial"/>
          <w:sz w:val="24"/>
          <w:szCs w:val="24"/>
        </w:rPr>
      </w:pPr>
    </w:p>
    <w:p w14:paraId="04202AC4" w14:textId="7F164B0D" w:rsidR="00BA1D2B" w:rsidRPr="00631324" w:rsidRDefault="00E04F5D" w:rsidP="007760D8">
      <w:pPr>
        <w:spacing w:after="0" w:line="360" w:lineRule="auto"/>
        <w:rPr>
          <w:rFonts w:ascii="Arial" w:eastAsia="Arial" w:hAnsi="Arial" w:cs="Arial"/>
          <w:sz w:val="24"/>
          <w:szCs w:val="24"/>
        </w:rPr>
      </w:pPr>
      <w:r w:rsidRPr="00631324">
        <w:rPr>
          <w:rFonts w:ascii="Arial" w:hAnsi="Arial" w:cs="Arial"/>
          <w:noProof/>
        </w:rPr>
        <mc:AlternateContent>
          <mc:Choice Requires="wpg">
            <w:drawing>
              <wp:anchor distT="45720" distB="45720" distL="182880" distR="182880" simplePos="0" relativeHeight="251870208" behindDoc="0" locked="0" layoutInCell="1" allowOverlap="1" wp14:anchorId="4EE2FD84" wp14:editId="01248B5F">
                <wp:simplePos x="0" y="0"/>
                <wp:positionH relativeFrom="margin">
                  <wp:posOffset>-287362</wp:posOffset>
                </wp:positionH>
                <wp:positionV relativeFrom="margin">
                  <wp:posOffset>3303026</wp:posOffset>
                </wp:positionV>
                <wp:extent cx="9768840" cy="1604645"/>
                <wp:effectExtent l="0" t="0" r="3810" b="14605"/>
                <wp:wrapSquare wrapText="bothSides"/>
                <wp:docPr id="198" name="Group 203"/>
                <wp:cNvGraphicFramePr/>
                <a:graphic xmlns:a="http://schemas.openxmlformats.org/drawingml/2006/main">
                  <a:graphicData uri="http://schemas.microsoft.com/office/word/2010/wordprocessingGroup">
                    <wpg:wgp>
                      <wpg:cNvGrpSpPr/>
                      <wpg:grpSpPr>
                        <a:xfrm>
                          <a:off x="0" y="0"/>
                          <a:ext cx="9768840" cy="1604645"/>
                          <a:chOff x="0" y="0"/>
                          <a:chExt cx="3567448" cy="406691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67C86" w14:textId="77777777" w:rsidR="004B7C61" w:rsidRPr="00FB299F" w:rsidRDefault="004B7C61" w:rsidP="004B7C6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27837" y="1062399"/>
                            <a:ext cx="3412642" cy="300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41665" w14:textId="77777777" w:rsidR="004B7C61" w:rsidRPr="00FB299F" w:rsidRDefault="004B7C61" w:rsidP="004B7C61">
                              <w:pPr>
                                <w:spacing w:after="0" w:line="360" w:lineRule="auto"/>
                                <w:jc w:val="both"/>
                                <w:rPr>
                                  <w:rFonts w:ascii="Arial" w:eastAsia="Arial" w:hAnsi="Arial" w:cs="Arial"/>
                                  <w:sz w:val="24"/>
                                  <w:szCs w:val="24"/>
                                </w:rPr>
                              </w:pPr>
                              <w:r w:rsidRPr="00FB299F">
                                <w:rPr>
                                  <w:rFonts w:ascii="Arial" w:eastAsia="Arial" w:hAnsi="Arial" w:cs="Arial"/>
                                  <w:sz w:val="24"/>
                                  <w:szCs w:val="24"/>
                                </w:rPr>
                                <w:t>Lerotholi Polytechnic is still maintaining the traditional administrative structure of the technical school in which the craft programmes are headed by the Principal of the Artisan Training Institute formerly known as Lerotholi Technical Institute (LTI)</w:t>
                              </w:r>
                              <w:r w:rsidRPr="00FB299F">
                                <w:rPr>
                                  <w:rStyle w:val="FootnoteReference"/>
                                  <w:rFonts w:ascii="Arial" w:eastAsia="Arial" w:hAnsi="Arial" w:cs="Arial"/>
                                  <w:sz w:val="24"/>
                                  <w:szCs w:val="24"/>
                                </w:rPr>
                                <w:footnoteRef/>
                              </w:r>
                              <w:r w:rsidRPr="00FB299F">
                                <w:rPr>
                                  <w:rFonts w:ascii="Arial" w:eastAsia="Arial" w:hAnsi="Arial" w:cs="Arial"/>
                                  <w:sz w:val="24"/>
                                  <w:szCs w:val="24"/>
                                </w:rPr>
                                <w:t xml:space="preserve">. The sections have remained unchanged and still offer certificate qualifications. Assuming the status of a polytechnic, LP is expected to have reviewed and upgraded its programmes to advanced level of diploma qualifications. </w:t>
                              </w:r>
                            </w:p>
                            <w:p w14:paraId="52FBE1F4" w14:textId="77777777" w:rsidR="004B7C61" w:rsidRPr="00FB299F" w:rsidRDefault="004B7C61" w:rsidP="004B7C61">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2FD84" id="Group 203" o:spid="_x0000_s1048" style="position:absolute;margin-left:-22.65pt;margin-top:260.1pt;width:769.2pt;height:126.35pt;z-index:251870208;mso-wrap-distance-left:14.4pt;mso-wrap-distance-top:3.6pt;mso-wrap-distance-right:14.4pt;mso-wrap-distance-bottom:3.6pt;mso-position-horizontal-relative:margin;mso-position-vertical-relative:margin;mso-width-relative:margin;mso-height-relative:margin" coordsize="35674,4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">
                <v:rect id="Rectangle 199"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6CC67C86" w14:textId="77777777" w:rsidR="004B7C61" w:rsidRPr="00FB299F" w:rsidRDefault="004B7C61" w:rsidP="004B7C61">
                        <w:pPr>
                          <w:jc w:val="center"/>
                          <w:rPr>
                            <w:rFonts w:asciiTheme="majorHAnsi" w:eastAsiaTheme="majorEastAsia" w:hAnsiTheme="majorHAnsi" w:cstheme="majorBidi"/>
                            <w:color w:val="FFFFFF" w:themeColor="background1"/>
                            <w:sz w:val="24"/>
                            <w:szCs w:val="28"/>
                          </w:rPr>
                        </w:pPr>
                      </w:p>
                    </w:txbxContent>
                  </v:textbox>
                </v:rect>
                <v:shape id="Text Box 200" o:spid="_x0000_s1050" type="#_x0000_t202" style="position:absolute;left:1278;top:10623;width:34126;height:30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5A41665" w14:textId="77777777" w:rsidR="004B7C61" w:rsidRPr="00FB299F" w:rsidRDefault="004B7C61" w:rsidP="004B7C61">
                        <w:pPr>
                          <w:spacing w:after="0" w:line="360" w:lineRule="auto"/>
                          <w:jc w:val="both"/>
                          <w:rPr>
                            <w:rFonts w:ascii="Arial" w:eastAsia="Arial" w:hAnsi="Arial" w:cs="Arial"/>
                            <w:sz w:val="24"/>
                            <w:szCs w:val="24"/>
                          </w:rPr>
                        </w:pPr>
                        <w:r w:rsidRPr="00FB299F">
                          <w:rPr>
                            <w:rFonts w:ascii="Arial" w:eastAsia="Arial" w:hAnsi="Arial" w:cs="Arial"/>
                            <w:sz w:val="24"/>
                            <w:szCs w:val="24"/>
                          </w:rPr>
                          <w:t>Lerotholi Polytechnic is still maintaining the traditional administrative structure of the technical school in which the craft programmes are headed by the Principal of the Artisan Training Institute formerly known as Lerotholi Technical Institute (LTI)</w:t>
                        </w:r>
                        <w:r w:rsidRPr="00FB299F">
                          <w:rPr>
                            <w:rStyle w:val="FootnoteReference"/>
                            <w:rFonts w:ascii="Arial" w:eastAsia="Arial" w:hAnsi="Arial" w:cs="Arial"/>
                            <w:sz w:val="24"/>
                            <w:szCs w:val="24"/>
                          </w:rPr>
                          <w:footnoteRef/>
                        </w:r>
                        <w:r w:rsidRPr="00FB299F">
                          <w:rPr>
                            <w:rFonts w:ascii="Arial" w:eastAsia="Arial" w:hAnsi="Arial" w:cs="Arial"/>
                            <w:sz w:val="24"/>
                            <w:szCs w:val="24"/>
                          </w:rPr>
                          <w:t xml:space="preserve">. The sections have remained unchanged and still offer certificate qualifications. Assuming the status of a polytechnic, LP is expected to have reviewed and upgraded its programmes to advanced level of diploma qualifications. </w:t>
                        </w:r>
                      </w:p>
                      <w:p w14:paraId="52FBE1F4" w14:textId="77777777" w:rsidR="004B7C61" w:rsidRPr="00FB299F" w:rsidRDefault="004B7C61" w:rsidP="004B7C61">
                        <w:pPr>
                          <w:rPr>
                            <w:caps/>
                            <w:color w:val="4472C4" w:themeColor="accent1"/>
                            <w:sz w:val="26"/>
                            <w:szCs w:val="26"/>
                          </w:rPr>
                        </w:pPr>
                      </w:p>
                    </w:txbxContent>
                  </v:textbox>
                </v:shape>
                <w10:wrap type="square" anchorx="margin" anchory="margin"/>
              </v:group>
            </w:pict>
          </mc:Fallback>
        </mc:AlternateContent>
      </w:r>
    </w:p>
    <w:p w14:paraId="6115635D" w14:textId="77C2968B" w:rsidR="00BA1D2B" w:rsidRPr="00631324" w:rsidRDefault="00BA1D2B" w:rsidP="007760D8">
      <w:pPr>
        <w:spacing w:after="0" w:line="360" w:lineRule="auto"/>
        <w:rPr>
          <w:rFonts w:ascii="Arial" w:eastAsia="Arial" w:hAnsi="Arial" w:cs="Arial"/>
          <w:sz w:val="24"/>
          <w:szCs w:val="24"/>
        </w:rPr>
      </w:pPr>
    </w:p>
    <w:p w14:paraId="0C91CF8A" w14:textId="135D490A" w:rsidR="00BA1D2B" w:rsidRPr="00631324" w:rsidRDefault="00BA1D2B" w:rsidP="007760D8">
      <w:pPr>
        <w:spacing w:after="0" w:line="360" w:lineRule="auto"/>
        <w:rPr>
          <w:rFonts w:ascii="Arial" w:eastAsia="Arial" w:hAnsi="Arial" w:cs="Arial"/>
          <w:sz w:val="24"/>
          <w:szCs w:val="24"/>
        </w:rPr>
      </w:pPr>
    </w:p>
    <w:p w14:paraId="19FD222C" w14:textId="126AFE90" w:rsidR="006B7BE3"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 xml:space="preserve"> </w:t>
      </w:r>
    </w:p>
    <w:p w14:paraId="4FBA030E" w14:textId="77777777" w:rsidR="00BA1D2B" w:rsidRPr="00631324" w:rsidRDefault="00BA1D2B" w:rsidP="006C5190">
      <w:pPr>
        <w:pStyle w:val="Heading5"/>
        <w:spacing w:after="0"/>
        <w:jc w:val="center"/>
      </w:pPr>
      <w:r w:rsidRPr="00631324">
        <w:lastRenderedPageBreak/>
        <w:t>Figure</w:t>
      </w:r>
      <w:r w:rsidR="00BD13B1" w:rsidRPr="00631324">
        <w:t xml:space="preserve"> </w:t>
      </w:r>
      <w:r w:rsidRPr="00631324">
        <w:t>3: Public TVET Institution Governance and Administration Structure</w:t>
      </w:r>
    </w:p>
    <w:p w14:paraId="07048DD9" w14:textId="3984BB05" w:rsidR="00506203" w:rsidRPr="00506203" w:rsidRDefault="00506203" w:rsidP="00506203">
      <w:pPr>
        <w:rPr>
          <w:rFonts w:ascii="Arial" w:hAnsi="Arial" w:cs="Arial"/>
          <w:lang w:val="en-US"/>
        </w:rPr>
      </w:pPr>
    </w:p>
    <w:p w14:paraId="76EBB6B3" w14:textId="34077194" w:rsidR="00A9085B" w:rsidRPr="00631324" w:rsidRDefault="00E04F5D" w:rsidP="00A9085B">
      <w:pPr>
        <w:jc w:val="center"/>
        <w:rPr>
          <w:rFonts w:ascii="Arial" w:hAnsi="Arial" w:cs="Arial"/>
        </w:rPr>
      </w:pPr>
      <w:r w:rsidRPr="00631324">
        <w:rPr>
          <w:rFonts w:ascii="Arial" w:hAnsi="Arial" w:cs="Arial"/>
          <w:noProof/>
          <w:lang w:val="en-US"/>
        </w:rPr>
        <w:drawing>
          <wp:anchor distT="0" distB="0" distL="114300" distR="114300" simplePos="0" relativeHeight="251857920" behindDoc="0" locked="0" layoutInCell="1" allowOverlap="1" wp14:anchorId="2D6F4EC8" wp14:editId="4A265C15">
            <wp:simplePos x="0" y="0"/>
            <wp:positionH relativeFrom="column">
              <wp:posOffset>829945</wp:posOffset>
            </wp:positionH>
            <wp:positionV relativeFrom="paragraph">
              <wp:posOffset>87630</wp:posOffset>
            </wp:positionV>
            <wp:extent cx="7026275" cy="2514600"/>
            <wp:effectExtent l="0" t="0" r="3175" b="0"/>
            <wp:wrapSquare wrapText="bothSides"/>
            <wp:docPr id="59993384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62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8266F" w14:textId="1B18977A" w:rsidR="00554EDC" w:rsidRPr="00554EDC" w:rsidRDefault="00554EDC" w:rsidP="00554EDC">
      <w:pPr>
        <w:jc w:val="center"/>
        <w:rPr>
          <w:rFonts w:ascii="Arial" w:hAnsi="Arial" w:cs="Arial"/>
          <w:lang w:val="en-US"/>
        </w:rPr>
      </w:pPr>
    </w:p>
    <w:p w14:paraId="222E111F" w14:textId="1365216C" w:rsidR="00965474" w:rsidRPr="00965474" w:rsidRDefault="00965474" w:rsidP="00965474">
      <w:pPr>
        <w:jc w:val="center"/>
        <w:rPr>
          <w:rFonts w:ascii="Arial" w:hAnsi="Arial" w:cs="Arial"/>
          <w:lang w:val="en-US"/>
        </w:rPr>
      </w:pPr>
    </w:p>
    <w:p w14:paraId="57A7A4C3" w14:textId="77777777" w:rsidR="001C2558" w:rsidRPr="00631324" w:rsidRDefault="001C2558" w:rsidP="00A9085B">
      <w:pPr>
        <w:jc w:val="center"/>
        <w:rPr>
          <w:rFonts w:ascii="Arial" w:hAnsi="Arial" w:cs="Arial"/>
        </w:rPr>
      </w:pPr>
    </w:p>
    <w:p w14:paraId="605AB0F1" w14:textId="77777777" w:rsidR="002109F7" w:rsidRPr="00631324" w:rsidRDefault="002109F7" w:rsidP="007760D8">
      <w:pPr>
        <w:spacing w:after="0" w:line="360" w:lineRule="auto"/>
        <w:jc w:val="both"/>
        <w:rPr>
          <w:rFonts w:ascii="Arial" w:eastAsia="Arial" w:hAnsi="Arial" w:cs="Arial"/>
          <w:sz w:val="24"/>
          <w:szCs w:val="24"/>
        </w:rPr>
        <w:sectPr w:rsidR="002109F7" w:rsidRPr="00631324" w:rsidSect="002109F7">
          <w:pgSz w:w="16838" w:h="11906" w:orient="landscape"/>
          <w:pgMar w:top="1440" w:right="1440" w:bottom="1440" w:left="1440" w:header="708" w:footer="708" w:gutter="0"/>
          <w:cols w:space="720"/>
          <w:docGrid w:linePitch="299"/>
        </w:sectPr>
      </w:pPr>
    </w:p>
    <w:p w14:paraId="0F373E66" w14:textId="2EDEEC8E"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 xml:space="preserve">It is important to note that, </w:t>
      </w:r>
      <w:proofErr w:type="gramStart"/>
      <w:r w:rsidRPr="00631324">
        <w:rPr>
          <w:rFonts w:ascii="Arial" w:eastAsia="Arial" w:hAnsi="Arial" w:cs="Arial"/>
          <w:sz w:val="24"/>
          <w:szCs w:val="24"/>
        </w:rPr>
        <w:t>with the exception of</w:t>
      </w:r>
      <w:proofErr w:type="gramEnd"/>
      <w:r w:rsidRPr="00631324">
        <w:rPr>
          <w:rFonts w:ascii="Arial" w:eastAsia="Arial" w:hAnsi="Arial" w:cs="Arial"/>
          <w:sz w:val="24"/>
          <w:szCs w:val="24"/>
        </w:rPr>
        <w:t xml:space="preserve"> Lerotholi Polytechnic, all TVET key administrative structures are provided for by Basic Education 20</w:t>
      </w:r>
      <w:r w:rsidR="001E084D" w:rsidRPr="00631324">
        <w:rPr>
          <w:rFonts w:ascii="Arial" w:eastAsia="Arial" w:hAnsi="Arial" w:cs="Arial"/>
          <w:sz w:val="24"/>
          <w:szCs w:val="24"/>
        </w:rPr>
        <w:t>21 Act.</w:t>
      </w:r>
      <w:r w:rsidRPr="00631324">
        <w:rPr>
          <w:rFonts w:ascii="Arial" w:eastAsia="Arial" w:hAnsi="Arial" w:cs="Arial"/>
          <w:sz w:val="24"/>
          <w:szCs w:val="24"/>
        </w:rPr>
        <w:t xml:space="preserve">  In the absence of a comprehensive TVT 1984 Act</w:t>
      </w:r>
      <w:r w:rsidR="00862C74" w:rsidRPr="00631324">
        <w:rPr>
          <w:rStyle w:val="FootnoteReference"/>
          <w:rFonts w:ascii="Arial" w:eastAsia="Arial" w:hAnsi="Arial" w:cs="Arial"/>
          <w:sz w:val="24"/>
          <w:szCs w:val="24"/>
        </w:rPr>
        <w:footnoteReference w:id="41"/>
      </w:r>
      <w:r w:rsidRPr="00631324">
        <w:rPr>
          <w:rFonts w:ascii="Arial" w:eastAsia="Arial" w:hAnsi="Arial" w:cs="Arial"/>
          <w:sz w:val="24"/>
          <w:szCs w:val="24"/>
        </w:rPr>
        <w:t>, TVET institutions operate under Basic Education Act 20</w:t>
      </w:r>
      <w:r w:rsidR="001E084D" w:rsidRPr="00631324">
        <w:rPr>
          <w:rFonts w:ascii="Arial" w:eastAsia="Arial" w:hAnsi="Arial" w:cs="Arial"/>
          <w:sz w:val="24"/>
          <w:szCs w:val="24"/>
        </w:rPr>
        <w:t>21</w:t>
      </w:r>
      <w:r w:rsidRPr="00631324">
        <w:rPr>
          <w:rFonts w:ascii="Arial" w:eastAsia="Arial" w:hAnsi="Arial" w:cs="Arial"/>
          <w:sz w:val="24"/>
          <w:szCs w:val="24"/>
        </w:rPr>
        <w:t xml:space="preserve"> as amended. These administrative structures are key to positively impacting on the managerial and administrative functions of the institution. Performance of management in these institutions is dependent of various factors such as relevant qualifications and working experience in leadership. While most of the office bearers hold relevant TVET qualifications and essential working experience, none of them possess relevant leadership qualifications.  </w:t>
      </w:r>
    </w:p>
    <w:p w14:paraId="018546C3" w14:textId="77777777" w:rsidR="00CA5973" w:rsidRPr="00631324" w:rsidRDefault="00CA5973" w:rsidP="007760D8">
      <w:pPr>
        <w:spacing w:after="0" w:line="360" w:lineRule="auto"/>
        <w:jc w:val="both"/>
        <w:rPr>
          <w:rFonts w:ascii="Arial" w:eastAsia="Arial" w:hAnsi="Arial" w:cs="Arial"/>
          <w:sz w:val="24"/>
          <w:szCs w:val="24"/>
        </w:rPr>
      </w:pPr>
    </w:p>
    <w:p w14:paraId="55618022"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It is </w:t>
      </w:r>
      <w:r w:rsidR="007A13CA" w:rsidRPr="00631324">
        <w:rPr>
          <w:rFonts w:ascii="Arial" w:eastAsia="Arial" w:hAnsi="Arial" w:cs="Arial"/>
          <w:sz w:val="24"/>
          <w:szCs w:val="24"/>
        </w:rPr>
        <w:t>worth noting</w:t>
      </w:r>
      <w:r w:rsidRPr="00631324">
        <w:rPr>
          <w:rFonts w:ascii="Arial" w:eastAsia="Arial" w:hAnsi="Arial" w:cs="Arial"/>
          <w:sz w:val="24"/>
          <w:szCs w:val="24"/>
        </w:rPr>
        <w:t xml:space="preserve"> that the relations </w:t>
      </w:r>
      <w:r w:rsidR="007A13CA" w:rsidRPr="00631324">
        <w:rPr>
          <w:rFonts w:ascii="Arial" w:eastAsia="Arial" w:hAnsi="Arial" w:cs="Arial"/>
          <w:sz w:val="24"/>
          <w:szCs w:val="24"/>
        </w:rPr>
        <w:t xml:space="preserve">between </w:t>
      </w:r>
      <w:r w:rsidRPr="00631324">
        <w:rPr>
          <w:rFonts w:ascii="Arial" w:eastAsia="Arial" w:hAnsi="Arial" w:cs="Arial"/>
          <w:sz w:val="24"/>
          <w:szCs w:val="24"/>
        </w:rPr>
        <w:t xml:space="preserve">the staff and management were perceived to be pleasant and cordial. </w:t>
      </w:r>
      <w:r w:rsidR="008C77E0" w:rsidRPr="00631324">
        <w:rPr>
          <w:rFonts w:ascii="Arial" w:eastAsia="Arial" w:hAnsi="Arial" w:cs="Arial"/>
          <w:sz w:val="24"/>
          <w:szCs w:val="24"/>
        </w:rPr>
        <w:t>It also became evident that</w:t>
      </w:r>
      <w:r w:rsidRPr="00631324">
        <w:rPr>
          <w:rFonts w:ascii="Arial" w:eastAsia="Arial" w:hAnsi="Arial" w:cs="Arial"/>
          <w:sz w:val="24"/>
          <w:szCs w:val="24"/>
        </w:rPr>
        <w:t xml:space="preserve"> heads of </w:t>
      </w:r>
      <w:r w:rsidR="008C77E0" w:rsidRPr="00631324">
        <w:rPr>
          <w:rFonts w:ascii="Arial" w:eastAsia="Arial" w:hAnsi="Arial" w:cs="Arial"/>
          <w:sz w:val="24"/>
          <w:szCs w:val="24"/>
        </w:rPr>
        <w:t xml:space="preserve">the various </w:t>
      </w:r>
      <w:r w:rsidRPr="00631324">
        <w:rPr>
          <w:rFonts w:ascii="Arial" w:eastAsia="Arial" w:hAnsi="Arial" w:cs="Arial"/>
          <w:sz w:val="24"/>
          <w:szCs w:val="24"/>
        </w:rPr>
        <w:t xml:space="preserve">institutions </w:t>
      </w:r>
      <w:r w:rsidR="008C77E0" w:rsidRPr="00631324">
        <w:rPr>
          <w:rFonts w:ascii="Arial" w:eastAsia="Arial" w:hAnsi="Arial" w:cs="Arial"/>
          <w:sz w:val="24"/>
          <w:szCs w:val="24"/>
        </w:rPr>
        <w:t>possess</w:t>
      </w:r>
      <w:r w:rsidR="007A13CA" w:rsidRPr="00631324">
        <w:rPr>
          <w:rFonts w:ascii="Arial" w:eastAsia="Arial" w:hAnsi="Arial" w:cs="Arial"/>
          <w:sz w:val="24"/>
          <w:szCs w:val="24"/>
        </w:rPr>
        <w:t>ed</w:t>
      </w:r>
      <w:r w:rsidR="008C77E0" w:rsidRPr="00631324">
        <w:rPr>
          <w:rFonts w:ascii="Arial" w:eastAsia="Arial" w:hAnsi="Arial" w:cs="Arial"/>
          <w:sz w:val="24"/>
          <w:szCs w:val="24"/>
        </w:rPr>
        <w:t xml:space="preserve"> requisite </w:t>
      </w:r>
      <w:r w:rsidRPr="00631324">
        <w:rPr>
          <w:rFonts w:ascii="Arial" w:eastAsia="Arial" w:hAnsi="Arial" w:cs="Arial"/>
          <w:sz w:val="24"/>
          <w:szCs w:val="24"/>
        </w:rPr>
        <w:t xml:space="preserve">skills, attributes, </w:t>
      </w:r>
      <w:r w:rsidR="008C77E0" w:rsidRPr="00631324">
        <w:rPr>
          <w:rFonts w:ascii="Arial" w:eastAsia="Arial" w:hAnsi="Arial" w:cs="Arial"/>
          <w:sz w:val="24"/>
          <w:szCs w:val="24"/>
        </w:rPr>
        <w:t>and</w:t>
      </w:r>
      <w:r w:rsidRPr="00631324">
        <w:rPr>
          <w:rFonts w:ascii="Arial" w:eastAsia="Arial" w:hAnsi="Arial" w:cs="Arial"/>
          <w:sz w:val="24"/>
          <w:szCs w:val="24"/>
        </w:rPr>
        <w:t xml:space="preserve"> abilities to </w:t>
      </w:r>
      <w:r w:rsidR="00FB0C72" w:rsidRPr="00631324">
        <w:rPr>
          <w:rFonts w:ascii="Arial" w:eastAsia="Arial" w:hAnsi="Arial" w:cs="Arial"/>
          <w:sz w:val="24"/>
          <w:szCs w:val="24"/>
        </w:rPr>
        <w:t xml:space="preserve">run the </w:t>
      </w:r>
      <w:r w:rsidRPr="00631324">
        <w:rPr>
          <w:rFonts w:ascii="Arial" w:eastAsia="Arial" w:hAnsi="Arial" w:cs="Arial"/>
          <w:sz w:val="24"/>
          <w:szCs w:val="24"/>
        </w:rPr>
        <w:t>institution</w:t>
      </w:r>
      <w:r w:rsidR="00FB0C72" w:rsidRPr="00631324">
        <w:rPr>
          <w:rFonts w:ascii="Arial" w:eastAsia="Arial" w:hAnsi="Arial" w:cs="Arial"/>
          <w:sz w:val="24"/>
          <w:szCs w:val="24"/>
        </w:rPr>
        <w:t>s efficiently</w:t>
      </w:r>
      <w:r w:rsidRPr="00631324">
        <w:rPr>
          <w:rFonts w:ascii="Arial" w:eastAsia="Arial" w:hAnsi="Arial" w:cs="Arial"/>
          <w:sz w:val="24"/>
          <w:szCs w:val="24"/>
        </w:rPr>
        <w:t>.</w:t>
      </w:r>
      <w:r w:rsidRPr="00631324">
        <w:rPr>
          <w:rFonts w:ascii="Arial" w:eastAsia="Arial" w:hAnsi="Arial" w:cs="Arial"/>
          <w:sz w:val="24"/>
          <w:szCs w:val="24"/>
          <w:u w:val="single"/>
        </w:rPr>
        <w:t xml:space="preserve"> </w:t>
      </w:r>
      <w:r w:rsidRPr="00631324">
        <w:rPr>
          <w:rFonts w:ascii="Arial" w:eastAsia="Arial" w:hAnsi="Arial" w:cs="Arial"/>
          <w:sz w:val="24"/>
          <w:szCs w:val="24"/>
        </w:rPr>
        <w:t>These managerial skills are key to the manager’s ability to perform some managerial functions</w:t>
      </w:r>
      <w:r w:rsidR="00FB0C72" w:rsidRPr="00631324">
        <w:rPr>
          <w:rFonts w:ascii="Arial" w:eastAsia="Arial" w:hAnsi="Arial" w:cs="Arial"/>
          <w:sz w:val="24"/>
          <w:szCs w:val="24"/>
        </w:rPr>
        <w:t xml:space="preserve"> effectively</w:t>
      </w:r>
      <w:r w:rsidRPr="00631324">
        <w:rPr>
          <w:rFonts w:ascii="Arial" w:eastAsia="Arial" w:hAnsi="Arial" w:cs="Arial"/>
          <w:sz w:val="24"/>
          <w:szCs w:val="24"/>
        </w:rPr>
        <w:t xml:space="preserve">. </w:t>
      </w:r>
    </w:p>
    <w:p w14:paraId="645F9D90" w14:textId="77777777" w:rsidR="00CA5973" w:rsidRPr="00631324" w:rsidRDefault="00CA5973" w:rsidP="007760D8">
      <w:pPr>
        <w:spacing w:after="0" w:line="360" w:lineRule="auto"/>
        <w:jc w:val="both"/>
        <w:rPr>
          <w:rFonts w:ascii="Arial" w:eastAsia="Arial" w:hAnsi="Arial" w:cs="Arial"/>
          <w:sz w:val="24"/>
          <w:szCs w:val="24"/>
        </w:rPr>
      </w:pPr>
    </w:p>
    <w:p w14:paraId="187D7138"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study further established that all TVET institutions that participated in the study are staffed with instructors with relevant qualifications. These instructors are mostly certificate and diploma holders; hono</w:t>
      </w:r>
      <w:r w:rsidR="00701905" w:rsidRPr="00631324">
        <w:rPr>
          <w:rFonts w:ascii="Arial" w:eastAsia="Arial" w:hAnsi="Arial" w:cs="Arial"/>
          <w:sz w:val="24"/>
          <w:szCs w:val="24"/>
        </w:rPr>
        <w:t>u</w:t>
      </w:r>
      <w:r w:rsidRPr="00631324">
        <w:rPr>
          <w:rFonts w:ascii="Arial" w:eastAsia="Arial" w:hAnsi="Arial" w:cs="Arial"/>
          <w:sz w:val="24"/>
          <w:szCs w:val="24"/>
        </w:rPr>
        <w:t>rs, degree and postgraduate holders are in the minority. Asked about their preparedness to deliver their mandate, one of the instructors had this to say</w:t>
      </w:r>
      <w:r w:rsidR="00FB0C72" w:rsidRPr="00631324">
        <w:rPr>
          <w:rFonts w:ascii="Arial" w:eastAsia="Arial" w:hAnsi="Arial" w:cs="Arial"/>
          <w:sz w:val="24"/>
          <w:szCs w:val="24"/>
        </w:rPr>
        <w:t>,</w:t>
      </w:r>
    </w:p>
    <w:p w14:paraId="470DA4FA" w14:textId="77777777" w:rsidR="00B44081" w:rsidRPr="00631324" w:rsidRDefault="00B44081" w:rsidP="007760D8">
      <w:pPr>
        <w:spacing w:after="0" w:line="360" w:lineRule="auto"/>
        <w:ind w:left="720"/>
        <w:jc w:val="both"/>
        <w:rPr>
          <w:rFonts w:ascii="Arial" w:eastAsia="Arial" w:hAnsi="Arial" w:cs="Arial"/>
          <w:b/>
          <w:sz w:val="20"/>
          <w:szCs w:val="20"/>
        </w:rPr>
      </w:pPr>
    </w:p>
    <w:p w14:paraId="1F6D3528" w14:textId="72692717"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b/>
          <w:sz w:val="20"/>
          <w:szCs w:val="20"/>
        </w:rPr>
        <w:t xml:space="preserve">… </w:t>
      </w:r>
      <w:r w:rsidRPr="00631324">
        <w:rPr>
          <w:rFonts w:ascii="Arial" w:eastAsia="Arial" w:hAnsi="Arial" w:cs="Arial"/>
          <w:sz w:val="20"/>
          <w:szCs w:val="20"/>
        </w:rPr>
        <w:t xml:space="preserve">Our range of qualifications speaks volumes about attitude to our personal and professional development; </w:t>
      </w:r>
      <w:r w:rsidR="00602506" w:rsidRPr="00631324">
        <w:rPr>
          <w:rFonts w:ascii="Arial" w:eastAsia="Arial" w:hAnsi="Arial" w:cs="Arial"/>
          <w:sz w:val="20"/>
          <w:szCs w:val="20"/>
        </w:rPr>
        <w:t>.......</w:t>
      </w:r>
      <w:r w:rsidRPr="00631324">
        <w:rPr>
          <w:rFonts w:ascii="Arial" w:eastAsia="Arial" w:hAnsi="Arial" w:cs="Arial"/>
          <w:sz w:val="20"/>
          <w:szCs w:val="20"/>
        </w:rPr>
        <w:t xml:space="preserve"> we cannot afford to lag behind these days with the </w:t>
      </w:r>
      <w:r w:rsidR="00701905" w:rsidRPr="00631324">
        <w:rPr>
          <w:rFonts w:ascii="Arial" w:eastAsia="Arial" w:hAnsi="Arial" w:cs="Arial"/>
          <w:sz w:val="20"/>
          <w:szCs w:val="20"/>
        </w:rPr>
        <w:t>calibre</w:t>
      </w:r>
      <w:r w:rsidRPr="00631324">
        <w:rPr>
          <w:rFonts w:ascii="Arial" w:eastAsia="Arial" w:hAnsi="Arial" w:cs="Arial"/>
          <w:sz w:val="20"/>
          <w:szCs w:val="20"/>
        </w:rPr>
        <w:t xml:space="preserve"> of learners we teach who are exposed to vast information and knowledge </w:t>
      </w:r>
    </w:p>
    <w:p w14:paraId="4D416DD5" w14:textId="77777777" w:rsidR="00CA5973" w:rsidRPr="00631324" w:rsidRDefault="00CA5973" w:rsidP="007760D8">
      <w:pPr>
        <w:spacing w:after="0" w:line="360" w:lineRule="auto"/>
        <w:jc w:val="both"/>
        <w:rPr>
          <w:rFonts w:ascii="Arial" w:eastAsia="Arial" w:hAnsi="Arial" w:cs="Arial"/>
          <w:sz w:val="24"/>
          <w:szCs w:val="24"/>
        </w:rPr>
      </w:pPr>
    </w:p>
    <w:p w14:paraId="3B9D01C5" w14:textId="00D6D8A2"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However, since the moratorium on paid study leave was </w:t>
      </w:r>
      <w:proofErr w:type="gramStart"/>
      <w:r w:rsidRPr="00631324">
        <w:rPr>
          <w:rFonts w:ascii="Arial" w:eastAsia="Arial" w:hAnsi="Arial" w:cs="Arial"/>
          <w:sz w:val="24"/>
          <w:szCs w:val="24"/>
        </w:rPr>
        <w:t>introduced</w:t>
      </w:r>
      <w:proofErr w:type="gramEnd"/>
      <w:r w:rsidRPr="00631324">
        <w:rPr>
          <w:rFonts w:ascii="Arial" w:eastAsia="Arial" w:hAnsi="Arial" w:cs="Arial"/>
          <w:sz w:val="24"/>
          <w:szCs w:val="24"/>
        </w:rPr>
        <w:t xml:space="preserve"> no instructors have pursued further studies. Professional development remains a huge challenge to TVET instructors.</w:t>
      </w:r>
      <w:r w:rsidR="00F55574" w:rsidRPr="00631324">
        <w:rPr>
          <w:rFonts w:ascii="Arial" w:eastAsia="Arial" w:hAnsi="Arial" w:cs="Arial"/>
          <w:sz w:val="24"/>
          <w:szCs w:val="24"/>
        </w:rPr>
        <w:t xml:space="preserve"> </w:t>
      </w:r>
    </w:p>
    <w:p w14:paraId="4D2A03E0" w14:textId="77777777" w:rsidR="00CA5973" w:rsidRPr="00631324" w:rsidRDefault="00CA5973" w:rsidP="007760D8">
      <w:pPr>
        <w:spacing w:after="0" w:line="360" w:lineRule="auto"/>
        <w:jc w:val="both"/>
        <w:rPr>
          <w:rFonts w:ascii="Arial" w:eastAsia="Arial" w:hAnsi="Arial" w:cs="Arial"/>
          <w:sz w:val="24"/>
          <w:szCs w:val="24"/>
        </w:rPr>
      </w:pPr>
    </w:p>
    <w:p w14:paraId="1159ABED" w14:textId="77777777" w:rsidR="00BA1D2B" w:rsidRPr="00631324" w:rsidRDefault="00FB0C72" w:rsidP="007760D8">
      <w:pPr>
        <w:pStyle w:val="Heading3"/>
        <w:spacing w:before="0" w:after="0"/>
        <w:rPr>
          <w:rStyle w:val="Strong"/>
          <w:rFonts w:cs="Arial"/>
          <w:b/>
          <w:bCs w:val="0"/>
          <w:sz w:val="24"/>
          <w:lang w:val="en-GB"/>
        </w:rPr>
      </w:pPr>
      <w:bookmarkStart w:id="21" w:name="_Toc182910049"/>
      <w:r w:rsidRPr="00631324">
        <w:rPr>
          <w:rStyle w:val="Strong"/>
          <w:rFonts w:cs="Arial"/>
          <w:b/>
          <w:bCs w:val="0"/>
          <w:sz w:val="24"/>
          <w:lang w:val="en-GB"/>
        </w:rPr>
        <w:t>4.3</w:t>
      </w:r>
      <w:r w:rsidR="00A750DC" w:rsidRPr="00631324">
        <w:rPr>
          <w:rStyle w:val="Strong"/>
          <w:rFonts w:cs="Arial"/>
          <w:b/>
          <w:bCs w:val="0"/>
          <w:sz w:val="24"/>
          <w:lang w:val="en-GB"/>
        </w:rPr>
        <w:t>.</w:t>
      </w:r>
      <w:r w:rsidR="00BA1D2B" w:rsidRPr="00631324">
        <w:rPr>
          <w:rStyle w:val="Strong"/>
          <w:rFonts w:cs="Arial"/>
          <w:b/>
          <w:bCs w:val="0"/>
          <w:sz w:val="24"/>
          <w:lang w:val="en-GB"/>
        </w:rPr>
        <w:t xml:space="preserve"> TVET </w:t>
      </w:r>
      <w:r w:rsidR="000032D0" w:rsidRPr="00631324">
        <w:rPr>
          <w:rStyle w:val="Strong"/>
          <w:rFonts w:cs="Arial"/>
          <w:b/>
          <w:bCs w:val="0"/>
          <w:sz w:val="24"/>
          <w:lang w:val="en-GB"/>
        </w:rPr>
        <w:t>Financing</w:t>
      </w:r>
      <w:bookmarkEnd w:id="21"/>
    </w:p>
    <w:p w14:paraId="650A2BD7" w14:textId="126BBF00" w:rsidR="00B64B2F"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TVET financing plays a pivotal role in advancing the growth of the sector. The allocation of education budgets across different levels and types of education differs </w:t>
      </w:r>
      <w:r w:rsidRPr="00631324">
        <w:rPr>
          <w:rFonts w:ascii="Arial" w:eastAsia="Arial" w:hAnsi="Arial" w:cs="Arial"/>
          <w:sz w:val="24"/>
          <w:szCs w:val="24"/>
        </w:rPr>
        <w:lastRenderedPageBreak/>
        <w:t>significantly. Despite the importance of TVET as the most significant factor to impact on the economy and create the job opportunities through skill development, its budget is far lower than Basic Education and other sectors in the country. The government budget allocation to TVET accounts for less than 4% from the Ministry of Education and Training, Trade and Labo</w:t>
      </w:r>
      <w:r w:rsidR="004C6879" w:rsidRPr="00631324">
        <w:rPr>
          <w:rFonts w:ascii="Arial" w:eastAsia="Arial" w:hAnsi="Arial" w:cs="Arial"/>
          <w:sz w:val="24"/>
          <w:szCs w:val="24"/>
        </w:rPr>
        <w:t>u</w:t>
      </w:r>
      <w:r w:rsidRPr="00631324">
        <w:rPr>
          <w:rFonts w:ascii="Arial" w:eastAsia="Arial" w:hAnsi="Arial" w:cs="Arial"/>
          <w:sz w:val="24"/>
          <w:szCs w:val="24"/>
        </w:rPr>
        <w:t xml:space="preserve">r and Gender and Youth. </w:t>
      </w:r>
    </w:p>
    <w:p w14:paraId="70D5F18E" w14:textId="77777777" w:rsidR="00D0067A" w:rsidRPr="00631324" w:rsidRDefault="00D0067A" w:rsidP="007760D8">
      <w:pPr>
        <w:spacing w:after="0" w:line="360" w:lineRule="auto"/>
        <w:contextualSpacing/>
        <w:jc w:val="both"/>
        <w:rPr>
          <w:rFonts w:ascii="Arial" w:hAnsi="Arial" w:cs="Arial"/>
          <w:b/>
          <w:color w:val="000000" w:themeColor="text1"/>
          <w:sz w:val="24"/>
          <w:szCs w:val="24"/>
        </w:rPr>
        <w:sectPr w:rsidR="00D0067A" w:rsidRPr="00631324" w:rsidSect="002109F7">
          <w:pgSz w:w="11906" w:h="16838"/>
          <w:pgMar w:top="1440" w:right="1440" w:bottom="1440" w:left="1440" w:header="708" w:footer="708" w:gutter="0"/>
          <w:cols w:space="720"/>
          <w:docGrid w:linePitch="299"/>
        </w:sectPr>
      </w:pPr>
    </w:p>
    <w:p w14:paraId="1C423D06" w14:textId="77777777" w:rsidR="007826A2" w:rsidRPr="00631324" w:rsidRDefault="007826A2" w:rsidP="007760D8">
      <w:pPr>
        <w:pStyle w:val="Heading5"/>
        <w:spacing w:after="0"/>
      </w:pPr>
      <w:r w:rsidRPr="00631324">
        <w:lastRenderedPageBreak/>
        <w:t>Table</w:t>
      </w:r>
      <w:r w:rsidR="00BD13B1" w:rsidRPr="00631324">
        <w:t xml:space="preserve"> </w:t>
      </w:r>
      <w:r w:rsidR="002D6BC2" w:rsidRPr="00631324">
        <w:t>8:</w:t>
      </w:r>
      <w:r w:rsidRPr="00631324">
        <w:t xml:space="preserve"> TVET Budget Analysis</w:t>
      </w:r>
    </w:p>
    <w:tbl>
      <w:tblPr>
        <w:tblStyle w:val="TableGrid1"/>
        <w:tblW w:w="15153" w:type="dxa"/>
        <w:tblInd w:w="-457" w:type="dxa"/>
        <w:tblLook w:val="04A0" w:firstRow="1" w:lastRow="0" w:firstColumn="1" w:lastColumn="0" w:noHBand="0" w:noVBand="1"/>
      </w:tblPr>
      <w:tblGrid>
        <w:gridCol w:w="1883"/>
        <w:gridCol w:w="2394"/>
        <w:gridCol w:w="2394"/>
        <w:gridCol w:w="2394"/>
        <w:gridCol w:w="1939"/>
        <w:gridCol w:w="1755"/>
        <w:gridCol w:w="2394"/>
      </w:tblGrid>
      <w:tr w:rsidR="007826A2" w:rsidRPr="00631324" w14:paraId="08128A5D" w14:textId="77777777" w:rsidTr="002D1EF5">
        <w:trPr>
          <w:trHeight w:val="213"/>
        </w:trPr>
        <w:tc>
          <w:tcPr>
            <w:tcW w:w="1883" w:type="dxa"/>
            <w:shd w:val="clear" w:color="auto" w:fill="B4C6E7" w:themeFill="accent1" w:themeFillTint="66"/>
          </w:tcPr>
          <w:p w14:paraId="129A41DF" w14:textId="77777777" w:rsidR="007826A2" w:rsidRPr="00631324" w:rsidRDefault="007826A2" w:rsidP="007760D8">
            <w:pPr>
              <w:spacing w:line="276" w:lineRule="auto"/>
              <w:contextualSpacing/>
              <w:jc w:val="both"/>
              <w:rPr>
                <w:rFonts w:ascii="Arial" w:hAnsi="Arial" w:cs="Arial"/>
                <w:color w:val="000000" w:themeColor="text1"/>
                <w:sz w:val="24"/>
                <w:szCs w:val="24"/>
              </w:rPr>
            </w:pPr>
          </w:p>
        </w:tc>
        <w:tc>
          <w:tcPr>
            <w:tcW w:w="2394" w:type="dxa"/>
            <w:shd w:val="clear" w:color="auto" w:fill="B4C6E7" w:themeFill="accent1" w:themeFillTint="66"/>
          </w:tcPr>
          <w:p w14:paraId="42DDCC6C"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2019/20</w:t>
            </w:r>
          </w:p>
        </w:tc>
        <w:tc>
          <w:tcPr>
            <w:tcW w:w="2394" w:type="dxa"/>
            <w:shd w:val="clear" w:color="auto" w:fill="B4C6E7" w:themeFill="accent1" w:themeFillTint="66"/>
          </w:tcPr>
          <w:p w14:paraId="51F81EDB"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2020/21</w:t>
            </w:r>
          </w:p>
        </w:tc>
        <w:tc>
          <w:tcPr>
            <w:tcW w:w="2394" w:type="dxa"/>
            <w:shd w:val="clear" w:color="auto" w:fill="B4C6E7" w:themeFill="accent1" w:themeFillTint="66"/>
          </w:tcPr>
          <w:p w14:paraId="36C4864F"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2021/22</w:t>
            </w:r>
          </w:p>
        </w:tc>
        <w:tc>
          <w:tcPr>
            <w:tcW w:w="1939" w:type="dxa"/>
            <w:shd w:val="clear" w:color="auto" w:fill="B4C6E7" w:themeFill="accent1" w:themeFillTint="66"/>
          </w:tcPr>
          <w:p w14:paraId="2C615AD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2022/23</w:t>
            </w:r>
          </w:p>
        </w:tc>
        <w:tc>
          <w:tcPr>
            <w:tcW w:w="1755" w:type="dxa"/>
            <w:shd w:val="clear" w:color="auto" w:fill="B4C6E7" w:themeFill="accent1" w:themeFillTint="66"/>
          </w:tcPr>
          <w:p w14:paraId="2DE7CC25"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2023/24</w:t>
            </w:r>
          </w:p>
        </w:tc>
        <w:tc>
          <w:tcPr>
            <w:tcW w:w="2394" w:type="dxa"/>
            <w:shd w:val="clear" w:color="auto" w:fill="B4C6E7" w:themeFill="accent1" w:themeFillTint="66"/>
          </w:tcPr>
          <w:p w14:paraId="308F6496"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2024/25</w:t>
            </w:r>
          </w:p>
        </w:tc>
      </w:tr>
      <w:tr w:rsidR="007826A2" w:rsidRPr="00631324" w14:paraId="4ECA69BA" w14:textId="77777777" w:rsidTr="002109F7">
        <w:trPr>
          <w:trHeight w:val="850"/>
        </w:trPr>
        <w:tc>
          <w:tcPr>
            <w:tcW w:w="1883" w:type="dxa"/>
          </w:tcPr>
          <w:p w14:paraId="4A52CA48"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Total Allocation for Ministry</w:t>
            </w:r>
          </w:p>
        </w:tc>
        <w:tc>
          <w:tcPr>
            <w:tcW w:w="2394" w:type="dxa"/>
          </w:tcPr>
          <w:p w14:paraId="65270458"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4DE9C28"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0B196B7F"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2,543,091,077</w:t>
            </w:r>
          </w:p>
        </w:tc>
        <w:tc>
          <w:tcPr>
            <w:tcW w:w="2394" w:type="dxa"/>
          </w:tcPr>
          <w:p w14:paraId="693DAD1E"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E274AC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46C0623" w14:textId="77777777" w:rsidR="007826A2" w:rsidRPr="00631324" w:rsidRDefault="007826A2" w:rsidP="007760D8">
            <w:pPr>
              <w:spacing w:line="276" w:lineRule="auto"/>
              <w:contextualSpacing/>
              <w:rPr>
                <w:rFonts w:ascii="Arial" w:hAnsi="Arial" w:cs="Arial"/>
                <w:color w:val="000000" w:themeColor="text1"/>
                <w:sz w:val="24"/>
                <w:szCs w:val="24"/>
              </w:rPr>
            </w:pPr>
            <w:r w:rsidRPr="00631324">
              <w:rPr>
                <w:rFonts w:ascii="Arial" w:hAnsi="Arial" w:cs="Arial"/>
                <w:color w:val="000000" w:themeColor="text1"/>
                <w:sz w:val="24"/>
                <w:szCs w:val="24"/>
              </w:rPr>
              <w:t>2,827,084,231</w:t>
            </w:r>
          </w:p>
        </w:tc>
        <w:tc>
          <w:tcPr>
            <w:tcW w:w="2394" w:type="dxa"/>
          </w:tcPr>
          <w:p w14:paraId="7F344ABF"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1424800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74FF264"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2,625,453,833</w:t>
            </w:r>
          </w:p>
        </w:tc>
        <w:tc>
          <w:tcPr>
            <w:tcW w:w="1939" w:type="dxa"/>
          </w:tcPr>
          <w:p w14:paraId="3112D779"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 xml:space="preserve">      </w:t>
            </w:r>
          </w:p>
          <w:p w14:paraId="3AE0FB1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40CD1A1"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w:t>
            </w:r>
          </w:p>
        </w:tc>
        <w:tc>
          <w:tcPr>
            <w:tcW w:w="1755" w:type="dxa"/>
          </w:tcPr>
          <w:p w14:paraId="5AD30380"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 xml:space="preserve">     </w:t>
            </w:r>
          </w:p>
          <w:p w14:paraId="6C3A228F"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0D4CB8B8"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w:t>
            </w:r>
          </w:p>
        </w:tc>
        <w:tc>
          <w:tcPr>
            <w:tcW w:w="2394" w:type="dxa"/>
          </w:tcPr>
          <w:p w14:paraId="53572C8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 xml:space="preserve"> </w:t>
            </w:r>
          </w:p>
          <w:p w14:paraId="525528E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80E7C7C"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2,844,851,822</w:t>
            </w:r>
          </w:p>
        </w:tc>
      </w:tr>
      <w:tr w:rsidR="007826A2" w:rsidRPr="00631324" w14:paraId="0AC07507" w14:textId="77777777" w:rsidTr="002109F7">
        <w:trPr>
          <w:trHeight w:val="428"/>
        </w:trPr>
        <w:tc>
          <w:tcPr>
            <w:tcW w:w="1883" w:type="dxa"/>
          </w:tcPr>
          <w:p w14:paraId="4646E5C1"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Total for TVET</w:t>
            </w:r>
          </w:p>
        </w:tc>
        <w:tc>
          <w:tcPr>
            <w:tcW w:w="2394" w:type="dxa"/>
          </w:tcPr>
          <w:p w14:paraId="28E8E725" w14:textId="77777777" w:rsidR="007826A2" w:rsidRPr="00631324" w:rsidRDefault="007826A2" w:rsidP="007760D8">
            <w:pPr>
              <w:spacing w:line="276" w:lineRule="auto"/>
              <w:contextualSpacing/>
              <w:jc w:val="right"/>
              <w:rPr>
                <w:rFonts w:ascii="Arial" w:hAnsi="Arial" w:cs="Arial"/>
                <w:b/>
                <w:color w:val="000000" w:themeColor="text1"/>
                <w:sz w:val="24"/>
                <w:szCs w:val="24"/>
              </w:rPr>
            </w:pPr>
          </w:p>
          <w:p w14:paraId="09F83B9B"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b/>
                <w:color w:val="000000" w:themeColor="text1"/>
                <w:sz w:val="24"/>
                <w:szCs w:val="24"/>
              </w:rPr>
              <w:t>6, 013,847</w:t>
            </w:r>
          </w:p>
        </w:tc>
        <w:tc>
          <w:tcPr>
            <w:tcW w:w="2394" w:type="dxa"/>
          </w:tcPr>
          <w:p w14:paraId="13134F86"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6DE9394"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6,099,194</w:t>
            </w:r>
          </w:p>
        </w:tc>
        <w:tc>
          <w:tcPr>
            <w:tcW w:w="2394" w:type="dxa"/>
          </w:tcPr>
          <w:p w14:paraId="03D0950C"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3F29FA2"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6,226,903</w:t>
            </w:r>
          </w:p>
        </w:tc>
        <w:tc>
          <w:tcPr>
            <w:tcW w:w="1939" w:type="dxa"/>
          </w:tcPr>
          <w:p w14:paraId="3DE3057C"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95634CC"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5,538,078</w:t>
            </w:r>
          </w:p>
        </w:tc>
        <w:tc>
          <w:tcPr>
            <w:tcW w:w="1755" w:type="dxa"/>
          </w:tcPr>
          <w:p w14:paraId="0B344C48"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5,856,633</w:t>
            </w:r>
          </w:p>
        </w:tc>
        <w:tc>
          <w:tcPr>
            <w:tcW w:w="2394" w:type="dxa"/>
          </w:tcPr>
          <w:p w14:paraId="705F1549"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5,624,963</w:t>
            </w:r>
          </w:p>
        </w:tc>
      </w:tr>
      <w:tr w:rsidR="007826A2" w:rsidRPr="00631324" w14:paraId="6F083379" w14:textId="77777777" w:rsidTr="002109F7">
        <w:trPr>
          <w:trHeight w:val="428"/>
        </w:trPr>
        <w:tc>
          <w:tcPr>
            <w:tcW w:w="1883" w:type="dxa"/>
          </w:tcPr>
          <w:p w14:paraId="1456496A"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Recurrent TVET</w:t>
            </w:r>
          </w:p>
        </w:tc>
        <w:tc>
          <w:tcPr>
            <w:tcW w:w="2394" w:type="dxa"/>
          </w:tcPr>
          <w:p w14:paraId="4D4B2001"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6179E8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5,513,847</w:t>
            </w:r>
          </w:p>
        </w:tc>
        <w:tc>
          <w:tcPr>
            <w:tcW w:w="2394" w:type="dxa"/>
          </w:tcPr>
          <w:p w14:paraId="632A7F68"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066A01B"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5,454, 194</w:t>
            </w:r>
          </w:p>
        </w:tc>
        <w:tc>
          <w:tcPr>
            <w:tcW w:w="2394" w:type="dxa"/>
          </w:tcPr>
          <w:p w14:paraId="2C191828"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9C0832F"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5,726,903</w:t>
            </w:r>
          </w:p>
        </w:tc>
        <w:tc>
          <w:tcPr>
            <w:tcW w:w="1939" w:type="dxa"/>
          </w:tcPr>
          <w:p w14:paraId="497574F2"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A143DB5"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5,538,078</w:t>
            </w:r>
          </w:p>
        </w:tc>
        <w:tc>
          <w:tcPr>
            <w:tcW w:w="1755" w:type="dxa"/>
          </w:tcPr>
          <w:p w14:paraId="359021C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56C544F"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5,538,078</w:t>
            </w:r>
          </w:p>
        </w:tc>
        <w:tc>
          <w:tcPr>
            <w:tcW w:w="2394" w:type="dxa"/>
          </w:tcPr>
          <w:p w14:paraId="57EB616B"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C05367C"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5,624,963</w:t>
            </w:r>
          </w:p>
        </w:tc>
      </w:tr>
      <w:tr w:rsidR="007826A2" w:rsidRPr="00631324" w14:paraId="27278EB9" w14:textId="77777777" w:rsidTr="002109F7">
        <w:trPr>
          <w:trHeight w:val="428"/>
        </w:trPr>
        <w:tc>
          <w:tcPr>
            <w:tcW w:w="1883" w:type="dxa"/>
          </w:tcPr>
          <w:p w14:paraId="28AB8FAF" w14:textId="77777777" w:rsidR="007826A2" w:rsidRPr="00631324" w:rsidRDefault="007826A2" w:rsidP="007760D8">
            <w:pPr>
              <w:spacing w:line="276" w:lineRule="auto"/>
              <w:contextualSpacing/>
              <w:jc w:val="both"/>
              <w:rPr>
                <w:rFonts w:ascii="Arial" w:hAnsi="Arial" w:cs="Arial"/>
                <w:b/>
                <w:color w:val="000000" w:themeColor="text1"/>
                <w:sz w:val="24"/>
                <w:szCs w:val="24"/>
              </w:rPr>
            </w:pPr>
          </w:p>
          <w:p w14:paraId="58B4079C"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 xml:space="preserve">Capital </w:t>
            </w:r>
          </w:p>
        </w:tc>
        <w:tc>
          <w:tcPr>
            <w:tcW w:w="2394" w:type="dxa"/>
          </w:tcPr>
          <w:p w14:paraId="0D94E01D"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366765A"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500,000</w:t>
            </w:r>
          </w:p>
        </w:tc>
        <w:tc>
          <w:tcPr>
            <w:tcW w:w="2394" w:type="dxa"/>
          </w:tcPr>
          <w:p w14:paraId="2CD72EEB"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62FA724"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645,000</w:t>
            </w:r>
          </w:p>
        </w:tc>
        <w:tc>
          <w:tcPr>
            <w:tcW w:w="2394" w:type="dxa"/>
          </w:tcPr>
          <w:p w14:paraId="7D2BEBA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18FBCB12"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500,000</w:t>
            </w:r>
          </w:p>
        </w:tc>
        <w:tc>
          <w:tcPr>
            <w:tcW w:w="1939" w:type="dxa"/>
          </w:tcPr>
          <w:p w14:paraId="0EAA38F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35779BA"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w:t>
            </w:r>
          </w:p>
        </w:tc>
        <w:tc>
          <w:tcPr>
            <w:tcW w:w="1755" w:type="dxa"/>
          </w:tcPr>
          <w:p w14:paraId="3DE597EE"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C026A9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314,555</w:t>
            </w:r>
          </w:p>
        </w:tc>
        <w:tc>
          <w:tcPr>
            <w:tcW w:w="2394" w:type="dxa"/>
          </w:tcPr>
          <w:p w14:paraId="73C0EB1D" w14:textId="77777777" w:rsidR="00FE65CA" w:rsidRPr="00631324" w:rsidRDefault="00FE65CA" w:rsidP="007760D8">
            <w:pPr>
              <w:spacing w:line="276" w:lineRule="auto"/>
              <w:contextualSpacing/>
              <w:jc w:val="right"/>
              <w:rPr>
                <w:rFonts w:ascii="Arial" w:hAnsi="Arial" w:cs="Arial"/>
                <w:color w:val="000000" w:themeColor="text1"/>
                <w:sz w:val="24"/>
                <w:szCs w:val="24"/>
              </w:rPr>
            </w:pPr>
          </w:p>
          <w:p w14:paraId="4B08AED2"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w:t>
            </w:r>
          </w:p>
        </w:tc>
      </w:tr>
      <w:tr w:rsidR="007826A2" w:rsidRPr="00631324" w14:paraId="3EAB8792" w14:textId="77777777" w:rsidTr="002109F7">
        <w:trPr>
          <w:trHeight w:val="141"/>
        </w:trPr>
        <w:tc>
          <w:tcPr>
            <w:tcW w:w="1883" w:type="dxa"/>
          </w:tcPr>
          <w:p w14:paraId="339B2048"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 share excluding TTI</w:t>
            </w:r>
          </w:p>
        </w:tc>
        <w:tc>
          <w:tcPr>
            <w:tcW w:w="2394" w:type="dxa"/>
          </w:tcPr>
          <w:p w14:paraId="61323229"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DBB3E16"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349C11C"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0.24</w:t>
            </w:r>
          </w:p>
        </w:tc>
        <w:tc>
          <w:tcPr>
            <w:tcW w:w="2394" w:type="dxa"/>
          </w:tcPr>
          <w:p w14:paraId="6F823752"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191313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A19B829"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0.22</w:t>
            </w:r>
          </w:p>
        </w:tc>
        <w:tc>
          <w:tcPr>
            <w:tcW w:w="2394" w:type="dxa"/>
          </w:tcPr>
          <w:p w14:paraId="77BAEB1C"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8DA98CA"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52474E4"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0.24</w:t>
            </w:r>
          </w:p>
        </w:tc>
        <w:tc>
          <w:tcPr>
            <w:tcW w:w="1939" w:type="dxa"/>
          </w:tcPr>
          <w:p w14:paraId="72A5442A"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934EA5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0E0E8816"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0.20</w:t>
            </w:r>
          </w:p>
        </w:tc>
        <w:tc>
          <w:tcPr>
            <w:tcW w:w="1755" w:type="dxa"/>
          </w:tcPr>
          <w:p w14:paraId="5E877939"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0E42799E"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7406A2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0.21</w:t>
            </w:r>
          </w:p>
        </w:tc>
        <w:tc>
          <w:tcPr>
            <w:tcW w:w="2394" w:type="dxa"/>
          </w:tcPr>
          <w:p w14:paraId="6D3640FF"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5568721E"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2EECFED"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0.20</w:t>
            </w:r>
          </w:p>
        </w:tc>
      </w:tr>
      <w:tr w:rsidR="007826A2" w:rsidRPr="00631324" w14:paraId="2BF63696" w14:textId="77777777" w:rsidTr="002109F7">
        <w:trPr>
          <w:trHeight w:val="1363"/>
        </w:trPr>
        <w:tc>
          <w:tcPr>
            <w:tcW w:w="1883" w:type="dxa"/>
          </w:tcPr>
          <w:p w14:paraId="557CC906" w14:textId="77777777" w:rsidR="007826A2" w:rsidRPr="00631324" w:rsidRDefault="007826A2" w:rsidP="007760D8">
            <w:pPr>
              <w:spacing w:line="276" w:lineRule="auto"/>
              <w:contextualSpacing/>
              <w:jc w:val="both"/>
              <w:rPr>
                <w:rFonts w:ascii="Arial" w:hAnsi="Arial" w:cs="Arial"/>
                <w:b/>
                <w:color w:val="000000" w:themeColor="text1"/>
                <w:sz w:val="24"/>
                <w:szCs w:val="24"/>
              </w:rPr>
            </w:pPr>
          </w:p>
          <w:p w14:paraId="2F38D4FB"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 share including TTI</w:t>
            </w:r>
          </w:p>
        </w:tc>
        <w:tc>
          <w:tcPr>
            <w:tcW w:w="2394" w:type="dxa"/>
          </w:tcPr>
          <w:p w14:paraId="324F66F1"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9D2B7E2"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3E55C61"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0.45</w:t>
            </w:r>
          </w:p>
        </w:tc>
        <w:tc>
          <w:tcPr>
            <w:tcW w:w="2394" w:type="dxa"/>
          </w:tcPr>
          <w:p w14:paraId="284F36A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01EFC271"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6031781"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0.44</w:t>
            </w:r>
          </w:p>
        </w:tc>
        <w:tc>
          <w:tcPr>
            <w:tcW w:w="2394" w:type="dxa"/>
          </w:tcPr>
          <w:p w14:paraId="49A0FE3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044BCF3"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81188A0"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0.49</w:t>
            </w:r>
          </w:p>
        </w:tc>
        <w:tc>
          <w:tcPr>
            <w:tcW w:w="1939" w:type="dxa"/>
          </w:tcPr>
          <w:p w14:paraId="43B32D81"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E0727E9"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392E84B"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0.45</w:t>
            </w:r>
          </w:p>
        </w:tc>
        <w:tc>
          <w:tcPr>
            <w:tcW w:w="1755" w:type="dxa"/>
          </w:tcPr>
          <w:p w14:paraId="0E1D6BBC"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19BAB58F"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AD3F383"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0.32</w:t>
            </w:r>
          </w:p>
        </w:tc>
        <w:tc>
          <w:tcPr>
            <w:tcW w:w="2394" w:type="dxa"/>
          </w:tcPr>
          <w:p w14:paraId="2031A3C9"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1043DF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AC9D4D0"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0.35</w:t>
            </w:r>
          </w:p>
        </w:tc>
      </w:tr>
      <w:tr w:rsidR="007826A2" w:rsidRPr="00631324" w14:paraId="255A6A70" w14:textId="77777777" w:rsidTr="002109F7">
        <w:trPr>
          <w:trHeight w:val="271"/>
        </w:trPr>
        <w:tc>
          <w:tcPr>
            <w:tcW w:w="1883" w:type="dxa"/>
          </w:tcPr>
          <w:p w14:paraId="1F98D842" w14:textId="77777777" w:rsidR="007826A2" w:rsidRPr="00631324" w:rsidRDefault="007826A2" w:rsidP="007760D8">
            <w:pPr>
              <w:spacing w:line="276" w:lineRule="auto"/>
              <w:contextualSpacing/>
              <w:jc w:val="both"/>
              <w:rPr>
                <w:rFonts w:ascii="Arial" w:hAnsi="Arial" w:cs="Arial"/>
                <w:b/>
                <w:color w:val="000000" w:themeColor="text1"/>
                <w:sz w:val="24"/>
                <w:szCs w:val="24"/>
              </w:rPr>
            </w:pPr>
          </w:p>
          <w:p w14:paraId="45AD258E"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TTI</w:t>
            </w:r>
          </w:p>
        </w:tc>
        <w:tc>
          <w:tcPr>
            <w:tcW w:w="2394" w:type="dxa"/>
          </w:tcPr>
          <w:p w14:paraId="1E86A0AA"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DCE58B3"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5, 523, 443</w:t>
            </w:r>
          </w:p>
        </w:tc>
        <w:tc>
          <w:tcPr>
            <w:tcW w:w="2394" w:type="dxa"/>
          </w:tcPr>
          <w:p w14:paraId="602D94AE"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FADC641"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6,477,279</w:t>
            </w:r>
          </w:p>
        </w:tc>
        <w:tc>
          <w:tcPr>
            <w:tcW w:w="2394" w:type="dxa"/>
          </w:tcPr>
          <w:p w14:paraId="589B8CCB"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62753823"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6, 598,582</w:t>
            </w:r>
          </w:p>
        </w:tc>
        <w:tc>
          <w:tcPr>
            <w:tcW w:w="1939" w:type="dxa"/>
          </w:tcPr>
          <w:p w14:paraId="45F7823D"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434C2ABD"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6,928,513</w:t>
            </w:r>
          </w:p>
        </w:tc>
        <w:tc>
          <w:tcPr>
            <w:tcW w:w="1755" w:type="dxa"/>
          </w:tcPr>
          <w:p w14:paraId="5C106090"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B554E39"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3,152,167</w:t>
            </w:r>
          </w:p>
        </w:tc>
        <w:tc>
          <w:tcPr>
            <w:tcW w:w="2394" w:type="dxa"/>
          </w:tcPr>
          <w:p w14:paraId="12A6DFB7"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6E11E76"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4,411,520</w:t>
            </w:r>
          </w:p>
        </w:tc>
      </w:tr>
      <w:tr w:rsidR="007826A2" w:rsidRPr="00631324" w14:paraId="254B4A33" w14:textId="77777777" w:rsidTr="002109F7">
        <w:trPr>
          <w:trHeight w:val="636"/>
        </w:trPr>
        <w:tc>
          <w:tcPr>
            <w:tcW w:w="1883" w:type="dxa"/>
          </w:tcPr>
          <w:p w14:paraId="18B20ECD" w14:textId="77777777" w:rsidR="007826A2" w:rsidRPr="00631324" w:rsidRDefault="007826A2" w:rsidP="007760D8">
            <w:pPr>
              <w:spacing w:line="276" w:lineRule="auto"/>
              <w:contextualSpacing/>
              <w:jc w:val="both"/>
              <w:rPr>
                <w:rFonts w:ascii="Arial" w:hAnsi="Arial" w:cs="Arial"/>
                <w:b/>
                <w:color w:val="000000" w:themeColor="text1"/>
                <w:sz w:val="24"/>
                <w:szCs w:val="24"/>
              </w:rPr>
            </w:pPr>
          </w:p>
          <w:p w14:paraId="01EE8639" w14:textId="77777777" w:rsidR="007826A2" w:rsidRPr="00631324" w:rsidRDefault="007826A2" w:rsidP="007760D8">
            <w:pPr>
              <w:spacing w:line="276" w:lineRule="auto"/>
              <w:contextualSpacing/>
              <w:jc w:val="both"/>
              <w:rPr>
                <w:rFonts w:ascii="Arial" w:hAnsi="Arial" w:cs="Arial"/>
                <w:b/>
                <w:color w:val="000000" w:themeColor="text1"/>
                <w:sz w:val="24"/>
                <w:szCs w:val="24"/>
              </w:rPr>
            </w:pPr>
            <w:r w:rsidRPr="00631324">
              <w:rPr>
                <w:rFonts w:ascii="Arial" w:hAnsi="Arial" w:cs="Arial"/>
                <w:b/>
                <w:color w:val="000000" w:themeColor="text1"/>
                <w:sz w:val="24"/>
                <w:szCs w:val="24"/>
              </w:rPr>
              <w:t>TVD+TTI</w:t>
            </w:r>
          </w:p>
        </w:tc>
        <w:tc>
          <w:tcPr>
            <w:tcW w:w="2394" w:type="dxa"/>
          </w:tcPr>
          <w:p w14:paraId="369FF194"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1038F70"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11,537,290</w:t>
            </w:r>
          </w:p>
        </w:tc>
        <w:tc>
          <w:tcPr>
            <w:tcW w:w="2394" w:type="dxa"/>
          </w:tcPr>
          <w:p w14:paraId="70A28FE7"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777976B"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12,576, 473</w:t>
            </w:r>
          </w:p>
        </w:tc>
        <w:tc>
          <w:tcPr>
            <w:tcW w:w="2394" w:type="dxa"/>
          </w:tcPr>
          <w:p w14:paraId="31F89925"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917FFE7"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12,825,485</w:t>
            </w:r>
          </w:p>
        </w:tc>
        <w:tc>
          <w:tcPr>
            <w:tcW w:w="1939" w:type="dxa"/>
          </w:tcPr>
          <w:p w14:paraId="18C10422"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3FC83D35"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12,466,591</w:t>
            </w:r>
          </w:p>
        </w:tc>
        <w:tc>
          <w:tcPr>
            <w:tcW w:w="1755" w:type="dxa"/>
          </w:tcPr>
          <w:p w14:paraId="7FE0DE36"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70B9B427"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9, 008,800</w:t>
            </w:r>
          </w:p>
        </w:tc>
        <w:tc>
          <w:tcPr>
            <w:tcW w:w="2394" w:type="dxa"/>
          </w:tcPr>
          <w:p w14:paraId="1F4123CC" w14:textId="77777777" w:rsidR="007826A2" w:rsidRPr="00631324" w:rsidRDefault="007826A2" w:rsidP="007760D8">
            <w:pPr>
              <w:spacing w:line="276" w:lineRule="auto"/>
              <w:contextualSpacing/>
              <w:jc w:val="right"/>
              <w:rPr>
                <w:rFonts w:ascii="Arial" w:hAnsi="Arial" w:cs="Arial"/>
                <w:color w:val="000000" w:themeColor="text1"/>
                <w:sz w:val="24"/>
                <w:szCs w:val="24"/>
              </w:rPr>
            </w:pPr>
          </w:p>
          <w:p w14:paraId="210704AE" w14:textId="77777777" w:rsidR="007826A2" w:rsidRPr="00631324" w:rsidRDefault="007826A2" w:rsidP="007760D8">
            <w:pPr>
              <w:spacing w:line="276" w:lineRule="auto"/>
              <w:contextualSpacing/>
              <w:jc w:val="right"/>
              <w:rPr>
                <w:rFonts w:ascii="Arial" w:hAnsi="Arial" w:cs="Arial"/>
                <w:color w:val="000000" w:themeColor="text1"/>
                <w:sz w:val="24"/>
                <w:szCs w:val="24"/>
              </w:rPr>
            </w:pPr>
            <w:r w:rsidRPr="00631324">
              <w:rPr>
                <w:rFonts w:ascii="Arial" w:hAnsi="Arial" w:cs="Arial"/>
                <w:color w:val="000000" w:themeColor="text1"/>
                <w:sz w:val="24"/>
                <w:szCs w:val="24"/>
              </w:rPr>
              <w:t>10,036,483</w:t>
            </w:r>
          </w:p>
        </w:tc>
      </w:tr>
    </w:tbl>
    <w:p w14:paraId="546A48D7" w14:textId="3925D555" w:rsidR="0059770A" w:rsidRPr="00631324" w:rsidRDefault="0059770A" w:rsidP="007760D8">
      <w:pPr>
        <w:spacing w:after="0" w:line="360" w:lineRule="auto"/>
        <w:ind w:left="720"/>
        <w:contextualSpacing/>
        <w:jc w:val="right"/>
        <w:rPr>
          <w:rFonts w:ascii="Arial" w:hAnsi="Arial" w:cs="Arial"/>
          <w:color w:val="000000" w:themeColor="text1"/>
          <w:sz w:val="24"/>
          <w:szCs w:val="24"/>
        </w:rPr>
      </w:pPr>
    </w:p>
    <w:p w14:paraId="15B0BBEA" w14:textId="06C830CE" w:rsidR="00B64B2F" w:rsidRPr="00631324" w:rsidRDefault="00B64B2F" w:rsidP="007760D8">
      <w:pPr>
        <w:spacing w:after="0" w:line="360" w:lineRule="auto"/>
        <w:ind w:left="720"/>
        <w:contextualSpacing/>
        <w:jc w:val="right"/>
        <w:rPr>
          <w:rFonts w:ascii="Arial" w:hAnsi="Arial" w:cs="Arial"/>
          <w:color w:val="000000" w:themeColor="text1"/>
          <w:sz w:val="24"/>
          <w:szCs w:val="24"/>
        </w:rPr>
      </w:pPr>
    </w:p>
    <w:p w14:paraId="66B9A202" w14:textId="77777777" w:rsidR="00B64B2F" w:rsidRPr="00631324" w:rsidRDefault="00B64B2F" w:rsidP="007760D8">
      <w:pPr>
        <w:spacing w:after="0" w:line="360" w:lineRule="auto"/>
        <w:jc w:val="both"/>
        <w:rPr>
          <w:rFonts w:ascii="Arial" w:eastAsia="Arial" w:hAnsi="Arial" w:cs="Arial"/>
          <w:sz w:val="24"/>
          <w:szCs w:val="24"/>
        </w:rPr>
      </w:pPr>
    </w:p>
    <w:p w14:paraId="1BFAE3CF" w14:textId="77777777" w:rsidR="00CA5973" w:rsidRPr="00631324" w:rsidRDefault="00CA5973" w:rsidP="007760D8">
      <w:pPr>
        <w:spacing w:after="0" w:line="360" w:lineRule="auto"/>
        <w:jc w:val="both"/>
        <w:rPr>
          <w:rFonts w:ascii="Arial" w:eastAsia="Arial" w:hAnsi="Arial" w:cs="Arial"/>
          <w:sz w:val="24"/>
          <w:szCs w:val="24"/>
        </w:rPr>
      </w:pPr>
    </w:p>
    <w:p w14:paraId="7A891A90" w14:textId="77777777" w:rsidR="00B64B2F" w:rsidRPr="00631324" w:rsidRDefault="00B64B2F" w:rsidP="007760D8">
      <w:pPr>
        <w:pStyle w:val="Heading5"/>
        <w:spacing w:after="0"/>
      </w:pPr>
      <w:r w:rsidRPr="00631324">
        <w:lastRenderedPageBreak/>
        <w:t>Figure 4: TVET Budget allocation 2019/20 – 2024/25</w:t>
      </w:r>
    </w:p>
    <w:p w14:paraId="78CCFF78" w14:textId="77777777" w:rsidR="00B64B2F" w:rsidRPr="00631324" w:rsidRDefault="00B64B2F" w:rsidP="007760D8">
      <w:pPr>
        <w:spacing w:after="0" w:line="360" w:lineRule="auto"/>
        <w:rPr>
          <w:rFonts w:ascii="Arial" w:eastAsia="Arial" w:hAnsi="Arial" w:cs="Arial"/>
          <w:sz w:val="24"/>
          <w:szCs w:val="24"/>
        </w:rPr>
      </w:pPr>
      <w:r w:rsidRPr="00631324">
        <w:rPr>
          <w:rFonts w:ascii="Arial" w:eastAsia="Arial" w:hAnsi="Arial" w:cs="Arial"/>
          <w:noProof/>
          <w:sz w:val="24"/>
          <w:szCs w:val="24"/>
          <w:lang w:eastAsia="en-GB"/>
        </w:rPr>
        <w:drawing>
          <wp:inline distT="0" distB="0" distL="0" distR="0" wp14:anchorId="265552F5" wp14:editId="40394270">
            <wp:extent cx="8912860" cy="2997642"/>
            <wp:effectExtent l="0" t="0" r="2540" b="0"/>
            <wp:docPr id="1923698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39431" cy="3040211"/>
                    </a:xfrm>
                    <a:prstGeom prst="rect">
                      <a:avLst/>
                    </a:prstGeom>
                    <a:noFill/>
                  </pic:spPr>
                </pic:pic>
              </a:graphicData>
            </a:graphic>
          </wp:inline>
        </w:drawing>
      </w:r>
    </w:p>
    <w:p w14:paraId="6B7193DB" w14:textId="1C7E1EB8" w:rsidR="00B64B2F" w:rsidRPr="00631324" w:rsidRDefault="00B64B2F" w:rsidP="007760D8">
      <w:pPr>
        <w:spacing w:after="0" w:line="360" w:lineRule="auto"/>
        <w:ind w:left="720"/>
        <w:contextualSpacing/>
        <w:jc w:val="right"/>
        <w:rPr>
          <w:rFonts w:ascii="Arial" w:hAnsi="Arial" w:cs="Arial"/>
          <w:color w:val="000000" w:themeColor="text1"/>
          <w:sz w:val="24"/>
          <w:szCs w:val="24"/>
        </w:rPr>
      </w:pPr>
      <w:r w:rsidRPr="00631324">
        <w:rPr>
          <w:rFonts w:ascii="Arial" w:eastAsia="Arial" w:hAnsi="Arial" w:cs="Arial"/>
          <w:sz w:val="24"/>
          <w:szCs w:val="24"/>
        </w:rPr>
        <w:tab/>
      </w:r>
      <w:r w:rsidRPr="00631324">
        <w:rPr>
          <w:rFonts w:ascii="Arial" w:eastAsia="Arial" w:hAnsi="Arial" w:cs="Arial"/>
          <w:sz w:val="24"/>
          <w:szCs w:val="24"/>
        </w:rPr>
        <w:tab/>
      </w:r>
      <w:r w:rsidRPr="00631324">
        <w:rPr>
          <w:rFonts w:ascii="Arial" w:hAnsi="Arial" w:cs="Arial"/>
          <w:color w:val="000000" w:themeColor="text1"/>
          <w:sz w:val="24"/>
          <w:szCs w:val="24"/>
        </w:rPr>
        <w:t>Source: Ministry of Education and Training 2024</w:t>
      </w:r>
      <w:r w:rsidR="0023029B" w:rsidRPr="00631324">
        <w:rPr>
          <w:rStyle w:val="FootnoteReference"/>
          <w:rFonts w:ascii="Arial" w:hAnsi="Arial" w:cs="Arial"/>
          <w:color w:val="000000" w:themeColor="text1"/>
          <w:sz w:val="24"/>
          <w:szCs w:val="24"/>
        </w:rPr>
        <w:footnoteReference w:id="42"/>
      </w:r>
    </w:p>
    <w:p w14:paraId="0C79306F" w14:textId="77777777" w:rsidR="002D6BC2" w:rsidRPr="00631324" w:rsidRDefault="002D6BC2" w:rsidP="007760D8">
      <w:pPr>
        <w:spacing w:after="0" w:line="360" w:lineRule="auto"/>
        <w:jc w:val="both"/>
        <w:rPr>
          <w:rFonts w:ascii="Arial" w:eastAsia="Arial" w:hAnsi="Arial" w:cs="Arial"/>
          <w:sz w:val="24"/>
          <w:szCs w:val="24"/>
        </w:rPr>
      </w:pPr>
    </w:p>
    <w:p w14:paraId="5AF34BAF" w14:textId="77777777" w:rsidR="00D0067A" w:rsidRPr="00631324" w:rsidRDefault="00701905" w:rsidP="007760D8">
      <w:pPr>
        <w:spacing w:after="0" w:line="360" w:lineRule="auto"/>
        <w:jc w:val="both"/>
        <w:rPr>
          <w:rFonts w:ascii="Arial" w:eastAsia="Arial" w:hAnsi="Arial" w:cs="Arial"/>
          <w:sz w:val="24"/>
          <w:szCs w:val="24"/>
        </w:rPr>
        <w:sectPr w:rsidR="00D0067A" w:rsidRPr="00631324" w:rsidSect="00D0067A">
          <w:pgSz w:w="16838" w:h="11906" w:orient="landscape"/>
          <w:pgMar w:top="1440" w:right="1440" w:bottom="1440" w:left="1440" w:header="708" w:footer="708" w:gutter="0"/>
          <w:cols w:space="720"/>
          <w:docGrid w:linePitch="299"/>
        </w:sectPr>
      </w:pPr>
      <w:r w:rsidRPr="00631324">
        <w:rPr>
          <w:rFonts w:ascii="Arial" w:eastAsia="Arial" w:hAnsi="Arial" w:cs="Arial"/>
          <w:sz w:val="24"/>
          <w:szCs w:val="24"/>
        </w:rPr>
        <w:t xml:space="preserve">The </w:t>
      </w:r>
      <w:r w:rsidR="001B201E" w:rsidRPr="00631324">
        <w:rPr>
          <w:rFonts w:ascii="Arial" w:eastAsia="Arial" w:hAnsi="Arial" w:cs="Arial"/>
          <w:sz w:val="24"/>
          <w:szCs w:val="24"/>
        </w:rPr>
        <w:t xml:space="preserve">table above further paints </w:t>
      </w:r>
      <w:r w:rsidR="00512925" w:rsidRPr="00631324">
        <w:rPr>
          <w:rFonts w:ascii="Arial" w:eastAsia="Arial" w:hAnsi="Arial" w:cs="Arial"/>
          <w:sz w:val="24"/>
          <w:szCs w:val="24"/>
        </w:rPr>
        <w:t xml:space="preserve">a worrying picture of regressing </w:t>
      </w:r>
      <w:r w:rsidR="001B201E" w:rsidRPr="00631324">
        <w:rPr>
          <w:rFonts w:ascii="Arial" w:eastAsia="Arial" w:hAnsi="Arial" w:cs="Arial"/>
          <w:sz w:val="24"/>
          <w:szCs w:val="24"/>
        </w:rPr>
        <w:t xml:space="preserve">TVET budget allocation over the past five (5) years. </w:t>
      </w:r>
      <w:r w:rsidR="00FE65CA" w:rsidRPr="00631324">
        <w:rPr>
          <w:rFonts w:ascii="Arial" w:eastAsia="Arial" w:hAnsi="Arial" w:cs="Arial"/>
          <w:sz w:val="24"/>
          <w:szCs w:val="24"/>
        </w:rPr>
        <w:t xml:space="preserve">For </w:t>
      </w:r>
      <w:r w:rsidR="00A10FD6" w:rsidRPr="00631324">
        <w:rPr>
          <w:rFonts w:ascii="Arial" w:eastAsia="Arial" w:hAnsi="Arial" w:cs="Arial"/>
          <w:sz w:val="24"/>
          <w:szCs w:val="24"/>
        </w:rPr>
        <w:t xml:space="preserve">example, during </w:t>
      </w:r>
      <w:r w:rsidR="00FE65CA" w:rsidRPr="00631324">
        <w:rPr>
          <w:rFonts w:ascii="Arial" w:eastAsia="Arial" w:hAnsi="Arial" w:cs="Arial"/>
          <w:sz w:val="24"/>
          <w:szCs w:val="24"/>
        </w:rPr>
        <w:t>the past three years, l</w:t>
      </w:r>
      <w:r w:rsidR="001B201E" w:rsidRPr="00631324">
        <w:rPr>
          <w:rFonts w:ascii="Arial" w:eastAsia="Arial" w:hAnsi="Arial" w:cs="Arial"/>
          <w:sz w:val="24"/>
          <w:szCs w:val="24"/>
        </w:rPr>
        <w:t xml:space="preserve">ess than a </w:t>
      </w:r>
      <w:r w:rsidR="00FE65CA" w:rsidRPr="00631324">
        <w:rPr>
          <w:rFonts w:ascii="Arial" w:eastAsia="Arial" w:hAnsi="Arial" w:cs="Arial"/>
          <w:sz w:val="24"/>
          <w:szCs w:val="24"/>
        </w:rPr>
        <w:t xml:space="preserve">quarter of </w:t>
      </w:r>
      <w:r w:rsidR="00A10FD6" w:rsidRPr="00631324">
        <w:rPr>
          <w:rFonts w:ascii="Arial" w:eastAsia="Arial" w:hAnsi="Arial" w:cs="Arial"/>
          <w:sz w:val="24"/>
          <w:szCs w:val="24"/>
        </w:rPr>
        <w:t xml:space="preserve">a </w:t>
      </w:r>
      <w:r w:rsidR="00FE65CA" w:rsidRPr="00631324">
        <w:rPr>
          <w:rFonts w:ascii="Arial" w:eastAsia="Arial" w:hAnsi="Arial" w:cs="Arial"/>
          <w:sz w:val="24"/>
          <w:szCs w:val="24"/>
        </w:rPr>
        <w:t xml:space="preserve">million was apportioned to capital investment.  It </w:t>
      </w:r>
      <w:r w:rsidR="00512925" w:rsidRPr="00631324">
        <w:rPr>
          <w:rFonts w:ascii="Arial" w:eastAsia="Arial" w:hAnsi="Arial" w:cs="Arial"/>
          <w:sz w:val="24"/>
          <w:szCs w:val="24"/>
        </w:rPr>
        <w:t>is hard to comprehend how TVET institutions are coping und</w:t>
      </w:r>
      <w:r w:rsidR="0059770A" w:rsidRPr="00631324">
        <w:rPr>
          <w:rFonts w:ascii="Arial" w:eastAsia="Arial" w:hAnsi="Arial" w:cs="Arial"/>
          <w:sz w:val="24"/>
          <w:szCs w:val="24"/>
        </w:rPr>
        <w:t xml:space="preserve">er these circumstances. </w:t>
      </w:r>
    </w:p>
    <w:p w14:paraId="616A2DC4"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Commenting on this funding challenge, PS Education and Training had this to say</w:t>
      </w:r>
    </w:p>
    <w:p w14:paraId="0AD00F15" w14:textId="77777777" w:rsidR="00B44081" w:rsidRPr="00631324" w:rsidRDefault="00B44081" w:rsidP="007760D8">
      <w:pPr>
        <w:spacing w:after="0" w:line="360" w:lineRule="auto"/>
        <w:ind w:left="720"/>
        <w:jc w:val="both"/>
        <w:rPr>
          <w:rFonts w:ascii="Arial" w:eastAsia="Arial" w:hAnsi="Arial" w:cs="Arial"/>
          <w:sz w:val="20"/>
          <w:szCs w:val="20"/>
        </w:rPr>
      </w:pPr>
    </w:p>
    <w:p w14:paraId="416AA393" w14:textId="05403223"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“TVET is the solution to the problems we are facing of unemployment, the issue now if so then what is on the ground does it portray its importance in terms of finances and other resource allocations … the reality is TVET resources are not what one would like to be … it is extremely underfunded … I want to believe this situation of underfunding TVET is historical, that has always been the status quo from the past …”</w:t>
      </w:r>
    </w:p>
    <w:p w14:paraId="26B6C8AE" w14:textId="77777777" w:rsidR="002D1EF5" w:rsidRPr="00631324" w:rsidRDefault="002D1EF5" w:rsidP="007760D8">
      <w:pPr>
        <w:spacing w:after="0" w:line="360" w:lineRule="auto"/>
        <w:jc w:val="both"/>
        <w:rPr>
          <w:rFonts w:ascii="Arial" w:eastAsia="Arial" w:hAnsi="Arial" w:cs="Arial"/>
          <w:sz w:val="24"/>
          <w:szCs w:val="24"/>
        </w:rPr>
      </w:pPr>
    </w:p>
    <w:p w14:paraId="33122368" w14:textId="6AB46C9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Acting Director’s comment on the commitment of the government states as </w:t>
      </w:r>
      <w:proofErr w:type="gramStart"/>
      <w:r w:rsidRPr="00631324">
        <w:rPr>
          <w:rFonts w:ascii="Arial" w:eastAsia="Arial" w:hAnsi="Arial" w:cs="Arial"/>
          <w:sz w:val="24"/>
          <w:szCs w:val="24"/>
        </w:rPr>
        <w:t>follows;</w:t>
      </w:r>
      <w:proofErr w:type="gramEnd"/>
    </w:p>
    <w:p w14:paraId="6955B3B9" w14:textId="77777777" w:rsidR="00B44081" w:rsidRPr="00631324" w:rsidRDefault="00B44081" w:rsidP="007760D8">
      <w:pPr>
        <w:spacing w:after="0" w:line="360" w:lineRule="auto"/>
        <w:ind w:left="720"/>
        <w:jc w:val="both"/>
        <w:rPr>
          <w:rFonts w:ascii="Arial" w:eastAsia="Arial" w:hAnsi="Arial" w:cs="Arial"/>
          <w:sz w:val="20"/>
          <w:szCs w:val="20"/>
        </w:rPr>
      </w:pPr>
    </w:p>
    <w:p w14:paraId="59E520ED" w14:textId="07D64489"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 xml:space="preserve">“The biggest weakness is lack of the political will by the government, it is a </w:t>
      </w:r>
      <w:r w:rsidR="00B44081" w:rsidRPr="00631324">
        <w:rPr>
          <w:rFonts w:ascii="Arial" w:eastAsia="Arial" w:hAnsi="Arial" w:cs="Arial"/>
          <w:sz w:val="20"/>
          <w:szCs w:val="20"/>
        </w:rPr>
        <w:t>well-known</w:t>
      </w:r>
      <w:r w:rsidRPr="00631324">
        <w:rPr>
          <w:rFonts w:ascii="Arial" w:eastAsia="Arial" w:hAnsi="Arial" w:cs="Arial"/>
          <w:sz w:val="20"/>
          <w:szCs w:val="20"/>
        </w:rPr>
        <w:t xml:space="preserve"> fact that TVET is not its priority because it </w:t>
      </w:r>
      <w:r w:rsidR="004E75C9" w:rsidRPr="00631324">
        <w:rPr>
          <w:rFonts w:ascii="Arial" w:eastAsia="Arial" w:hAnsi="Arial" w:cs="Arial"/>
          <w:sz w:val="20"/>
          <w:szCs w:val="20"/>
        </w:rPr>
        <w:t>has been compromised</w:t>
      </w:r>
      <w:r w:rsidRPr="00631324">
        <w:rPr>
          <w:rFonts w:ascii="Arial" w:eastAsia="Arial" w:hAnsi="Arial" w:cs="Arial"/>
          <w:sz w:val="20"/>
          <w:szCs w:val="20"/>
        </w:rPr>
        <w:t xml:space="preserve"> </w:t>
      </w:r>
      <w:r w:rsidR="004E75C9" w:rsidRPr="00631324">
        <w:rPr>
          <w:rFonts w:ascii="Arial" w:eastAsia="Arial" w:hAnsi="Arial" w:cs="Arial"/>
          <w:sz w:val="20"/>
          <w:szCs w:val="20"/>
        </w:rPr>
        <w:t>in all aspects</w:t>
      </w:r>
      <w:r w:rsidRPr="00631324">
        <w:rPr>
          <w:rFonts w:ascii="Arial" w:eastAsia="Arial" w:hAnsi="Arial" w:cs="Arial"/>
          <w:sz w:val="20"/>
          <w:szCs w:val="20"/>
        </w:rPr>
        <w:t xml:space="preserve"> being funding, recognition … in terms of mobilizing the potential development</w:t>
      </w:r>
      <w:r w:rsidR="003F0C3A" w:rsidRPr="00631324">
        <w:rPr>
          <w:rFonts w:ascii="Arial" w:eastAsia="Arial" w:hAnsi="Arial" w:cs="Arial"/>
          <w:sz w:val="20"/>
          <w:szCs w:val="20"/>
        </w:rPr>
        <w:t xml:space="preserve"> partners, the partners channelled</w:t>
      </w:r>
      <w:r w:rsidRPr="00631324">
        <w:rPr>
          <w:rFonts w:ascii="Arial" w:eastAsia="Arial" w:hAnsi="Arial" w:cs="Arial"/>
          <w:sz w:val="20"/>
          <w:szCs w:val="20"/>
        </w:rPr>
        <w:t xml:space="preserve"> to Basic Education level are countless”</w:t>
      </w:r>
    </w:p>
    <w:p w14:paraId="4AFCAE64" w14:textId="77777777" w:rsidR="002D1EF5" w:rsidRPr="00631324" w:rsidRDefault="002D1EF5" w:rsidP="007760D8">
      <w:pPr>
        <w:spacing w:after="0" w:line="360" w:lineRule="auto"/>
        <w:jc w:val="both"/>
        <w:rPr>
          <w:rFonts w:ascii="Arial" w:eastAsia="Arial" w:hAnsi="Arial" w:cs="Arial"/>
          <w:sz w:val="24"/>
          <w:szCs w:val="24"/>
        </w:rPr>
      </w:pPr>
    </w:p>
    <w:p w14:paraId="462CFD43" w14:textId="420FFFBB"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Head of </w:t>
      </w:r>
      <w:proofErr w:type="spellStart"/>
      <w:r w:rsidRPr="00631324">
        <w:rPr>
          <w:rFonts w:ascii="Arial" w:eastAsia="Arial" w:hAnsi="Arial" w:cs="Arial"/>
          <w:sz w:val="24"/>
          <w:szCs w:val="24"/>
        </w:rPr>
        <w:t>Ntlafatso</w:t>
      </w:r>
      <w:proofErr w:type="spellEnd"/>
      <w:r w:rsidRPr="00631324">
        <w:rPr>
          <w:rFonts w:ascii="Arial" w:eastAsia="Arial" w:hAnsi="Arial" w:cs="Arial"/>
          <w:sz w:val="24"/>
          <w:szCs w:val="24"/>
        </w:rPr>
        <w:t xml:space="preserve"> Training Skill Centre cite challenges that his </w:t>
      </w:r>
      <w:r w:rsidR="00B44081" w:rsidRPr="00631324">
        <w:rPr>
          <w:rFonts w:ascii="Arial" w:eastAsia="Arial" w:hAnsi="Arial" w:cs="Arial"/>
          <w:sz w:val="24"/>
          <w:szCs w:val="24"/>
        </w:rPr>
        <w:t>centre</w:t>
      </w:r>
      <w:r w:rsidRPr="00631324">
        <w:rPr>
          <w:rFonts w:ascii="Arial" w:eastAsia="Arial" w:hAnsi="Arial" w:cs="Arial"/>
          <w:sz w:val="24"/>
          <w:szCs w:val="24"/>
        </w:rPr>
        <w:t xml:space="preserve"> faces</w:t>
      </w:r>
    </w:p>
    <w:p w14:paraId="2187B1B6" w14:textId="77777777" w:rsidR="00C750E0" w:rsidRPr="00631324" w:rsidRDefault="00C750E0" w:rsidP="007760D8">
      <w:pPr>
        <w:spacing w:after="0" w:line="360" w:lineRule="auto"/>
        <w:ind w:left="720"/>
        <w:jc w:val="both"/>
        <w:rPr>
          <w:rFonts w:ascii="Arial" w:eastAsia="Arial" w:hAnsi="Arial" w:cs="Arial"/>
          <w:sz w:val="20"/>
          <w:szCs w:val="20"/>
        </w:rPr>
      </w:pPr>
    </w:p>
    <w:p w14:paraId="46FCD306" w14:textId="2081758F" w:rsidR="00BA1D2B" w:rsidRPr="00631324" w:rsidRDefault="003F0C3A"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Our mother M</w:t>
      </w:r>
      <w:r w:rsidR="00BA1D2B" w:rsidRPr="00631324">
        <w:rPr>
          <w:rFonts w:ascii="Arial" w:eastAsia="Arial" w:hAnsi="Arial" w:cs="Arial"/>
          <w:sz w:val="20"/>
          <w:szCs w:val="20"/>
        </w:rPr>
        <w:t>inistry</w:t>
      </w:r>
      <w:r w:rsidRPr="00631324">
        <w:rPr>
          <w:rFonts w:ascii="Arial" w:eastAsia="Arial" w:hAnsi="Arial" w:cs="Arial"/>
          <w:sz w:val="20"/>
          <w:szCs w:val="20"/>
        </w:rPr>
        <w:t xml:space="preserve"> (Labour and Employment)</w:t>
      </w:r>
      <w:r w:rsidR="00BA1D2B" w:rsidRPr="00631324">
        <w:rPr>
          <w:rFonts w:ascii="Arial" w:eastAsia="Arial" w:hAnsi="Arial" w:cs="Arial"/>
          <w:sz w:val="20"/>
          <w:szCs w:val="20"/>
        </w:rPr>
        <w:t xml:space="preserve"> provides us with inadequate funding that leads to poor maintenance of our facilities – the state and condition of classrooms and workshops is unsatisfactory … we also encounter shortage of training materials as </w:t>
      </w:r>
      <w:r w:rsidRPr="00631324">
        <w:rPr>
          <w:rFonts w:ascii="Arial" w:eastAsia="Arial" w:hAnsi="Arial" w:cs="Arial"/>
          <w:sz w:val="20"/>
          <w:szCs w:val="20"/>
        </w:rPr>
        <w:t xml:space="preserve">a </w:t>
      </w:r>
      <w:r w:rsidR="00BA1D2B" w:rsidRPr="00631324">
        <w:rPr>
          <w:rFonts w:ascii="Arial" w:eastAsia="Arial" w:hAnsi="Arial" w:cs="Arial"/>
          <w:sz w:val="20"/>
          <w:szCs w:val="20"/>
        </w:rPr>
        <w:t>result</w:t>
      </w:r>
    </w:p>
    <w:p w14:paraId="550AFC93" w14:textId="77777777" w:rsidR="002D1EF5" w:rsidRPr="00631324" w:rsidRDefault="002D1EF5" w:rsidP="007760D8">
      <w:pPr>
        <w:spacing w:after="0" w:line="360" w:lineRule="auto"/>
        <w:jc w:val="both"/>
        <w:rPr>
          <w:rFonts w:ascii="Arial" w:eastAsia="Arial" w:hAnsi="Arial" w:cs="Arial"/>
          <w:sz w:val="24"/>
          <w:szCs w:val="24"/>
        </w:rPr>
      </w:pPr>
    </w:p>
    <w:p w14:paraId="1A940AD5" w14:textId="5ABB0DBD" w:rsidR="00E76943"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state of underfunding is more so not only in Lesotho but in the SADC region at large</w:t>
      </w:r>
      <w:r w:rsidR="003F0C3A" w:rsidRPr="00631324">
        <w:rPr>
          <w:rFonts w:ascii="Arial" w:eastAsia="Arial" w:hAnsi="Arial" w:cs="Arial"/>
          <w:sz w:val="24"/>
          <w:szCs w:val="24"/>
        </w:rPr>
        <w:t>. TVET</w:t>
      </w:r>
      <w:r w:rsidR="00E76943" w:rsidRPr="00631324">
        <w:rPr>
          <w:rFonts w:ascii="Arial" w:eastAsia="Arial" w:hAnsi="Arial" w:cs="Arial"/>
          <w:sz w:val="24"/>
          <w:szCs w:val="24"/>
        </w:rPr>
        <w:t xml:space="preserve"> sector</w:t>
      </w:r>
      <w:r w:rsidRPr="00631324">
        <w:rPr>
          <w:rFonts w:ascii="Arial" w:eastAsia="Arial" w:hAnsi="Arial" w:cs="Arial"/>
          <w:sz w:val="24"/>
          <w:szCs w:val="24"/>
        </w:rPr>
        <w:t xml:space="preserve"> financing in the SADC region is lower compared to the other sectors of the economy such as agriculture, education, health and others. It ranges between less than 1% in Malawi, and 8% - 10% in Mozambique and while Mauritius is 3% of the national budget.</w:t>
      </w:r>
    </w:p>
    <w:p w14:paraId="2300358E" w14:textId="77777777" w:rsidR="002D1EF5" w:rsidRPr="00631324" w:rsidRDefault="002D1EF5" w:rsidP="007760D8">
      <w:pPr>
        <w:spacing w:after="0" w:line="360" w:lineRule="auto"/>
        <w:jc w:val="both"/>
        <w:rPr>
          <w:rFonts w:ascii="Arial" w:eastAsia="Arial" w:hAnsi="Arial" w:cs="Arial"/>
          <w:sz w:val="24"/>
          <w:szCs w:val="24"/>
        </w:rPr>
      </w:pPr>
    </w:p>
    <w:p w14:paraId="3464907D" w14:textId="0E09A4B4" w:rsidR="00BA1D2B" w:rsidRPr="00631324" w:rsidRDefault="00A10FD6"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w:t>
      </w:r>
      <w:r w:rsidR="00BA1D2B" w:rsidRPr="00631324">
        <w:rPr>
          <w:rFonts w:ascii="Arial" w:eastAsia="Arial" w:hAnsi="Arial" w:cs="Arial"/>
          <w:sz w:val="24"/>
          <w:szCs w:val="24"/>
        </w:rPr>
        <w:t>here are several sources of financing for TVET that include government subventions</w:t>
      </w:r>
      <w:r w:rsidR="0006753B" w:rsidRPr="00631324">
        <w:rPr>
          <w:rFonts w:ascii="Arial" w:eastAsia="Arial" w:hAnsi="Arial" w:cs="Arial"/>
          <w:sz w:val="24"/>
          <w:szCs w:val="24"/>
        </w:rPr>
        <w:t>,</w:t>
      </w:r>
      <w:r w:rsidR="00BA1D2B" w:rsidRPr="00631324">
        <w:rPr>
          <w:rFonts w:ascii="Arial" w:eastAsia="Arial" w:hAnsi="Arial" w:cs="Arial"/>
          <w:sz w:val="24"/>
          <w:szCs w:val="24"/>
        </w:rPr>
        <w:t xml:space="preserve"> fees, and grants from development partners. Financing of TVET in the private sector is most of the times from the shareholders, fees and to some extent the development partners as summarized in table.  </w:t>
      </w:r>
      <w:r w:rsidR="00F26EFF" w:rsidRPr="00631324">
        <w:rPr>
          <w:rFonts w:ascii="Arial" w:eastAsia="Arial" w:hAnsi="Arial" w:cs="Arial"/>
          <w:sz w:val="24"/>
          <w:szCs w:val="24"/>
        </w:rPr>
        <w:t>I</w:t>
      </w:r>
      <w:r w:rsidR="00BA1D2B" w:rsidRPr="00631324">
        <w:rPr>
          <w:rFonts w:ascii="Arial" w:eastAsia="Arial" w:hAnsi="Arial" w:cs="Arial"/>
          <w:sz w:val="24"/>
          <w:szCs w:val="24"/>
        </w:rPr>
        <w:t xml:space="preserve">t is clear that TVET financing is </w:t>
      </w:r>
      <w:r w:rsidR="00FC6163" w:rsidRPr="00631324">
        <w:rPr>
          <w:rFonts w:ascii="Arial" w:eastAsia="Arial" w:hAnsi="Arial" w:cs="Arial"/>
          <w:sz w:val="24"/>
          <w:szCs w:val="24"/>
        </w:rPr>
        <w:t>universally</w:t>
      </w:r>
      <w:r w:rsidR="000D6593" w:rsidRPr="00631324">
        <w:rPr>
          <w:rFonts w:ascii="Arial" w:eastAsia="Arial" w:hAnsi="Arial" w:cs="Arial"/>
          <w:sz w:val="24"/>
          <w:szCs w:val="24"/>
        </w:rPr>
        <w:t xml:space="preserve"> </w:t>
      </w:r>
      <w:r w:rsidR="00BA1D2B" w:rsidRPr="00631324">
        <w:rPr>
          <w:rFonts w:ascii="Arial" w:eastAsia="Arial" w:hAnsi="Arial" w:cs="Arial"/>
          <w:sz w:val="24"/>
          <w:szCs w:val="24"/>
        </w:rPr>
        <w:t xml:space="preserve">drawn from similar sources. However, the issue is not only the source but the level of financing – the higher the level of financing, the more robust the investments in TVET by the government. </w:t>
      </w:r>
    </w:p>
    <w:p w14:paraId="3104EBB1" w14:textId="77777777" w:rsidR="002D1EF5" w:rsidRPr="00631324" w:rsidRDefault="002D1EF5" w:rsidP="007760D8">
      <w:pPr>
        <w:spacing w:after="0" w:line="360" w:lineRule="auto"/>
        <w:jc w:val="both"/>
        <w:rPr>
          <w:rFonts w:ascii="Arial" w:eastAsia="Arial" w:hAnsi="Arial" w:cs="Arial"/>
          <w:sz w:val="24"/>
          <w:szCs w:val="24"/>
        </w:rPr>
      </w:pPr>
    </w:p>
    <w:p w14:paraId="1107CA6E" w14:textId="5A1349D9"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 xml:space="preserve">Some public institutions are funded through NMDS </w:t>
      </w:r>
      <w:r w:rsidR="00A10FD6" w:rsidRPr="00631324">
        <w:rPr>
          <w:rFonts w:ascii="Arial" w:eastAsia="Arial" w:hAnsi="Arial" w:cs="Arial"/>
          <w:sz w:val="24"/>
          <w:szCs w:val="24"/>
        </w:rPr>
        <w:t xml:space="preserve">student scholarships, </w:t>
      </w:r>
      <w:r w:rsidRPr="00631324">
        <w:rPr>
          <w:rFonts w:ascii="Arial" w:eastAsia="Arial" w:hAnsi="Arial" w:cs="Arial"/>
          <w:sz w:val="24"/>
          <w:szCs w:val="24"/>
        </w:rPr>
        <w:t>and government pay roll</w:t>
      </w:r>
      <w:r w:rsidR="00A10FD6" w:rsidRPr="00631324">
        <w:rPr>
          <w:rFonts w:ascii="Arial" w:eastAsia="Arial" w:hAnsi="Arial" w:cs="Arial"/>
          <w:sz w:val="24"/>
          <w:szCs w:val="24"/>
        </w:rPr>
        <w:t xml:space="preserve"> to employees</w:t>
      </w:r>
      <w:r w:rsidRPr="00631324">
        <w:rPr>
          <w:rFonts w:ascii="Arial" w:eastAsia="Arial" w:hAnsi="Arial" w:cs="Arial"/>
          <w:sz w:val="24"/>
          <w:szCs w:val="24"/>
        </w:rPr>
        <w:t xml:space="preserve">. NMDS </w:t>
      </w:r>
      <w:r w:rsidR="00C50D83" w:rsidRPr="00631324">
        <w:rPr>
          <w:rFonts w:ascii="Arial" w:eastAsia="Arial" w:hAnsi="Arial" w:cs="Arial"/>
          <w:sz w:val="24"/>
          <w:szCs w:val="24"/>
        </w:rPr>
        <w:t>covers tuition for some trainees</w:t>
      </w:r>
      <w:r w:rsidRPr="00631324">
        <w:rPr>
          <w:rFonts w:ascii="Arial" w:eastAsia="Arial" w:hAnsi="Arial" w:cs="Arial"/>
          <w:sz w:val="24"/>
          <w:szCs w:val="24"/>
        </w:rPr>
        <w:t xml:space="preserve"> while instructors are on the government pay roll. Student fees provide a major source of income for </w:t>
      </w:r>
      <w:r w:rsidR="00A10FD6" w:rsidRPr="00631324">
        <w:rPr>
          <w:rFonts w:ascii="Arial" w:eastAsia="Arial" w:hAnsi="Arial" w:cs="Arial"/>
          <w:sz w:val="24"/>
          <w:szCs w:val="24"/>
        </w:rPr>
        <w:t xml:space="preserve">the </w:t>
      </w:r>
      <w:r w:rsidRPr="00631324">
        <w:rPr>
          <w:rFonts w:ascii="Arial" w:eastAsia="Arial" w:hAnsi="Arial" w:cs="Arial"/>
          <w:sz w:val="24"/>
          <w:szCs w:val="24"/>
        </w:rPr>
        <w:t>institutions. However, payment of tuition from NMDS is often delayed posing serious financial</w:t>
      </w:r>
      <w:r w:rsidR="00CD3040" w:rsidRPr="00631324">
        <w:rPr>
          <w:rFonts w:ascii="Arial" w:eastAsia="Arial" w:hAnsi="Arial" w:cs="Arial"/>
          <w:sz w:val="24"/>
          <w:szCs w:val="24"/>
        </w:rPr>
        <w:t xml:space="preserve"> challenges to the operation of institutions. </w:t>
      </w:r>
      <w:r w:rsidRPr="00631324">
        <w:rPr>
          <w:rFonts w:ascii="Arial" w:eastAsia="Arial" w:hAnsi="Arial" w:cs="Arial"/>
          <w:sz w:val="24"/>
          <w:szCs w:val="24"/>
        </w:rPr>
        <w:t>Generally, institutions experience delays in fee payment and</w:t>
      </w:r>
      <w:r w:rsidR="00CD3040" w:rsidRPr="00631324">
        <w:rPr>
          <w:rFonts w:ascii="Arial" w:eastAsia="Arial" w:hAnsi="Arial" w:cs="Arial"/>
          <w:sz w:val="24"/>
          <w:szCs w:val="24"/>
        </w:rPr>
        <w:t>/or</w:t>
      </w:r>
      <w:r w:rsidRPr="00631324">
        <w:rPr>
          <w:rFonts w:ascii="Arial" w:eastAsia="Arial" w:hAnsi="Arial" w:cs="Arial"/>
          <w:sz w:val="24"/>
          <w:szCs w:val="24"/>
        </w:rPr>
        <w:t xml:space="preserve"> </w:t>
      </w:r>
      <w:r w:rsidR="00CD3040" w:rsidRPr="00631324">
        <w:rPr>
          <w:rFonts w:ascii="Arial" w:eastAsia="Arial" w:hAnsi="Arial" w:cs="Arial"/>
          <w:sz w:val="24"/>
          <w:szCs w:val="24"/>
        </w:rPr>
        <w:t>non-payment of fees.</w:t>
      </w:r>
      <w:r w:rsidRPr="00631324">
        <w:rPr>
          <w:rFonts w:ascii="Arial" w:eastAsia="Arial" w:hAnsi="Arial" w:cs="Arial"/>
          <w:sz w:val="24"/>
          <w:szCs w:val="24"/>
        </w:rPr>
        <w:t xml:space="preserve"> </w:t>
      </w:r>
    </w:p>
    <w:p w14:paraId="3F838D39" w14:textId="77777777" w:rsidR="002D1EF5" w:rsidRPr="00631324" w:rsidRDefault="002D1EF5" w:rsidP="007760D8">
      <w:pPr>
        <w:spacing w:after="0" w:line="360" w:lineRule="auto"/>
        <w:jc w:val="both"/>
        <w:rPr>
          <w:rFonts w:ascii="Arial" w:eastAsia="Arial" w:hAnsi="Arial" w:cs="Arial"/>
          <w:sz w:val="24"/>
          <w:szCs w:val="24"/>
        </w:rPr>
      </w:pPr>
    </w:p>
    <w:p w14:paraId="72ED8838" w14:textId="24D2A152"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TVET institutions both public and private rely heavily on tuition fees for financing the costs of training materials and workshops equipment. This represents a major challenge to making the system equitable and accessible to all Basotho youth from poor families. At the same time, it negatively impacts on the quality of training. Training especially in some </w:t>
      </w:r>
      <w:r w:rsidR="00CD3040" w:rsidRPr="00631324">
        <w:rPr>
          <w:rFonts w:ascii="Arial" w:eastAsia="Arial" w:hAnsi="Arial" w:cs="Arial"/>
          <w:sz w:val="24"/>
          <w:szCs w:val="24"/>
        </w:rPr>
        <w:t>centres</w:t>
      </w:r>
      <w:r w:rsidRPr="00631324">
        <w:rPr>
          <w:rFonts w:ascii="Arial" w:eastAsia="Arial" w:hAnsi="Arial" w:cs="Arial"/>
          <w:sz w:val="24"/>
          <w:szCs w:val="24"/>
        </w:rPr>
        <w:t xml:space="preserve"> in the remote areas lack financial resources to maintain and renew learning equipment and tools, which lead to poor quality of delivery.</w:t>
      </w:r>
    </w:p>
    <w:p w14:paraId="1D8FB745"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Outlining the ministry’s funding intervention, PS remarked as follows:</w:t>
      </w:r>
    </w:p>
    <w:p w14:paraId="74414281" w14:textId="77777777" w:rsidR="00C750E0" w:rsidRPr="00631324" w:rsidRDefault="00C750E0" w:rsidP="007760D8">
      <w:pPr>
        <w:spacing w:after="0" w:line="360" w:lineRule="auto"/>
        <w:ind w:left="720"/>
        <w:jc w:val="both"/>
        <w:rPr>
          <w:rFonts w:ascii="Arial" w:eastAsia="Arial" w:hAnsi="Arial" w:cs="Arial"/>
          <w:sz w:val="20"/>
          <w:szCs w:val="20"/>
        </w:rPr>
      </w:pPr>
    </w:p>
    <w:p w14:paraId="2D768D56" w14:textId="6DFBE9B2"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However, recently we are making some head ways to improve the situation and funding of TVET… the manner of which we approach this, as we are aware that TVET is not entirely funded by government, funding may come from other sources …. Recently we are working hard to collaborate with other</w:t>
      </w:r>
      <w:r w:rsidR="00C50D83" w:rsidRPr="00631324">
        <w:rPr>
          <w:rFonts w:ascii="Arial" w:eastAsia="Arial" w:hAnsi="Arial" w:cs="Arial"/>
          <w:sz w:val="20"/>
          <w:szCs w:val="20"/>
        </w:rPr>
        <w:t xml:space="preserve"> partners … right now we have Mo</w:t>
      </w:r>
      <w:r w:rsidRPr="00631324">
        <w:rPr>
          <w:rFonts w:ascii="Arial" w:eastAsia="Arial" w:hAnsi="Arial" w:cs="Arial"/>
          <w:sz w:val="20"/>
          <w:szCs w:val="20"/>
        </w:rPr>
        <w:t xml:space="preserve">U with Lesotho Lowlands Water Project as well as Lesotho Highlands Water Development Authority whereby TVET will provide necessary skills during the course of the construction. </w:t>
      </w:r>
      <w:proofErr w:type="gramStart"/>
      <w:r w:rsidRPr="00631324">
        <w:rPr>
          <w:rFonts w:ascii="Arial" w:eastAsia="Arial" w:hAnsi="Arial" w:cs="Arial"/>
          <w:sz w:val="20"/>
          <w:szCs w:val="20"/>
        </w:rPr>
        <w:t>So</w:t>
      </w:r>
      <w:proofErr w:type="gramEnd"/>
      <w:r w:rsidRPr="00631324">
        <w:rPr>
          <w:rFonts w:ascii="Arial" w:eastAsia="Arial" w:hAnsi="Arial" w:cs="Arial"/>
          <w:sz w:val="20"/>
          <w:szCs w:val="20"/>
        </w:rPr>
        <w:t xml:space="preserve"> we have been approached that TVET should provide communities with skills development workshops … in </w:t>
      </w:r>
      <w:proofErr w:type="spellStart"/>
      <w:r w:rsidRPr="00631324">
        <w:rPr>
          <w:rFonts w:ascii="Arial" w:eastAsia="Arial" w:hAnsi="Arial" w:cs="Arial"/>
          <w:sz w:val="20"/>
          <w:szCs w:val="20"/>
        </w:rPr>
        <w:t>Mokhotlong</w:t>
      </w:r>
      <w:proofErr w:type="spellEnd"/>
      <w:r w:rsidRPr="00631324">
        <w:rPr>
          <w:rFonts w:ascii="Arial" w:eastAsia="Arial" w:hAnsi="Arial" w:cs="Arial"/>
          <w:sz w:val="20"/>
          <w:szCs w:val="20"/>
        </w:rPr>
        <w:t xml:space="preserve"> we are already organizing training of communities in skills development and providing them with trade tests.</w:t>
      </w:r>
    </w:p>
    <w:p w14:paraId="4DA6669A" w14:textId="77777777" w:rsidR="002D1EF5" w:rsidRPr="00631324" w:rsidRDefault="002D1EF5" w:rsidP="007760D8">
      <w:pPr>
        <w:spacing w:after="0" w:line="360" w:lineRule="auto"/>
        <w:jc w:val="both"/>
        <w:rPr>
          <w:rFonts w:ascii="Arial" w:eastAsia="Arial" w:hAnsi="Arial" w:cs="Arial"/>
          <w:sz w:val="24"/>
          <w:szCs w:val="24"/>
        </w:rPr>
      </w:pPr>
    </w:p>
    <w:p w14:paraId="3818E9B8" w14:textId="7AD2791B" w:rsidR="00BA1D2B" w:rsidRPr="00631324" w:rsidRDefault="00CD3040"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Some institutions have devised innovative ways of financing their operations. For example</w:t>
      </w:r>
      <w:r w:rsidR="0088323B" w:rsidRPr="00631324">
        <w:rPr>
          <w:rFonts w:ascii="Arial" w:eastAsia="Arial" w:hAnsi="Arial" w:cs="Arial"/>
          <w:sz w:val="24"/>
          <w:szCs w:val="24"/>
        </w:rPr>
        <w:t>,</w:t>
      </w:r>
      <w:r w:rsidRPr="00631324">
        <w:rPr>
          <w:rFonts w:ascii="Arial" w:eastAsia="Arial" w:hAnsi="Arial" w:cs="Arial"/>
          <w:sz w:val="24"/>
          <w:szCs w:val="24"/>
        </w:rPr>
        <w:t xml:space="preserve"> </w:t>
      </w:r>
      <w:r w:rsidR="00BA1D2B" w:rsidRPr="00631324">
        <w:rPr>
          <w:rFonts w:ascii="Arial" w:eastAsia="Arial" w:hAnsi="Arial" w:cs="Arial"/>
          <w:sz w:val="24"/>
          <w:szCs w:val="24"/>
        </w:rPr>
        <w:t xml:space="preserve">St. Mazzarello Training Centre has set up a production plant to generate income for its operational costs. Establishing strong links with the industry were reportedly viewed as a means to reduce financial burden from the institutions. In this regard, the key informants claimed that industries and production plants have substantial capital to purchase latest machinery and beat the fast and </w:t>
      </w:r>
      <w:r w:rsidR="00B055CA" w:rsidRPr="00631324">
        <w:rPr>
          <w:rFonts w:ascii="Arial" w:eastAsia="Arial" w:hAnsi="Arial" w:cs="Arial"/>
          <w:sz w:val="24"/>
          <w:szCs w:val="24"/>
        </w:rPr>
        <w:t>ever-changing</w:t>
      </w:r>
      <w:r w:rsidR="00BA1D2B" w:rsidRPr="00631324">
        <w:rPr>
          <w:rFonts w:ascii="Arial" w:eastAsia="Arial" w:hAnsi="Arial" w:cs="Arial"/>
          <w:sz w:val="24"/>
          <w:szCs w:val="24"/>
        </w:rPr>
        <w:t xml:space="preserve"> technology. </w:t>
      </w:r>
    </w:p>
    <w:p w14:paraId="38515492" w14:textId="77777777" w:rsidR="002D1EF5" w:rsidRPr="00631324" w:rsidRDefault="002D1EF5" w:rsidP="007760D8">
      <w:pPr>
        <w:spacing w:after="0" w:line="360" w:lineRule="auto"/>
        <w:jc w:val="both"/>
        <w:rPr>
          <w:rFonts w:ascii="Arial" w:eastAsia="Arial" w:hAnsi="Arial" w:cs="Arial"/>
          <w:sz w:val="24"/>
          <w:szCs w:val="24"/>
        </w:rPr>
      </w:pPr>
    </w:p>
    <w:p w14:paraId="2ECB0AA4" w14:textId="03BB023B"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At </w:t>
      </w:r>
      <w:proofErr w:type="spellStart"/>
      <w:r w:rsidRPr="00631324">
        <w:rPr>
          <w:rFonts w:ascii="Arial" w:eastAsia="Arial" w:hAnsi="Arial" w:cs="Arial"/>
          <w:sz w:val="24"/>
          <w:szCs w:val="24"/>
        </w:rPr>
        <w:t>Hlotse</w:t>
      </w:r>
      <w:proofErr w:type="spellEnd"/>
      <w:r w:rsidRPr="00631324">
        <w:rPr>
          <w:rFonts w:ascii="Arial" w:eastAsia="Arial" w:hAnsi="Arial" w:cs="Arial"/>
          <w:sz w:val="24"/>
          <w:szCs w:val="24"/>
        </w:rPr>
        <w:t xml:space="preserve"> High School, a technical subject teacher suggested how the school could raise funds for their department:</w:t>
      </w:r>
    </w:p>
    <w:p w14:paraId="5F484288" w14:textId="77777777" w:rsidR="00C750E0" w:rsidRPr="00631324" w:rsidRDefault="00C750E0" w:rsidP="007760D8">
      <w:pPr>
        <w:spacing w:after="0" w:line="360" w:lineRule="auto"/>
        <w:ind w:left="720"/>
        <w:jc w:val="both"/>
        <w:rPr>
          <w:rFonts w:ascii="Arial" w:eastAsia="Arial" w:hAnsi="Arial" w:cs="Arial"/>
          <w:sz w:val="20"/>
          <w:szCs w:val="20"/>
        </w:rPr>
      </w:pPr>
    </w:p>
    <w:p w14:paraId="3E640467" w14:textId="7F0E365B"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Through close teachers’ supervision, students can be engaged in projects such as furniture repairs or refurbishment, income generation, decorations; school events and ceremonies …</w:t>
      </w:r>
    </w:p>
    <w:p w14:paraId="0BD71FF8" w14:textId="77777777" w:rsidR="002D1EF5" w:rsidRPr="00631324" w:rsidRDefault="002D1EF5" w:rsidP="007760D8">
      <w:pPr>
        <w:spacing w:after="0" w:line="360" w:lineRule="auto"/>
        <w:jc w:val="both"/>
        <w:rPr>
          <w:rFonts w:ascii="Arial" w:eastAsia="Arial" w:hAnsi="Arial" w:cs="Arial"/>
          <w:sz w:val="24"/>
          <w:szCs w:val="24"/>
        </w:rPr>
      </w:pPr>
    </w:p>
    <w:p w14:paraId="1E09C08E" w14:textId="2326354A" w:rsidR="00C50D83"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Notwithstanding the government’s commitment, as custodian and providers of national education to all education sectors including TVET, it can be concluded that budget allocation to TVET is low, and lower than the rest of other sectors thus relegating it to a low priority status. Under</w:t>
      </w:r>
      <w:r w:rsidR="00CD3040" w:rsidRPr="00631324">
        <w:rPr>
          <w:rFonts w:ascii="Arial" w:eastAsia="Arial" w:hAnsi="Arial" w:cs="Arial"/>
          <w:sz w:val="24"/>
          <w:szCs w:val="24"/>
        </w:rPr>
        <w:t>-funding paraly</w:t>
      </w:r>
      <w:r w:rsidRPr="00631324">
        <w:rPr>
          <w:rFonts w:ascii="Arial" w:eastAsia="Arial" w:hAnsi="Arial" w:cs="Arial"/>
          <w:sz w:val="24"/>
          <w:szCs w:val="24"/>
        </w:rPr>
        <w:t>s</w:t>
      </w:r>
      <w:r w:rsidR="00CD3040" w:rsidRPr="00631324">
        <w:rPr>
          <w:rFonts w:ascii="Arial" w:eastAsia="Arial" w:hAnsi="Arial" w:cs="Arial"/>
          <w:sz w:val="24"/>
          <w:szCs w:val="24"/>
        </w:rPr>
        <w:t>es</w:t>
      </w:r>
      <w:r w:rsidRPr="00631324">
        <w:rPr>
          <w:rFonts w:ascii="Arial" w:eastAsia="Arial" w:hAnsi="Arial" w:cs="Arial"/>
          <w:sz w:val="24"/>
          <w:szCs w:val="24"/>
        </w:rPr>
        <w:t xml:space="preserve"> the whole TVET system </w:t>
      </w:r>
      <w:r w:rsidR="00CD3040" w:rsidRPr="00631324">
        <w:rPr>
          <w:rFonts w:ascii="Arial" w:eastAsia="Arial" w:hAnsi="Arial" w:cs="Arial"/>
          <w:sz w:val="24"/>
          <w:szCs w:val="24"/>
        </w:rPr>
        <w:t>and incapacitates</w:t>
      </w:r>
      <w:r w:rsidRPr="00631324">
        <w:rPr>
          <w:rFonts w:ascii="Arial" w:eastAsia="Arial" w:hAnsi="Arial" w:cs="Arial"/>
          <w:sz w:val="24"/>
          <w:szCs w:val="24"/>
        </w:rPr>
        <w:t xml:space="preserve"> its performance and effectiveness</w:t>
      </w:r>
    </w:p>
    <w:p w14:paraId="1A2AE873" w14:textId="77777777" w:rsidR="002D1EF5" w:rsidRPr="00631324" w:rsidRDefault="002D1EF5" w:rsidP="007760D8">
      <w:pPr>
        <w:spacing w:after="0" w:line="360" w:lineRule="auto"/>
        <w:jc w:val="both"/>
        <w:rPr>
          <w:rFonts w:ascii="Arial" w:eastAsia="Arial" w:hAnsi="Arial" w:cs="Arial"/>
          <w:sz w:val="24"/>
          <w:szCs w:val="24"/>
        </w:rPr>
      </w:pPr>
    </w:p>
    <w:p w14:paraId="772CD8F4" w14:textId="77777777" w:rsidR="00BA1D2B" w:rsidRPr="00631324" w:rsidRDefault="000032D0" w:rsidP="007760D8">
      <w:pPr>
        <w:pStyle w:val="Heading3"/>
        <w:spacing w:before="0" w:after="0"/>
        <w:rPr>
          <w:rStyle w:val="Strong"/>
          <w:rFonts w:cs="Arial"/>
          <w:b/>
          <w:bCs w:val="0"/>
          <w:sz w:val="24"/>
          <w:lang w:val="en-GB"/>
        </w:rPr>
      </w:pPr>
      <w:bookmarkStart w:id="22" w:name="_Toc182910050"/>
      <w:r w:rsidRPr="00631324">
        <w:rPr>
          <w:rStyle w:val="Strong"/>
          <w:rFonts w:cs="Arial"/>
          <w:b/>
          <w:bCs w:val="0"/>
          <w:sz w:val="24"/>
          <w:lang w:val="en-GB"/>
        </w:rPr>
        <w:t>4.4</w:t>
      </w:r>
      <w:r w:rsidRPr="00631324">
        <w:rPr>
          <w:rStyle w:val="Strong"/>
          <w:rFonts w:cs="Arial"/>
          <w:b/>
          <w:bCs w:val="0"/>
          <w:sz w:val="24"/>
          <w:lang w:val="en-GB"/>
        </w:rPr>
        <w:tab/>
        <w:t xml:space="preserve"> Relevance of TVET Programmes</w:t>
      </w:r>
      <w:bookmarkEnd w:id="22"/>
    </w:p>
    <w:p w14:paraId="0E8C12E3" w14:textId="77777777" w:rsidR="00BA1D2B" w:rsidRPr="00631324" w:rsidRDefault="00BA1D2B" w:rsidP="007760D8">
      <w:pPr>
        <w:spacing w:after="0" w:line="360"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Due to inherent goals and purpose of TVET, its programmes are designed in collaboration with local employers so that they can be tailored to meet the specific needs of the job market. </w:t>
      </w:r>
      <w:r w:rsidR="00270535" w:rsidRPr="00631324">
        <w:rPr>
          <w:rFonts w:ascii="Arial" w:eastAsia="Arial" w:hAnsi="Arial" w:cs="Arial"/>
          <w:sz w:val="24"/>
          <w:szCs w:val="24"/>
        </w:rPr>
        <w:t xml:space="preserve">Consequently, </w:t>
      </w:r>
      <w:r w:rsidRPr="00631324">
        <w:rPr>
          <w:rFonts w:ascii="Arial" w:eastAsia="Arial" w:hAnsi="Arial" w:cs="Arial"/>
          <w:sz w:val="24"/>
          <w:szCs w:val="24"/>
        </w:rPr>
        <w:t xml:space="preserve">TVET programmes are more likely to be relevant to labour market. Relevance of programmes is </w:t>
      </w:r>
      <w:r w:rsidR="00270535" w:rsidRPr="00631324">
        <w:rPr>
          <w:rFonts w:ascii="Arial" w:eastAsia="Arial" w:hAnsi="Arial" w:cs="Arial"/>
          <w:sz w:val="24"/>
          <w:szCs w:val="24"/>
        </w:rPr>
        <w:t xml:space="preserve">crucial </w:t>
      </w:r>
      <w:r w:rsidRPr="00631324">
        <w:rPr>
          <w:rFonts w:ascii="Arial" w:eastAsia="Arial" w:hAnsi="Arial" w:cs="Arial"/>
          <w:sz w:val="24"/>
          <w:szCs w:val="24"/>
        </w:rPr>
        <w:t>as it is directly</w:t>
      </w:r>
      <w:r w:rsidRPr="00631324">
        <w:rPr>
          <w:rFonts w:ascii="Arial" w:eastAsia="Arial" w:hAnsi="Arial" w:cs="Arial"/>
          <w:color w:val="000000"/>
          <w:sz w:val="24"/>
          <w:szCs w:val="24"/>
        </w:rPr>
        <w:t xml:space="preserve"> addressing the intention it is designed for. In this section, we establish the relevance of TVET programmes to the needs of industry.</w:t>
      </w:r>
    </w:p>
    <w:p w14:paraId="67A3BA9A" w14:textId="77777777" w:rsidR="00E76943" w:rsidRPr="00631324" w:rsidRDefault="00E76943" w:rsidP="007760D8">
      <w:pPr>
        <w:spacing w:after="0" w:line="360" w:lineRule="auto"/>
        <w:jc w:val="both"/>
        <w:rPr>
          <w:rFonts w:ascii="Arial" w:eastAsia="Arial" w:hAnsi="Arial" w:cs="Arial"/>
          <w:color w:val="000000"/>
          <w:sz w:val="24"/>
          <w:szCs w:val="24"/>
        </w:rPr>
      </w:pPr>
    </w:p>
    <w:p w14:paraId="2EBD46E3" w14:textId="6DD38BB6" w:rsidR="00FB0C72" w:rsidRPr="00631324" w:rsidRDefault="00C50D83" w:rsidP="007760D8">
      <w:pPr>
        <w:spacing w:after="0" w:line="360" w:lineRule="auto"/>
        <w:jc w:val="both"/>
        <w:rPr>
          <w:rFonts w:ascii="Arial" w:eastAsia="Arial" w:hAnsi="Arial" w:cs="Arial"/>
          <w:color w:val="000000"/>
          <w:sz w:val="24"/>
          <w:szCs w:val="24"/>
        </w:rPr>
      </w:pPr>
      <w:r w:rsidRPr="00631324">
        <w:rPr>
          <w:rFonts w:ascii="Arial" w:eastAsia="Arial" w:hAnsi="Arial" w:cs="Arial"/>
          <w:color w:val="000000"/>
          <w:sz w:val="24"/>
          <w:szCs w:val="24"/>
        </w:rPr>
        <w:t>B</w:t>
      </w:r>
      <w:r w:rsidR="00BA1D2B" w:rsidRPr="00631324">
        <w:rPr>
          <w:rFonts w:ascii="Arial" w:eastAsia="Arial" w:hAnsi="Arial" w:cs="Arial"/>
          <w:color w:val="000000"/>
          <w:sz w:val="24"/>
          <w:szCs w:val="24"/>
        </w:rPr>
        <w:t>elow are key programmes offered in both public and private institutions.</w:t>
      </w:r>
    </w:p>
    <w:p w14:paraId="280D1B00" w14:textId="77777777" w:rsidR="00D0067A" w:rsidRPr="00631324" w:rsidRDefault="00D0067A" w:rsidP="007760D8">
      <w:pPr>
        <w:spacing w:after="0" w:line="360" w:lineRule="auto"/>
        <w:rPr>
          <w:rFonts w:ascii="Arial" w:eastAsia="Arial" w:hAnsi="Arial" w:cs="Arial"/>
          <w:b/>
          <w:sz w:val="24"/>
          <w:szCs w:val="24"/>
        </w:rPr>
      </w:pPr>
    </w:p>
    <w:p w14:paraId="4C2A3CF1" w14:textId="721EF0E9" w:rsidR="00BA1D2B" w:rsidRPr="00631324" w:rsidRDefault="002D6BC2" w:rsidP="007760D8">
      <w:pPr>
        <w:spacing w:after="0" w:line="360" w:lineRule="auto"/>
        <w:rPr>
          <w:rFonts w:ascii="Arial" w:eastAsia="Arial" w:hAnsi="Arial" w:cs="Arial"/>
          <w:b/>
          <w:sz w:val="24"/>
          <w:szCs w:val="24"/>
        </w:rPr>
      </w:pPr>
      <w:r w:rsidRPr="00631324">
        <w:rPr>
          <w:rFonts w:ascii="Arial" w:eastAsia="Arial" w:hAnsi="Arial" w:cs="Arial"/>
          <w:b/>
          <w:sz w:val="24"/>
          <w:szCs w:val="24"/>
        </w:rPr>
        <w:t>Table</w:t>
      </w:r>
      <w:r w:rsidR="007C2CC2" w:rsidRPr="00631324">
        <w:rPr>
          <w:rFonts w:ascii="Arial" w:eastAsia="Arial" w:hAnsi="Arial" w:cs="Arial"/>
          <w:b/>
          <w:sz w:val="24"/>
          <w:szCs w:val="24"/>
        </w:rPr>
        <w:t xml:space="preserve"> </w:t>
      </w:r>
      <w:r w:rsidRPr="00631324">
        <w:rPr>
          <w:rFonts w:ascii="Arial" w:eastAsia="Arial" w:hAnsi="Arial" w:cs="Arial"/>
          <w:b/>
          <w:sz w:val="24"/>
          <w:szCs w:val="24"/>
        </w:rPr>
        <w:t>10</w:t>
      </w:r>
      <w:r w:rsidR="007E04A8" w:rsidRPr="00631324">
        <w:rPr>
          <w:rFonts w:ascii="Arial" w:eastAsia="Arial" w:hAnsi="Arial" w:cs="Arial"/>
          <w:b/>
          <w:sz w:val="24"/>
          <w:szCs w:val="24"/>
        </w:rPr>
        <w:t xml:space="preserve">: </w:t>
      </w:r>
      <w:r w:rsidR="00BA1D2B" w:rsidRPr="00631324">
        <w:rPr>
          <w:rFonts w:ascii="Arial" w:eastAsia="Arial" w:hAnsi="Arial" w:cs="Arial"/>
          <w:b/>
          <w:sz w:val="24"/>
          <w:szCs w:val="24"/>
        </w:rPr>
        <w:t xml:space="preserve">Key TVET Programmes offered by </w:t>
      </w:r>
      <w:r w:rsidR="00F12090" w:rsidRPr="00631324">
        <w:rPr>
          <w:rFonts w:ascii="Arial" w:eastAsia="Arial" w:hAnsi="Arial" w:cs="Arial"/>
          <w:b/>
          <w:sz w:val="24"/>
          <w:szCs w:val="24"/>
        </w:rPr>
        <w:t>institutions</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1"/>
        <w:gridCol w:w="5485"/>
      </w:tblGrid>
      <w:tr w:rsidR="00BA1D2B" w:rsidRPr="00631324" w14:paraId="6670D3A5" w14:textId="77777777" w:rsidTr="00BA1D2B">
        <w:tc>
          <w:tcPr>
            <w:tcW w:w="3531" w:type="dxa"/>
          </w:tcPr>
          <w:p w14:paraId="0B70D2FA" w14:textId="77777777" w:rsidR="00BA1D2B" w:rsidRPr="00631324" w:rsidRDefault="00BA1D2B" w:rsidP="007760D8">
            <w:pPr>
              <w:spacing w:after="0" w:line="360" w:lineRule="auto"/>
              <w:rPr>
                <w:rFonts w:ascii="Arial" w:eastAsia="Arial" w:hAnsi="Arial" w:cs="Arial"/>
                <w:b/>
                <w:color w:val="000000" w:themeColor="text1"/>
                <w:sz w:val="24"/>
                <w:szCs w:val="24"/>
              </w:rPr>
            </w:pPr>
            <w:r w:rsidRPr="00631324">
              <w:rPr>
                <w:rFonts w:ascii="Arial" w:eastAsia="Arial" w:hAnsi="Arial" w:cs="Arial"/>
                <w:b/>
                <w:color w:val="000000" w:themeColor="text1"/>
                <w:sz w:val="24"/>
                <w:szCs w:val="24"/>
              </w:rPr>
              <w:t>Type of Institution/Centre</w:t>
            </w:r>
          </w:p>
        </w:tc>
        <w:tc>
          <w:tcPr>
            <w:tcW w:w="5485" w:type="dxa"/>
          </w:tcPr>
          <w:p w14:paraId="025A8A1B" w14:textId="77777777" w:rsidR="00BA1D2B" w:rsidRPr="00631324" w:rsidRDefault="00BA1D2B" w:rsidP="007760D8">
            <w:pPr>
              <w:spacing w:after="0" w:line="360" w:lineRule="auto"/>
              <w:rPr>
                <w:rFonts w:ascii="Arial" w:eastAsia="Arial" w:hAnsi="Arial" w:cs="Arial"/>
                <w:b/>
                <w:color w:val="000000" w:themeColor="text1"/>
                <w:sz w:val="24"/>
                <w:szCs w:val="24"/>
              </w:rPr>
            </w:pPr>
            <w:r w:rsidRPr="00631324">
              <w:rPr>
                <w:rFonts w:ascii="Arial" w:eastAsia="Arial" w:hAnsi="Arial" w:cs="Arial"/>
                <w:b/>
                <w:color w:val="000000" w:themeColor="text1"/>
                <w:sz w:val="24"/>
                <w:szCs w:val="24"/>
              </w:rPr>
              <w:t>K</w:t>
            </w:r>
            <w:r w:rsidR="00A750DC" w:rsidRPr="00631324">
              <w:rPr>
                <w:rFonts w:ascii="Arial" w:eastAsia="Arial" w:hAnsi="Arial" w:cs="Arial"/>
                <w:b/>
                <w:color w:val="000000" w:themeColor="text1"/>
                <w:sz w:val="24"/>
                <w:szCs w:val="24"/>
              </w:rPr>
              <w:t>ey Programmes</w:t>
            </w:r>
          </w:p>
        </w:tc>
      </w:tr>
      <w:tr w:rsidR="00BA1D2B" w:rsidRPr="00631324" w14:paraId="6FD08C9E" w14:textId="77777777" w:rsidTr="00BA1D2B">
        <w:trPr>
          <w:trHeight w:val="3120"/>
        </w:trPr>
        <w:tc>
          <w:tcPr>
            <w:tcW w:w="3531" w:type="dxa"/>
            <w:vMerge w:val="restart"/>
          </w:tcPr>
          <w:p w14:paraId="117456BC"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Technical/Vocational/Skills</w:t>
            </w:r>
          </w:p>
          <w:p w14:paraId="37302318" w14:textId="77777777" w:rsidR="00BA1D2B" w:rsidRPr="00631324" w:rsidRDefault="00BA1D2B" w:rsidP="007760D8">
            <w:pPr>
              <w:spacing w:after="0" w:line="360" w:lineRule="auto"/>
              <w:rPr>
                <w:rFonts w:ascii="Arial" w:eastAsia="Arial" w:hAnsi="Arial" w:cs="Arial"/>
                <w:sz w:val="24"/>
                <w:szCs w:val="24"/>
              </w:rPr>
            </w:pPr>
          </w:p>
          <w:p w14:paraId="4CBF1D6B" w14:textId="77777777" w:rsidR="00BA1D2B" w:rsidRPr="00631324" w:rsidRDefault="00BA1D2B" w:rsidP="007760D8">
            <w:pPr>
              <w:spacing w:after="0" w:line="360" w:lineRule="auto"/>
              <w:rPr>
                <w:rFonts w:ascii="Arial" w:eastAsia="Arial" w:hAnsi="Arial" w:cs="Arial"/>
                <w:sz w:val="24"/>
                <w:szCs w:val="24"/>
              </w:rPr>
            </w:pPr>
          </w:p>
        </w:tc>
        <w:tc>
          <w:tcPr>
            <w:tcW w:w="5485" w:type="dxa"/>
          </w:tcPr>
          <w:p w14:paraId="5AD87992"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Automotive Mechanics</w:t>
            </w:r>
          </w:p>
          <w:p w14:paraId="3DBCBEDD"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Bricklaying &amp; Plastering</w:t>
            </w:r>
          </w:p>
          <w:p w14:paraId="0CF3028C"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Carpentry &amp;Joinery</w:t>
            </w:r>
          </w:p>
          <w:p w14:paraId="61B57BAA"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 xml:space="preserve">Electrical Installation </w:t>
            </w:r>
          </w:p>
          <w:p w14:paraId="0A561B8D"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Fitting &amp; Machining</w:t>
            </w:r>
          </w:p>
          <w:p w14:paraId="246BAE31"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Panel beating &amp; Spray Painting</w:t>
            </w:r>
          </w:p>
          <w:p w14:paraId="52064998"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Plumbing &amp; Sheet Metal</w:t>
            </w:r>
          </w:p>
          <w:p w14:paraId="5642241C"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Boiler making and Wielding</w:t>
            </w:r>
          </w:p>
          <w:p w14:paraId="4270227C"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 xml:space="preserve">Environmental Science </w:t>
            </w:r>
          </w:p>
          <w:p w14:paraId="62E7C07E" w14:textId="77777777" w:rsidR="00F12090" w:rsidRPr="00631324" w:rsidRDefault="00F12090" w:rsidP="007760D8">
            <w:pPr>
              <w:spacing w:after="0" w:line="360" w:lineRule="auto"/>
              <w:rPr>
                <w:rFonts w:ascii="Arial" w:eastAsia="Arial" w:hAnsi="Arial" w:cs="Arial"/>
                <w:sz w:val="24"/>
                <w:szCs w:val="24"/>
              </w:rPr>
            </w:pPr>
            <w:r w:rsidRPr="00631324">
              <w:rPr>
                <w:rFonts w:ascii="Arial" w:eastAsia="Arial" w:hAnsi="Arial" w:cs="Arial"/>
                <w:sz w:val="24"/>
                <w:szCs w:val="24"/>
              </w:rPr>
              <w:t>Leather works and Upholstery</w:t>
            </w:r>
          </w:p>
        </w:tc>
      </w:tr>
      <w:tr w:rsidR="00BA1D2B" w:rsidRPr="00631324" w14:paraId="144AC787" w14:textId="77777777" w:rsidTr="00BA1D2B">
        <w:trPr>
          <w:trHeight w:val="665"/>
        </w:trPr>
        <w:tc>
          <w:tcPr>
            <w:tcW w:w="3531" w:type="dxa"/>
            <w:vMerge/>
          </w:tcPr>
          <w:p w14:paraId="2EAF8A5A"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4"/>
                <w:szCs w:val="24"/>
              </w:rPr>
            </w:pPr>
          </w:p>
        </w:tc>
        <w:tc>
          <w:tcPr>
            <w:tcW w:w="5485" w:type="dxa"/>
          </w:tcPr>
          <w:p w14:paraId="10E74B92" w14:textId="77777777" w:rsidR="00BA1D2B" w:rsidRPr="00631324" w:rsidRDefault="008A2157" w:rsidP="007760D8">
            <w:pPr>
              <w:spacing w:after="0" w:line="360" w:lineRule="auto"/>
              <w:rPr>
                <w:rFonts w:ascii="Arial" w:eastAsia="Arial" w:hAnsi="Arial" w:cs="Arial"/>
                <w:sz w:val="24"/>
                <w:szCs w:val="24"/>
              </w:rPr>
            </w:pPr>
            <w:r w:rsidRPr="00631324">
              <w:rPr>
                <w:rFonts w:ascii="Arial" w:eastAsia="Arial" w:hAnsi="Arial" w:cs="Arial"/>
                <w:sz w:val="24"/>
                <w:szCs w:val="24"/>
              </w:rPr>
              <w:t xml:space="preserve">ICT, Information Technology </w:t>
            </w:r>
          </w:p>
        </w:tc>
      </w:tr>
      <w:tr w:rsidR="00BA1D2B" w:rsidRPr="00631324" w14:paraId="1998D76D" w14:textId="77777777" w:rsidTr="00BA1D2B">
        <w:trPr>
          <w:trHeight w:val="1897"/>
        </w:trPr>
        <w:tc>
          <w:tcPr>
            <w:tcW w:w="3531" w:type="dxa"/>
            <w:vMerge/>
          </w:tcPr>
          <w:p w14:paraId="13D55552"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4"/>
                <w:szCs w:val="24"/>
              </w:rPr>
            </w:pPr>
          </w:p>
        </w:tc>
        <w:tc>
          <w:tcPr>
            <w:tcW w:w="5485" w:type="dxa"/>
          </w:tcPr>
          <w:p w14:paraId="26FC5CBD"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Business, Accounting,</w:t>
            </w:r>
          </w:p>
          <w:p w14:paraId="3A7E7E6D"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Marketing Management</w:t>
            </w:r>
          </w:p>
          <w:p w14:paraId="21C4E52E"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Hospitality and Tourism Management, H</w:t>
            </w:r>
            <w:r w:rsidR="008A2157" w:rsidRPr="00631324">
              <w:rPr>
                <w:rFonts w:ascii="Arial" w:eastAsia="Arial" w:hAnsi="Arial" w:cs="Arial"/>
                <w:sz w:val="24"/>
                <w:szCs w:val="24"/>
              </w:rPr>
              <w:t>uman Resource and legal Studies</w:t>
            </w:r>
          </w:p>
        </w:tc>
      </w:tr>
      <w:tr w:rsidR="00BA1D2B" w:rsidRPr="00631324" w14:paraId="388A3010" w14:textId="77777777" w:rsidTr="006C5190">
        <w:trPr>
          <w:trHeight w:val="841"/>
        </w:trPr>
        <w:tc>
          <w:tcPr>
            <w:tcW w:w="3531" w:type="dxa"/>
            <w:vMerge/>
          </w:tcPr>
          <w:p w14:paraId="178D2F8A" w14:textId="77777777" w:rsidR="00BA1D2B" w:rsidRPr="00631324" w:rsidRDefault="00BA1D2B" w:rsidP="007760D8">
            <w:pPr>
              <w:widowControl w:val="0"/>
              <w:pBdr>
                <w:top w:val="nil"/>
                <w:left w:val="nil"/>
                <w:bottom w:val="nil"/>
                <w:right w:val="nil"/>
                <w:between w:val="nil"/>
              </w:pBdr>
              <w:spacing w:after="0" w:line="360" w:lineRule="auto"/>
              <w:rPr>
                <w:rFonts w:ascii="Arial" w:eastAsia="Arial" w:hAnsi="Arial" w:cs="Arial"/>
                <w:sz w:val="24"/>
                <w:szCs w:val="24"/>
              </w:rPr>
            </w:pPr>
          </w:p>
        </w:tc>
        <w:tc>
          <w:tcPr>
            <w:tcW w:w="5485" w:type="dxa"/>
          </w:tcPr>
          <w:p w14:paraId="1E658ACA"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Cooperative Entrepreneurship, Production and Manufacturing, Micro-financing Management</w:t>
            </w:r>
          </w:p>
        </w:tc>
      </w:tr>
      <w:tr w:rsidR="00BA1D2B" w:rsidRPr="00631324" w14:paraId="1730D5D0" w14:textId="77777777" w:rsidTr="006C5190">
        <w:trPr>
          <w:trHeight w:val="839"/>
        </w:trPr>
        <w:tc>
          <w:tcPr>
            <w:tcW w:w="3531" w:type="dxa"/>
          </w:tcPr>
          <w:p w14:paraId="2862B6FF" w14:textId="77777777" w:rsidR="00BA1D2B" w:rsidRPr="00631324" w:rsidRDefault="00BA1D2B" w:rsidP="007760D8">
            <w:pPr>
              <w:spacing w:after="0" w:line="360" w:lineRule="auto"/>
              <w:rPr>
                <w:rFonts w:ascii="Arial" w:eastAsia="Arial" w:hAnsi="Arial" w:cs="Arial"/>
                <w:sz w:val="24"/>
                <w:szCs w:val="24"/>
              </w:rPr>
            </w:pPr>
          </w:p>
        </w:tc>
        <w:tc>
          <w:tcPr>
            <w:tcW w:w="5485" w:type="dxa"/>
          </w:tcPr>
          <w:p w14:paraId="6E8C4B47" w14:textId="78B3D8B6"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 xml:space="preserve">Consumer Science, Food Science, Sewing, Tailoring, dressmaking, Catering, Culinary Art, </w:t>
            </w:r>
          </w:p>
        </w:tc>
      </w:tr>
      <w:tr w:rsidR="00BA1D2B" w:rsidRPr="00631324" w14:paraId="76AA7923" w14:textId="77777777" w:rsidTr="006C5190">
        <w:trPr>
          <w:trHeight w:val="694"/>
        </w:trPr>
        <w:tc>
          <w:tcPr>
            <w:tcW w:w="3531" w:type="dxa"/>
          </w:tcPr>
          <w:p w14:paraId="47873925" w14:textId="77777777" w:rsidR="00BA1D2B" w:rsidRPr="00631324" w:rsidRDefault="00BA1D2B" w:rsidP="007760D8">
            <w:pPr>
              <w:spacing w:after="0" w:line="360" w:lineRule="auto"/>
              <w:rPr>
                <w:rFonts w:ascii="Arial" w:eastAsia="Arial" w:hAnsi="Arial" w:cs="Arial"/>
                <w:sz w:val="24"/>
                <w:szCs w:val="24"/>
              </w:rPr>
            </w:pPr>
          </w:p>
        </w:tc>
        <w:tc>
          <w:tcPr>
            <w:tcW w:w="5485" w:type="dxa"/>
          </w:tcPr>
          <w:p w14:paraId="29A81D34"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Occupational Health &amp; Safety</w:t>
            </w:r>
          </w:p>
          <w:p w14:paraId="317528C9" w14:textId="77777777" w:rsidR="00BA1D2B" w:rsidRPr="00631324" w:rsidRDefault="00BA1D2B" w:rsidP="007760D8">
            <w:pPr>
              <w:spacing w:after="0" w:line="360" w:lineRule="auto"/>
              <w:rPr>
                <w:rFonts w:ascii="Arial" w:eastAsia="Arial" w:hAnsi="Arial" w:cs="Arial"/>
                <w:sz w:val="24"/>
                <w:szCs w:val="24"/>
              </w:rPr>
            </w:pPr>
            <w:r w:rsidRPr="00631324">
              <w:rPr>
                <w:rFonts w:ascii="Arial" w:eastAsia="Arial" w:hAnsi="Arial" w:cs="Arial"/>
                <w:sz w:val="24"/>
                <w:szCs w:val="24"/>
              </w:rPr>
              <w:t>Emergency Care &amp; Rescue</w:t>
            </w:r>
          </w:p>
        </w:tc>
      </w:tr>
    </w:tbl>
    <w:p w14:paraId="04F636EB" w14:textId="77777777" w:rsidR="00270535" w:rsidRPr="00631324" w:rsidRDefault="00270535" w:rsidP="007760D8">
      <w:pPr>
        <w:spacing w:after="0" w:line="360" w:lineRule="auto"/>
        <w:jc w:val="both"/>
        <w:rPr>
          <w:rFonts w:ascii="Arial" w:eastAsia="Arial" w:hAnsi="Arial" w:cs="Arial"/>
          <w:sz w:val="24"/>
          <w:szCs w:val="24"/>
        </w:rPr>
      </w:pPr>
    </w:p>
    <w:p w14:paraId="74A58AF1" w14:textId="268DB422"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The </w:t>
      </w:r>
      <w:r w:rsidR="00C750E0" w:rsidRPr="00631324">
        <w:rPr>
          <w:rFonts w:ascii="Arial" w:eastAsia="Arial" w:hAnsi="Arial" w:cs="Arial"/>
          <w:sz w:val="24"/>
          <w:szCs w:val="24"/>
        </w:rPr>
        <w:t>above-mentioned</w:t>
      </w:r>
      <w:r w:rsidRPr="00631324">
        <w:rPr>
          <w:rFonts w:ascii="Arial" w:eastAsia="Arial" w:hAnsi="Arial" w:cs="Arial"/>
          <w:sz w:val="24"/>
          <w:szCs w:val="24"/>
        </w:rPr>
        <w:t xml:space="preserve"> programmes range from traditional craft courses to new and diverse courses that embrace new technology. Most of these craft courses are offered in the church, community and government controlled technical institutions while private institutions offer programmes responding to the new emerging labo</w:t>
      </w:r>
      <w:r w:rsidR="00F12090" w:rsidRPr="00631324">
        <w:rPr>
          <w:rFonts w:ascii="Arial" w:eastAsia="Arial" w:hAnsi="Arial" w:cs="Arial"/>
          <w:sz w:val="24"/>
          <w:szCs w:val="24"/>
        </w:rPr>
        <w:t>u</w:t>
      </w:r>
      <w:r w:rsidRPr="00631324">
        <w:rPr>
          <w:rFonts w:ascii="Arial" w:eastAsia="Arial" w:hAnsi="Arial" w:cs="Arial"/>
          <w:sz w:val="24"/>
          <w:szCs w:val="24"/>
        </w:rPr>
        <w:t>r markets, technology and science. The only official programme offered by Technical Train</w:t>
      </w:r>
      <w:r w:rsidR="00F12090" w:rsidRPr="00631324">
        <w:rPr>
          <w:rFonts w:ascii="Arial" w:eastAsia="Arial" w:hAnsi="Arial" w:cs="Arial"/>
          <w:sz w:val="24"/>
          <w:szCs w:val="24"/>
        </w:rPr>
        <w:t>in</w:t>
      </w:r>
      <w:r w:rsidRPr="00631324">
        <w:rPr>
          <w:rFonts w:ascii="Arial" w:eastAsia="Arial" w:hAnsi="Arial" w:cs="Arial"/>
          <w:sz w:val="24"/>
          <w:szCs w:val="24"/>
        </w:rPr>
        <w:t>g Institutes is the National Craftsmen Certificate (NCC). Most of the programmes that lead to certificate were initially developed more than 20 years ago. These institutions continue to offer blue collar trades while business and community related programmes are scar</w:t>
      </w:r>
      <w:r w:rsidR="00BC7B11" w:rsidRPr="00631324">
        <w:rPr>
          <w:rFonts w:ascii="Arial" w:eastAsia="Arial" w:hAnsi="Arial" w:cs="Arial"/>
          <w:sz w:val="24"/>
          <w:szCs w:val="24"/>
        </w:rPr>
        <w:t>c</w:t>
      </w:r>
      <w:r w:rsidRPr="00631324">
        <w:rPr>
          <w:rFonts w:ascii="Arial" w:eastAsia="Arial" w:hAnsi="Arial" w:cs="Arial"/>
          <w:sz w:val="24"/>
          <w:szCs w:val="24"/>
        </w:rPr>
        <w:t xml:space="preserve">e. </w:t>
      </w:r>
    </w:p>
    <w:p w14:paraId="3AEC41CF" w14:textId="77777777" w:rsidR="002D1EF5" w:rsidRPr="00631324" w:rsidRDefault="002D1EF5" w:rsidP="007760D8">
      <w:pPr>
        <w:spacing w:after="0" w:line="360" w:lineRule="auto"/>
        <w:jc w:val="both"/>
        <w:rPr>
          <w:rFonts w:ascii="Arial" w:eastAsia="Arial" w:hAnsi="Arial" w:cs="Arial"/>
          <w:sz w:val="24"/>
          <w:szCs w:val="24"/>
        </w:rPr>
      </w:pPr>
    </w:p>
    <w:p w14:paraId="7960F3AF" w14:textId="7B244EB4"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According to MoET 2004 report</w:t>
      </w:r>
      <w:r w:rsidR="00EB27B1" w:rsidRPr="00631324">
        <w:rPr>
          <w:rStyle w:val="FootnoteReference"/>
          <w:rFonts w:ascii="Arial" w:eastAsia="Arial" w:hAnsi="Arial" w:cs="Arial"/>
          <w:sz w:val="24"/>
          <w:szCs w:val="24"/>
        </w:rPr>
        <w:footnoteReference w:id="43"/>
      </w:r>
      <w:r w:rsidR="00F94F94" w:rsidRPr="00631324">
        <w:rPr>
          <w:rFonts w:ascii="Arial" w:eastAsia="Arial" w:hAnsi="Arial" w:cs="Arial"/>
          <w:sz w:val="24"/>
          <w:szCs w:val="24"/>
        </w:rPr>
        <w:t xml:space="preserve"> </w:t>
      </w:r>
      <w:r w:rsidRPr="00631324">
        <w:rPr>
          <w:rFonts w:ascii="Arial" w:eastAsia="Arial" w:hAnsi="Arial" w:cs="Arial"/>
          <w:sz w:val="24"/>
          <w:szCs w:val="24"/>
        </w:rPr>
        <w:t>noted the absence of accreditation providers in the TVET system</w:t>
      </w:r>
      <w:r w:rsidR="00270535" w:rsidRPr="00631324">
        <w:rPr>
          <w:rFonts w:ascii="Arial" w:eastAsia="Arial" w:hAnsi="Arial" w:cs="Arial"/>
          <w:sz w:val="24"/>
          <w:szCs w:val="24"/>
        </w:rPr>
        <w:t>,</w:t>
      </w:r>
      <w:r w:rsidRPr="00631324">
        <w:rPr>
          <w:rFonts w:ascii="Arial" w:eastAsia="Arial" w:hAnsi="Arial" w:cs="Arial"/>
          <w:sz w:val="24"/>
          <w:szCs w:val="24"/>
        </w:rPr>
        <w:t xml:space="preserve"> and </w:t>
      </w:r>
      <w:r w:rsidR="00270535" w:rsidRPr="00631324">
        <w:rPr>
          <w:rFonts w:ascii="Arial" w:eastAsia="Arial" w:hAnsi="Arial" w:cs="Arial"/>
          <w:sz w:val="24"/>
          <w:szCs w:val="24"/>
        </w:rPr>
        <w:t xml:space="preserve">postulates that </w:t>
      </w:r>
      <w:r w:rsidRPr="00631324">
        <w:rPr>
          <w:rFonts w:ascii="Arial" w:eastAsia="Arial" w:hAnsi="Arial" w:cs="Arial"/>
          <w:sz w:val="24"/>
          <w:szCs w:val="24"/>
        </w:rPr>
        <w:t xml:space="preserve">there is </w:t>
      </w:r>
      <w:r w:rsidR="00270535" w:rsidRPr="00631324">
        <w:rPr>
          <w:rFonts w:ascii="Arial" w:eastAsia="Arial" w:hAnsi="Arial" w:cs="Arial"/>
          <w:sz w:val="24"/>
          <w:szCs w:val="24"/>
        </w:rPr>
        <w:t xml:space="preserve">a </w:t>
      </w:r>
      <w:r w:rsidRPr="00631324">
        <w:rPr>
          <w:rFonts w:ascii="Arial" w:eastAsia="Arial" w:hAnsi="Arial" w:cs="Arial"/>
          <w:sz w:val="24"/>
          <w:szCs w:val="24"/>
        </w:rPr>
        <w:t xml:space="preserve">need to improve the quality and relevance </w:t>
      </w:r>
      <w:r w:rsidR="00270535" w:rsidRPr="00631324">
        <w:rPr>
          <w:rFonts w:ascii="Arial" w:eastAsia="Arial" w:hAnsi="Arial" w:cs="Arial"/>
          <w:sz w:val="24"/>
          <w:szCs w:val="24"/>
        </w:rPr>
        <w:t xml:space="preserve">of programmes </w:t>
      </w:r>
      <w:r w:rsidRPr="00631324">
        <w:rPr>
          <w:rFonts w:ascii="Arial" w:eastAsia="Arial" w:hAnsi="Arial" w:cs="Arial"/>
          <w:sz w:val="24"/>
          <w:szCs w:val="24"/>
        </w:rPr>
        <w:t xml:space="preserve">through better regulation of providers.  </w:t>
      </w:r>
    </w:p>
    <w:p w14:paraId="27F10735" w14:textId="77777777" w:rsidR="002D1EF5" w:rsidRPr="00631324" w:rsidRDefault="002D1EF5" w:rsidP="007760D8">
      <w:pPr>
        <w:spacing w:after="0" w:line="360" w:lineRule="auto"/>
        <w:jc w:val="both"/>
        <w:rPr>
          <w:rFonts w:ascii="Arial" w:eastAsia="Arial" w:hAnsi="Arial" w:cs="Arial"/>
          <w:sz w:val="24"/>
          <w:szCs w:val="24"/>
        </w:rPr>
      </w:pPr>
    </w:p>
    <w:p w14:paraId="17716881" w14:textId="14A563C4"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Although these traditional craft programmes may still generally be relevant to the labour needs, there is a need for their review to meet the lifestyle </w:t>
      </w:r>
      <w:r w:rsidR="00270535" w:rsidRPr="00631324">
        <w:rPr>
          <w:rFonts w:ascii="Arial" w:eastAsia="Arial" w:hAnsi="Arial" w:cs="Arial"/>
          <w:sz w:val="24"/>
          <w:szCs w:val="24"/>
        </w:rPr>
        <w:t xml:space="preserve">requirements </w:t>
      </w:r>
      <w:r w:rsidRPr="00631324">
        <w:rPr>
          <w:rFonts w:ascii="Arial" w:eastAsia="Arial" w:hAnsi="Arial" w:cs="Arial"/>
          <w:sz w:val="24"/>
          <w:szCs w:val="24"/>
        </w:rPr>
        <w:t xml:space="preserve">of </w:t>
      </w:r>
      <w:r w:rsidR="00270535" w:rsidRPr="00631324">
        <w:rPr>
          <w:rFonts w:ascii="Arial" w:eastAsia="Arial" w:hAnsi="Arial" w:cs="Arial"/>
          <w:sz w:val="24"/>
          <w:szCs w:val="24"/>
        </w:rPr>
        <w:t xml:space="preserve">the </w:t>
      </w:r>
      <w:r w:rsidRPr="00631324">
        <w:rPr>
          <w:rFonts w:ascii="Arial" w:eastAsia="Arial" w:hAnsi="Arial" w:cs="Arial"/>
          <w:sz w:val="24"/>
          <w:szCs w:val="24"/>
        </w:rPr>
        <w:t xml:space="preserve">era of new technology. </w:t>
      </w:r>
    </w:p>
    <w:p w14:paraId="0DF8F61A" w14:textId="77777777" w:rsidR="002D1EF5" w:rsidRPr="00631324" w:rsidRDefault="002D1EF5" w:rsidP="007760D8">
      <w:pPr>
        <w:spacing w:after="0" w:line="360" w:lineRule="auto"/>
        <w:jc w:val="both"/>
        <w:rPr>
          <w:rFonts w:ascii="Arial" w:eastAsia="Arial" w:hAnsi="Arial" w:cs="Arial"/>
          <w:sz w:val="24"/>
          <w:szCs w:val="24"/>
        </w:rPr>
      </w:pPr>
    </w:p>
    <w:p w14:paraId="74C2CDF0" w14:textId="64AE4E26"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TVD Director had this to say:</w:t>
      </w:r>
    </w:p>
    <w:p w14:paraId="1C660638" w14:textId="77777777" w:rsidR="00C750E0" w:rsidRPr="00631324" w:rsidRDefault="00C750E0" w:rsidP="007760D8">
      <w:pPr>
        <w:spacing w:after="0" w:line="360" w:lineRule="auto"/>
        <w:ind w:left="720"/>
        <w:jc w:val="both"/>
        <w:rPr>
          <w:rFonts w:ascii="Arial" w:eastAsia="Arial" w:hAnsi="Arial" w:cs="Arial"/>
          <w:sz w:val="20"/>
          <w:szCs w:val="20"/>
        </w:rPr>
      </w:pPr>
    </w:p>
    <w:p w14:paraId="70636F6A" w14:textId="2D57CD26"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lastRenderedPageBreak/>
        <w:t xml:space="preserve">TVET curriculum is relevant, the only difference is that the level is slightly lower and less advanced to what </w:t>
      </w:r>
      <w:r w:rsidR="00F12090" w:rsidRPr="00631324">
        <w:rPr>
          <w:rFonts w:ascii="Arial" w:eastAsia="Arial" w:hAnsi="Arial" w:cs="Arial"/>
          <w:sz w:val="20"/>
          <w:szCs w:val="20"/>
        </w:rPr>
        <w:t xml:space="preserve">one </w:t>
      </w:r>
      <w:r w:rsidRPr="00631324">
        <w:rPr>
          <w:rFonts w:ascii="Arial" w:eastAsia="Arial" w:hAnsi="Arial" w:cs="Arial"/>
          <w:sz w:val="20"/>
          <w:szCs w:val="20"/>
        </w:rPr>
        <w:t xml:space="preserve">obtains in the industry, hence internship </w:t>
      </w:r>
      <w:r w:rsidR="000E0837" w:rsidRPr="00631324">
        <w:rPr>
          <w:rFonts w:ascii="Arial" w:eastAsia="Arial" w:hAnsi="Arial" w:cs="Arial"/>
          <w:sz w:val="20"/>
          <w:szCs w:val="20"/>
        </w:rPr>
        <w:t>and attachments for all trainees are</w:t>
      </w:r>
      <w:r w:rsidRPr="00631324">
        <w:rPr>
          <w:rFonts w:ascii="Arial" w:eastAsia="Arial" w:hAnsi="Arial" w:cs="Arial"/>
          <w:sz w:val="20"/>
          <w:szCs w:val="20"/>
        </w:rPr>
        <w:t xml:space="preserve"> critical and essential … this also calls for institutions to im</w:t>
      </w:r>
      <w:r w:rsidR="000E0837" w:rsidRPr="00631324">
        <w:rPr>
          <w:rFonts w:ascii="Arial" w:eastAsia="Arial" w:hAnsi="Arial" w:cs="Arial"/>
          <w:sz w:val="20"/>
          <w:szCs w:val="20"/>
        </w:rPr>
        <w:t>prove and upgrade their programmes</w:t>
      </w:r>
      <w:r w:rsidRPr="00631324">
        <w:rPr>
          <w:rFonts w:ascii="Arial" w:eastAsia="Arial" w:hAnsi="Arial" w:cs="Arial"/>
          <w:sz w:val="20"/>
          <w:szCs w:val="20"/>
        </w:rPr>
        <w:t xml:space="preserve"> to meet the required standard in the industry or the industry to compensate missing competencies and skills with on job training as part of induction. </w:t>
      </w:r>
    </w:p>
    <w:p w14:paraId="39067494" w14:textId="77777777" w:rsidR="002D1EF5" w:rsidRPr="00631324" w:rsidRDefault="002D1EF5" w:rsidP="007760D8">
      <w:pPr>
        <w:spacing w:after="0" w:line="360" w:lineRule="auto"/>
        <w:jc w:val="both"/>
        <w:rPr>
          <w:rFonts w:ascii="Arial" w:eastAsia="Arial" w:hAnsi="Arial" w:cs="Arial"/>
          <w:sz w:val="24"/>
          <w:szCs w:val="24"/>
        </w:rPr>
      </w:pPr>
    </w:p>
    <w:p w14:paraId="31B61FD5" w14:textId="2306054F" w:rsidR="00BA1D2B" w:rsidRPr="00631324" w:rsidRDefault="000E0837"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TVET trainees</w:t>
      </w:r>
      <w:r w:rsidR="00BA1D2B" w:rsidRPr="00631324">
        <w:rPr>
          <w:rFonts w:ascii="Arial" w:eastAsia="Arial" w:hAnsi="Arial" w:cs="Arial"/>
          <w:sz w:val="24"/>
          <w:szCs w:val="24"/>
        </w:rPr>
        <w:t>, instructors and teachers that participated in this</w:t>
      </w:r>
      <w:r w:rsidR="0088323B" w:rsidRPr="00631324">
        <w:rPr>
          <w:rFonts w:ascii="Arial" w:eastAsia="Arial" w:hAnsi="Arial" w:cs="Arial"/>
          <w:sz w:val="24"/>
          <w:szCs w:val="24"/>
        </w:rPr>
        <w:t xml:space="preserve"> </w:t>
      </w:r>
      <w:r w:rsidR="00270535" w:rsidRPr="00631324">
        <w:rPr>
          <w:rFonts w:ascii="Arial" w:eastAsia="Arial" w:hAnsi="Arial" w:cs="Arial"/>
          <w:sz w:val="24"/>
          <w:szCs w:val="24"/>
        </w:rPr>
        <w:t>study</w:t>
      </w:r>
      <w:r w:rsidR="00270535" w:rsidRPr="00631324">
        <w:rPr>
          <w:rFonts w:ascii="Arial" w:eastAsia="Arial" w:hAnsi="Arial" w:cs="Arial"/>
          <w:color w:val="FF0000"/>
          <w:sz w:val="24"/>
          <w:szCs w:val="24"/>
        </w:rPr>
        <w:t xml:space="preserve"> </w:t>
      </w:r>
      <w:r w:rsidR="00BA1D2B" w:rsidRPr="00631324">
        <w:rPr>
          <w:rFonts w:ascii="Arial" w:eastAsia="Arial" w:hAnsi="Arial" w:cs="Arial"/>
          <w:color w:val="000000"/>
          <w:sz w:val="24"/>
          <w:szCs w:val="24"/>
        </w:rPr>
        <w:t xml:space="preserve">expressed their concerns on the craft programmes in public institutions: </w:t>
      </w:r>
    </w:p>
    <w:p w14:paraId="70CB2590" w14:textId="77777777" w:rsidR="00C750E0" w:rsidRPr="00631324" w:rsidRDefault="00C750E0" w:rsidP="007760D8">
      <w:pPr>
        <w:spacing w:after="0" w:line="360" w:lineRule="auto"/>
        <w:ind w:left="720"/>
        <w:jc w:val="both"/>
        <w:rPr>
          <w:rFonts w:ascii="Arial" w:eastAsia="Arial" w:hAnsi="Arial" w:cs="Arial"/>
          <w:sz w:val="20"/>
          <w:szCs w:val="20"/>
        </w:rPr>
      </w:pPr>
    </w:p>
    <w:p w14:paraId="32EFFEA1" w14:textId="13DF18E8" w:rsidR="00BA1D2B" w:rsidRPr="00631324" w:rsidRDefault="000E0837"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Although all TVET programmes</w:t>
      </w:r>
      <w:r w:rsidR="00BA1D2B" w:rsidRPr="00631324">
        <w:rPr>
          <w:rFonts w:ascii="Arial" w:eastAsia="Arial" w:hAnsi="Arial" w:cs="Arial"/>
          <w:sz w:val="20"/>
          <w:szCs w:val="20"/>
        </w:rPr>
        <w:t xml:space="preserve"> are relevant and relate to labo</w:t>
      </w:r>
      <w:r w:rsidRPr="00631324">
        <w:rPr>
          <w:rFonts w:ascii="Arial" w:eastAsia="Arial" w:hAnsi="Arial" w:cs="Arial"/>
          <w:sz w:val="20"/>
          <w:szCs w:val="20"/>
        </w:rPr>
        <w:t>u</w:t>
      </w:r>
      <w:r w:rsidR="00BA1D2B" w:rsidRPr="00631324">
        <w:rPr>
          <w:rFonts w:ascii="Arial" w:eastAsia="Arial" w:hAnsi="Arial" w:cs="Arial"/>
          <w:sz w:val="20"/>
          <w:szCs w:val="20"/>
        </w:rPr>
        <w:t>r market, industry and demands of the economy, they are too basic and elementary, they need to be upgraded to cope with ever-evolving needs and technological changes in the industry. For instance, carpentry alone has its own constraints. T</w:t>
      </w:r>
      <w:r w:rsidRPr="00631324">
        <w:rPr>
          <w:rFonts w:ascii="Arial" w:eastAsia="Arial" w:hAnsi="Arial" w:cs="Arial"/>
          <w:sz w:val="20"/>
          <w:szCs w:val="20"/>
        </w:rPr>
        <w:t>he carpenter is constrained</w:t>
      </w:r>
      <w:r w:rsidR="00BA1D2B" w:rsidRPr="00631324">
        <w:rPr>
          <w:rFonts w:ascii="Arial" w:eastAsia="Arial" w:hAnsi="Arial" w:cs="Arial"/>
          <w:sz w:val="20"/>
          <w:szCs w:val="20"/>
        </w:rPr>
        <w:t xml:space="preserve"> to participate and compete in the building construction without skills in bricklaying, plumbing and electrical installation. </w:t>
      </w:r>
      <w:r w:rsidRPr="00631324">
        <w:rPr>
          <w:rFonts w:ascii="Arial" w:eastAsia="Arial" w:hAnsi="Arial" w:cs="Arial"/>
          <w:sz w:val="20"/>
          <w:szCs w:val="20"/>
        </w:rPr>
        <w:t>The introduction of new programmes</w:t>
      </w:r>
      <w:r w:rsidR="00BA1D2B" w:rsidRPr="00631324">
        <w:rPr>
          <w:rFonts w:ascii="Arial" w:eastAsia="Arial" w:hAnsi="Arial" w:cs="Arial"/>
          <w:sz w:val="20"/>
          <w:szCs w:val="20"/>
        </w:rPr>
        <w:t xml:space="preserve"> such as built technology are relevant and comprehensive.  </w:t>
      </w:r>
    </w:p>
    <w:p w14:paraId="3BF39524" w14:textId="77777777" w:rsidR="002D1EF5" w:rsidRPr="00631324" w:rsidRDefault="002D1EF5" w:rsidP="007760D8">
      <w:pPr>
        <w:spacing w:after="0" w:line="360" w:lineRule="auto"/>
        <w:jc w:val="both"/>
        <w:rPr>
          <w:rFonts w:ascii="Arial" w:eastAsia="Arial" w:hAnsi="Arial" w:cs="Arial"/>
          <w:sz w:val="24"/>
          <w:szCs w:val="24"/>
        </w:rPr>
      </w:pPr>
    </w:p>
    <w:p w14:paraId="3C082E92" w14:textId="47B3132E"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As noted in </w:t>
      </w:r>
      <w:r w:rsidR="001416B3" w:rsidRPr="00631324">
        <w:rPr>
          <w:rFonts w:ascii="Arial" w:eastAsia="Arial" w:hAnsi="Arial" w:cs="Arial"/>
          <w:sz w:val="24"/>
          <w:szCs w:val="24"/>
        </w:rPr>
        <w:t xml:space="preserve">the </w:t>
      </w:r>
      <w:r w:rsidRPr="00631324">
        <w:rPr>
          <w:rFonts w:ascii="Arial" w:eastAsia="Arial" w:hAnsi="Arial" w:cs="Arial"/>
          <w:sz w:val="24"/>
          <w:szCs w:val="24"/>
        </w:rPr>
        <w:t xml:space="preserve">MoET </w:t>
      </w:r>
      <w:r w:rsidR="0010530F" w:rsidRPr="00631324">
        <w:rPr>
          <w:rFonts w:ascii="Arial" w:eastAsia="Arial" w:hAnsi="Arial" w:cs="Arial"/>
          <w:sz w:val="24"/>
          <w:szCs w:val="24"/>
        </w:rPr>
        <w:t>2004 report</w:t>
      </w:r>
      <w:r w:rsidR="00EB27B1" w:rsidRPr="00631324">
        <w:rPr>
          <w:rStyle w:val="FootnoteReference"/>
          <w:rFonts w:ascii="Arial" w:eastAsia="Arial" w:hAnsi="Arial" w:cs="Arial"/>
          <w:sz w:val="24"/>
          <w:szCs w:val="24"/>
        </w:rPr>
        <w:footnoteReference w:id="44"/>
      </w:r>
      <w:r w:rsidR="0010530F" w:rsidRPr="00631324">
        <w:rPr>
          <w:rFonts w:ascii="Arial" w:eastAsia="Arial" w:hAnsi="Arial" w:cs="Arial"/>
          <w:sz w:val="24"/>
          <w:szCs w:val="24"/>
        </w:rPr>
        <w:t>, some of the trainee</w:t>
      </w:r>
      <w:r w:rsidR="002A581C" w:rsidRPr="00631324">
        <w:rPr>
          <w:rFonts w:ascii="Arial" w:eastAsia="Arial" w:hAnsi="Arial" w:cs="Arial"/>
          <w:sz w:val="24"/>
          <w:szCs w:val="24"/>
        </w:rPr>
        <w:t xml:space="preserve">s expressed their </w:t>
      </w:r>
      <w:r w:rsidR="001416B3" w:rsidRPr="00631324">
        <w:rPr>
          <w:rFonts w:ascii="Arial" w:eastAsia="Arial" w:hAnsi="Arial" w:cs="Arial"/>
          <w:sz w:val="24"/>
          <w:szCs w:val="24"/>
        </w:rPr>
        <w:t xml:space="preserve">views </w:t>
      </w:r>
      <w:r w:rsidRPr="00631324">
        <w:rPr>
          <w:rFonts w:ascii="Arial" w:eastAsia="Arial" w:hAnsi="Arial" w:cs="Arial"/>
          <w:sz w:val="24"/>
          <w:szCs w:val="24"/>
        </w:rPr>
        <w:t>on the qu</w:t>
      </w:r>
      <w:r w:rsidR="0010530F" w:rsidRPr="00631324">
        <w:rPr>
          <w:rFonts w:ascii="Arial" w:eastAsia="Arial" w:hAnsi="Arial" w:cs="Arial"/>
          <w:sz w:val="24"/>
          <w:szCs w:val="24"/>
        </w:rPr>
        <w:t>ality and level of TVET programmes</w:t>
      </w:r>
      <w:r w:rsidR="001416B3" w:rsidRPr="00631324">
        <w:rPr>
          <w:rFonts w:ascii="Arial" w:eastAsia="Arial" w:hAnsi="Arial" w:cs="Arial"/>
          <w:sz w:val="24"/>
          <w:szCs w:val="24"/>
        </w:rPr>
        <w:t xml:space="preserve"> as follows:</w:t>
      </w:r>
    </w:p>
    <w:p w14:paraId="45A16631" w14:textId="77777777" w:rsidR="00C750E0" w:rsidRPr="00631324" w:rsidRDefault="00C750E0" w:rsidP="007760D8">
      <w:pPr>
        <w:spacing w:after="0" w:line="360" w:lineRule="auto"/>
        <w:ind w:left="720"/>
        <w:jc w:val="both"/>
        <w:rPr>
          <w:rFonts w:ascii="Arial" w:eastAsia="Arial" w:hAnsi="Arial" w:cs="Arial"/>
          <w:sz w:val="20"/>
          <w:szCs w:val="20"/>
        </w:rPr>
      </w:pPr>
    </w:p>
    <w:p w14:paraId="20EF66D7" w14:textId="28545082"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 xml:space="preserve">Contrary to the new trends in the region, most TVET institutions </w:t>
      </w:r>
      <w:r w:rsidR="0010530F" w:rsidRPr="00631324">
        <w:rPr>
          <w:rFonts w:ascii="Arial" w:eastAsia="Arial" w:hAnsi="Arial" w:cs="Arial"/>
          <w:sz w:val="20"/>
          <w:szCs w:val="20"/>
        </w:rPr>
        <w:t xml:space="preserve">in Lesotho still offer programmes </w:t>
      </w:r>
      <w:r w:rsidRPr="00631324">
        <w:rPr>
          <w:rFonts w:ascii="Arial" w:eastAsia="Arial" w:hAnsi="Arial" w:cs="Arial"/>
          <w:sz w:val="20"/>
          <w:szCs w:val="20"/>
        </w:rPr>
        <w:t>at certificate level. Certificate level is too basic and elementary, no longer meets the new demands of the labo</w:t>
      </w:r>
      <w:r w:rsidR="0010530F" w:rsidRPr="00631324">
        <w:rPr>
          <w:rFonts w:ascii="Arial" w:eastAsia="Arial" w:hAnsi="Arial" w:cs="Arial"/>
          <w:sz w:val="20"/>
          <w:szCs w:val="20"/>
        </w:rPr>
        <w:t>u</w:t>
      </w:r>
      <w:r w:rsidRPr="00631324">
        <w:rPr>
          <w:rFonts w:ascii="Arial" w:eastAsia="Arial" w:hAnsi="Arial" w:cs="Arial"/>
          <w:sz w:val="20"/>
          <w:szCs w:val="20"/>
        </w:rPr>
        <w:t xml:space="preserve">r market and new technology. There was a gentle </w:t>
      </w:r>
      <w:r w:rsidR="0010530F" w:rsidRPr="00631324">
        <w:rPr>
          <w:rFonts w:ascii="Arial" w:eastAsia="Arial" w:hAnsi="Arial" w:cs="Arial"/>
          <w:sz w:val="20"/>
          <w:szCs w:val="20"/>
        </w:rPr>
        <w:t>call for review of TVET programmes</w:t>
      </w:r>
      <w:r w:rsidRPr="00631324">
        <w:rPr>
          <w:rFonts w:ascii="Arial" w:eastAsia="Arial" w:hAnsi="Arial" w:cs="Arial"/>
          <w:sz w:val="20"/>
          <w:szCs w:val="20"/>
        </w:rPr>
        <w:t xml:space="preserve"> across the country. </w:t>
      </w:r>
    </w:p>
    <w:p w14:paraId="38510B87" w14:textId="77777777" w:rsidR="002D1EF5" w:rsidRPr="00631324" w:rsidRDefault="002D1EF5" w:rsidP="007760D8">
      <w:pPr>
        <w:spacing w:after="0" w:line="360" w:lineRule="auto"/>
        <w:jc w:val="both"/>
        <w:rPr>
          <w:rFonts w:ascii="Arial" w:eastAsia="Arial" w:hAnsi="Arial" w:cs="Arial"/>
          <w:sz w:val="24"/>
          <w:szCs w:val="24"/>
        </w:rPr>
      </w:pPr>
    </w:p>
    <w:p w14:paraId="1B490ABE" w14:textId="0AAD6038"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From the</w:t>
      </w:r>
      <w:r w:rsidR="0010530F" w:rsidRPr="00631324">
        <w:rPr>
          <w:rFonts w:ascii="Arial" w:eastAsia="Arial" w:hAnsi="Arial" w:cs="Arial"/>
          <w:sz w:val="24"/>
          <w:szCs w:val="24"/>
        </w:rPr>
        <w:t>ir experience as former trainees</w:t>
      </w:r>
      <w:r w:rsidRPr="00631324">
        <w:rPr>
          <w:rFonts w:ascii="Arial" w:eastAsia="Arial" w:hAnsi="Arial" w:cs="Arial"/>
          <w:sz w:val="24"/>
          <w:szCs w:val="24"/>
        </w:rPr>
        <w:t xml:space="preserve"> who are now self-employed, they found the specializ</w:t>
      </w:r>
      <w:r w:rsidR="0010530F" w:rsidRPr="00631324">
        <w:rPr>
          <w:rFonts w:ascii="Arial" w:eastAsia="Arial" w:hAnsi="Arial" w:cs="Arial"/>
          <w:sz w:val="24"/>
          <w:szCs w:val="24"/>
        </w:rPr>
        <w:t>ed programmes</w:t>
      </w:r>
      <w:r w:rsidRPr="00631324">
        <w:rPr>
          <w:rFonts w:ascii="Arial" w:eastAsia="Arial" w:hAnsi="Arial" w:cs="Arial"/>
          <w:sz w:val="24"/>
          <w:szCs w:val="24"/>
        </w:rPr>
        <w:t xml:space="preserve"> such as carpentry, plumbing, bricklaying, and electrical installation inadequate on their own and irrelevant to the new labo</w:t>
      </w:r>
      <w:r w:rsidR="0010530F" w:rsidRPr="00631324">
        <w:rPr>
          <w:rFonts w:ascii="Arial" w:eastAsia="Arial" w:hAnsi="Arial" w:cs="Arial"/>
          <w:sz w:val="24"/>
          <w:szCs w:val="24"/>
        </w:rPr>
        <w:t>u</w:t>
      </w:r>
      <w:r w:rsidRPr="00631324">
        <w:rPr>
          <w:rFonts w:ascii="Arial" w:eastAsia="Arial" w:hAnsi="Arial" w:cs="Arial"/>
          <w:sz w:val="24"/>
          <w:szCs w:val="24"/>
        </w:rPr>
        <w:t xml:space="preserve">r market. They encouraged new craft applicants </w:t>
      </w:r>
      <w:r w:rsidR="001416B3" w:rsidRPr="00631324">
        <w:rPr>
          <w:rFonts w:ascii="Arial" w:eastAsia="Arial" w:hAnsi="Arial" w:cs="Arial"/>
          <w:sz w:val="24"/>
          <w:szCs w:val="24"/>
        </w:rPr>
        <w:t xml:space="preserve">to enrol for </w:t>
      </w:r>
      <w:r w:rsidRPr="00631324">
        <w:rPr>
          <w:rFonts w:ascii="Arial" w:eastAsia="Arial" w:hAnsi="Arial" w:cs="Arial"/>
          <w:sz w:val="24"/>
          <w:szCs w:val="24"/>
        </w:rPr>
        <w:t xml:space="preserve">bricklaying as </w:t>
      </w:r>
      <w:r w:rsidR="001416B3" w:rsidRPr="00631324">
        <w:rPr>
          <w:rFonts w:ascii="Arial" w:eastAsia="Arial" w:hAnsi="Arial" w:cs="Arial"/>
          <w:sz w:val="24"/>
          <w:szCs w:val="24"/>
        </w:rPr>
        <w:t xml:space="preserve">a </w:t>
      </w:r>
      <w:r w:rsidRPr="00631324">
        <w:rPr>
          <w:rFonts w:ascii="Arial" w:eastAsia="Arial" w:hAnsi="Arial" w:cs="Arial"/>
          <w:sz w:val="24"/>
          <w:szCs w:val="24"/>
        </w:rPr>
        <w:t>basis for these other trades.</w:t>
      </w:r>
    </w:p>
    <w:p w14:paraId="06A988FD" w14:textId="77777777" w:rsidR="00CA5973" w:rsidRPr="00631324" w:rsidRDefault="00CA5973" w:rsidP="007760D8">
      <w:pPr>
        <w:spacing w:after="0" w:line="360" w:lineRule="auto"/>
        <w:jc w:val="both"/>
        <w:rPr>
          <w:rFonts w:ascii="Arial" w:eastAsia="Arial" w:hAnsi="Arial" w:cs="Arial"/>
          <w:sz w:val="24"/>
          <w:szCs w:val="24"/>
        </w:rPr>
      </w:pPr>
    </w:p>
    <w:p w14:paraId="5C2DDD2F" w14:textId="77777777" w:rsidR="00BA1D2B" w:rsidRPr="00631324" w:rsidRDefault="001416B3"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I</w:t>
      </w:r>
      <w:r w:rsidR="00BA1D2B" w:rsidRPr="00631324">
        <w:rPr>
          <w:rFonts w:ascii="Arial" w:eastAsia="Arial" w:hAnsi="Arial" w:cs="Arial"/>
          <w:sz w:val="24"/>
          <w:szCs w:val="24"/>
        </w:rPr>
        <w:t xml:space="preserve">t can be concluded that, with the curricula that does not respond to local needs and priorities, </w:t>
      </w:r>
      <w:r w:rsidRPr="00631324">
        <w:rPr>
          <w:rFonts w:ascii="Arial" w:eastAsia="Arial" w:hAnsi="Arial" w:cs="Arial"/>
          <w:sz w:val="24"/>
          <w:szCs w:val="24"/>
        </w:rPr>
        <w:t>that does not keep</w:t>
      </w:r>
      <w:r w:rsidR="00BA1D2B" w:rsidRPr="00631324">
        <w:rPr>
          <w:rFonts w:ascii="Arial" w:eastAsia="Arial" w:hAnsi="Arial" w:cs="Arial"/>
          <w:sz w:val="24"/>
          <w:szCs w:val="24"/>
        </w:rPr>
        <w:t xml:space="preserve"> pace with the changing economic conditions</w:t>
      </w:r>
      <w:r w:rsidRPr="00631324">
        <w:rPr>
          <w:rFonts w:ascii="Arial" w:eastAsia="Arial" w:hAnsi="Arial" w:cs="Arial"/>
          <w:sz w:val="24"/>
          <w:szCs w:val="24"/>
        </w:rPr>
        <w:t>,</w:t>
      </w:r>
      <w:r w:rsidR="00BA1D2B" w:rsidRPr="00631324">
        <w:rPr>
          <w:rFonts w:ascii="Arial" w:eastAsia="Arial" w:hAnsi="Arial" w:cs="Arial"/>
          <w:sz w:val="24"/>
          <w:szCs w:val="24"/>
        </w:rPr>
        <w:t xml:space="preserve"> and </w:t>
      </w:r>
      <w:r w:rsidRPr="00631324">
        <w:rPr>
          <w:rFonts w:ascii="Arial" w:eastAsia="Arial" w:hAnsi="Arial" w:cs="Arial"/>
          <w:sz w:val="24"/>
          <w:szCs w:val="24"/>
        </w:rPr>
        <w:t>which lacks</w:t>
      </w:r>
      <w:r w:rsidR="00BA1D2B" w:rsidRPr="00631324">
        <w:rPr>
          <w:rFonts w:ascii="Arial" w:eastAsia="Arial" w:hAnsi="Arial" w:cs="Arial"/>
          <w:sz w:val="24"/>
          <w:szCs w:val="24"/>
        </w:rPr>
        <w:t xml:space="preserve"> accreditation</w:t>
      </w:r>
      <w:r w:rsidRPr="00631324">
        <w:rPr>
          <w:rFonts w:ascii="Arial" w:eastAsia="Arial" w:hAnsi="Arial" w:cs="Arial"/>
          <w:sz w:val="24"/>
          <w:szCs w:val="24"/>
        </w:rPr>
        <w:t>, the quality and relevance</w:t>
      </w:r>
      <w:r w:rsidR="00BA1D2B" w:rsidRPr="00631324">
        <w:rPr>
          <w:rFonts w:ascii="Arial" w:eastAsia="Arial" w:hAnsi="Arial" w:cs="Arial"/>
          <w:sz w:val="24"/>
          <w:szCs w:val="24"/>
        </w:rPr>
        <w:t xml:space="preserve"> of TVET programmes is highly compromised and therefore need to be reviewed and revised</w:t>
      </w:r>
    </w:p>
    <w:p w14:paraId="697B80DC" w14:textId="77777777" w:rsidR="00CA5973" w:rsidRPr="00631324" w:rsidRDefault="00CA5973" w:rsidP="007760D8">
      <w:pPr>
        <w:spacing w:after="0" w:line="360" w:lineRule="auto"/>
        <w:jc w:val="both"/>
        <w:rPr>
          <w:rFonts w:ascii="Arial" w:eastAsia="Arial" w:hAnsi="Arial" w:cs="Arial"/>
          <w:sz w:val="24"/>
          <w:szCs w:val="24"/>
        </w:rPr>
      </w:pPr>
    </w:p>
    <w:p w14:paraId="668B3CD2" w14:textId="77777777" w:rsidR="00BA1D2B" w:rsidRPr="00631324" w:rsidRDefault="008A2157" w:rsidP="007760D8">
      <w:pPr>
        <w:pStyle w:val="Heading3"/>
        <w:spacing w:before="0" w:after="0"/>
        <w:rPr>
          <w:rStyle w:val="IntenseReference"/>
          <w:rFonts w:cs="Arial"/>
          <w:b/>
          <w:bCs w:val="0"/>
          <w:smallCaps w:val="0"/>
          <w:spacing w:val="0"/>
          <w:lang w:val="en-GB"/>
        </w:rPr>
      </w:pPr>
      <w:bookmarkStart w:id="23" w:name="_Toc182910051"/>
      <w:r w:rsidRPr="00631324">
        <w:rPr>
          <w:rStyle w:val="IntenseReference"/>
          <w:rFonts w:cs="Arial"/>
          <w:b/>
          <w:bCs w:val="0"/>
          <w:smallCaps w:val="0"/>
          <w:spacing w:val="0"/>
          <w:lang w:val="en-GB"/>
        </w:rPr>
        <w:lastRenderedPageBreak/>
        <w:t>4</w:t>
      </w:r>
      <w:r w:rsidR="00BA1D2B" w:rsidRPr="00631324">
        <w:rPr>
          <w:rStyle w:val="IntenseReference"/>
          <w:rFonts w:cs="Arial"/>
          <w:b/>
          <w:bCs w:val="0"/>
          <w:smallCaps w:val="0"/>
          <w:spacing w:val="0"/>
          <w:lang w:val="en-GB"/>
        </w:rPr>
        <w:t>.</w:t>
      </w:r>
      <w:r w:rsidR="000032D0" w:rsidRPr="00631324">
        <w:rPr>
          <w:rStyle w:val="IntenseReference"/>
          <w:rFonts w:cs="Arial"/>
          <w:b/>
          <w:bCs w:val="0"/>
          <w:smallCaps w:val="0"/>
          <w:spacing w:val="0"/>
          <w:lang w:val="en-GB"/>
        </w:rPr>
        <w:t>5</w:t>
      </w:r>
      <w:r w:rsidR="00BA1D2B" w:rsidRPr="00631324">
        <w:rPr>
          <w:rStyle w:val="IntenseReference"/>
          <w:rFonts w:cs="Arial"/>
          <w:b/>
          <w:bCs w:val="0"/>
          <w:smallCaps w:val="0"/>
          <w:spacing w:val="0"/>
          <w:lang w:val="en-GB"/>
        </w:rPr>
        <w:tab/>
        <w:t xml:space="preserve"> </w:t>
      </w:r>
      <w:r w:rsidR="000032D0" w:rsidRPr="00631324">
        <w:rPr>
          <w:rStyle w:val="IntenseReference"/>
          <w:rFonts w:cs="Arial"/>
          <w:b/>
          <w:bCs w:val="0"/>
          <w:smallCaps w:val="0"/>
          <w:spacing w:val="0"/>
          <w:lang w:val="en-GB"/>
        </w:rPr>
        <w:t>Infrastructure and e-Learning Facilities</w:t>
      </w:r>
      <w:bookmarkEnd w:id="23"/>
    </w:p>
    <w:p w14:paraId="4CAD5990" w14:textId="77777777" w:rsidR="00CA5973" w:rsidRPr="00631324" w:rsidRDefault="00CA5973" w:rsidP="00CA5973">
      <w:pPr>
        <w:rPr>
          <w:rFonts w:ascii="Arial" w:hAnsi="Arial" w:cs="Arial"/>
          <w:lang w:eastAsia="en-GB"/>
        </w:rPr>
      </w:pPr>
    </w:p>
    <w:p w14:paraId="06A941F3" w14:textId="77777777" w:rsidR="00BA1D2B" w:rsidRPr="00631324" w:rsidRDefault="000032D0" w:rsidP="007760D8">
      <w:pPr>
        <w:pStyle w:val="Heading4"/>
        <w:spacing w:before="0" w:after="0"/>
        <w:rPr>
          <w:rStyle w:val="Strong"/>
          <w:rFonts w:cs="Arial"/>
          <w:b/>
          <w:bCs w:val="0"/>
          <w:lang w:val="en-GB"/>
        </w:rPr>
      </w:pPr>
      <w:r w:rsidRPr="00631324">
        <w:rPr>
          <w:rStyle w:val="Strong"/>
          <w:rFonts w:cs="Arial"/>
          <w:b/>
          <w:bCs w:val="0"/>
          <w:lang w:val="en-GB"/>
        </w:rPr>
        <w:t>4.5</w:t>
      </w:r>
      <w:r w:rsidR="00BA1D2B" w:rsidRPr="00631324">
        <w:rPr>
          <w:rStyle w:val="Strong"/>
          <w:rFonts w:cs="Arial"/>
          <w:b/>
          <w:bCs w:val="0"/>
          <w:lang w:val="en-GB"/>
        </w:rPr>
        <w:t>.1 Infrastructure</w:t>
      </w:r>
    </w:p>
    <w:p w14:paraId="2653ABD8" w14:textId="469A109B"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Systems theory recognizes infrastructure as an integral component of TVET system that work together with other components in an interrelated and synchronized manne</w:t>
      </w:r>
      <w:r w:rsidR="0010530F" w:rsidRPr="00631324">
        <w:rPr>
          <w:rFonts w:ascii="Arial" w:eastAsia="Arial" w:hAnsi="Arial" w:cs="Arial"/>
          <w:sz w:val="24"/>
          <w:szCs w:val="24"/>
        </w:rPr>
        <w:t xml:space="preserve">r. In the context of TVET </w:t>
      </w:r>
      <w:r w:rsidR="00E76943" w:rsidRPr="00631324">
        <w:rPr>
          <w:rFonts w:ascii="Arial" w:eastAsia="Arial" w:hAnsi="Arial" w:cs="Arial"/>
          <w:sz w:val="24"/>
          <w:szCs w:val="24"/>
        </w:rPr>
        <w:t>sector</w:t>
      </w:r>
      <w:r w:rsidR="001416B3" w:rsidRPr="00631324">
        <w:rPr>
          <w:rFonts w:ascii="Arial" w:eastAsia="Arial" w:hAnsi="Arial" w:cs="Arial"/>
          <w:sz w:val="24"/>
          <w:szCs w:val="24"/>
        </w:rPr>
        <w:t>,</w:t>
      </w:r>
      <w:r w:rsidRPr="00631324">
        <w:rPr>
          <w:rFonts w:ascii="Arial" w:eastAsia="Arial" w:hAnsi="Arial" w:cs="Arial"/>
          <w:sz w:val="24"/>
          <w:szCs w:val="24"/>
        </w:rPr>
        <w:t xml:space="preserve"> infrastructure refers to buildings and facilities designed to support </w:t>
      </w:r>
      <w:r w:rsidR="001416B3" w:rsidRPr="00631324">
        <w:rPr>
          <w:rFonts w:ascii="Arial" w:eastAsia="Arial" w:hAnsi="Arial" w:cs="Arial"/>
          <w:sz w:val="24"/>
          <w:szCs w:val="24"/>
        </w:rPr>
        <w:t xml:space="preserve">the operations of the </w:t>
      </w:r>
      <w:r w:rsidRPr="00631324">
        <w:rPr>
          <w:rFonts w:ascii="Arial" w:eastAsia="Arial" w:hAnsi="Arial" w:cs="Arial"/>
          <w:sz w:val="24"/>
          <w:szCs w:val="24"/>
        </w:rPr>
        <w:t xml:space="preserve">TVET system. They include workshops, drawing rooms, theory </w:t>
      </w:r>
      <w:r w:rsidR="001416B3" w:rsidRPr="00631324">
        <w:rPr>
          <w:rFonts w:ascii="Arial" w:eastAsia="Arial" w:hAnsi="Arial" w:cs="Arial"/>
          <w:sz w:val="24"/>
          <w:szCs w:val="24"/>
        </w:rPr>
        <w:t>rooms, library and laboratories etc.</w:t>
      </w:r>
      <w:r w:rsidRPr="00631324">
        <w:rPr>
          <w:rFonts w:ascii="Arial" w:eastAsia="Arial" w:hAnsi="Arial" w:cs="Arial"/>
          <w:sz w:val="24"/>
          <w:szCs w:val="24"/>
        </w:rPr>
        <w:t xml:space="preserve"> </w:t>
      </w:r>
    </w:p>
    <w:p w14:paraId="2BC93D89" w14:textId="77777777" w:rsidR="00CA5973" w:rsidRPr="00631324" w:rsidRDefault="00CA5973" w:rsidP="007760D8">
      <w:pPr>
        <w:spacing w:after="0" w:line="360" w:lineRule="auto"/>
        <w:jc w:val="both"/>
        <w:rPr>
          <w:rFonts w:ascii="Arial" w:eastAsia="Arial" w:hAnsi="Arial" w:cs="Arial"/>
          <w:sz w:val="24"/>
          <w:szCs w:val="24"/>
        </w:rPr>
      </w:pPr>
    </w:p>
    <w:p w14:paraId="72F44985" w14:textId="3DD6931A"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State of infrastructure in the majority of TVET institutions is not only dire but in poor conditions. In secondary schools, the workshops that were initially design</w:t>
      </w:r>
      <w:r w:rsidR="0010530F" w:rsidRPr="00631324">
        <w:rPr>
          <w:rFonts w:ascii="Arial" w:eastAsia="Arial" w:hAnsi="Arial" w:cs="Arial"/>
          <w:sz w:val="24"/>
          <w:szCs w:val="24"/>
        </w:rPr>
        <w:t xml:space="preserve">ed for a small group of </w:t>
      </w:r>
      <w:r w:rsidR="006A38F3" w:rsidRPr="00631324">
        <w:rPr>
          <w:rFonts w:ascii="Arial" w:eastAsia="Arial" w:hAnsi="Arial" w:cs="Arial"/>
          <w:sz w:val="24"/>
          <w:szCs w:val="24"/>
        </w:rPr>
        <w:t>learners</w:t>
      </w:r>
      <w:r w:rsidRPr="00631324">
        <w:rPr>
          <w:rFonts w:ascii="Arial" w:eastAsia="Arial" w:hAnsi="Arial" w:cs="Arial"/>
          <w:sz w:val="24"/>
          <w:szCs w:val="24"/>
        </w:rPr>
        <w:t>, are now overcrowded w</w:t>
      </w:r>
      <w:r w:rsidR="0010530F" w:rsidRPr="00631324">
        <w:rPr>
          <w:rFonts w:ascii="Arial" w:eastAsia="Arial" w:hAnsi="Arial" w:cs="Arial"/>
          <w:sz w:val="24"/>
          <w:szCs w:val="24"/>
        </w:rPr>
        <w:t xml:space="preserve">ith increased numbers of </w:t>
      </w:r>
      <w:r w:rsidR="006A38F3" w:rsidRPr="00631324">
        <w:rPr>
          <w:rFonts w:ascii="Arial" w:eastAsia="Arial" w:hAnsi="Arial" w:cs="Arial"/>
          <w:sz w:val="24"/>
          <w:szCs w:val="24"/>
        </w:rPr>
        <w:t>learners</w:t>
      </w:r>
      <w:r w:rsidRPr="00631324">
        <w:rPr>
          <w:rFonts w:ascii="Arial" w:eastAsia="Arial" w:hAnsi="Arial" w:cs="Arial"/>
          <w:sz w:val="24"/>
          <w:szCs w:val="24"/>
        </w:rPr>
        <w:t>. Due to high youth unemployment, there is a g</w:t>
      </w:r>
      <w:r w:rsidR="0010530F" w:rsidRPr="00631324">
        <w:rPr>
          <w:rFonts w:ascii="Arial" w:eastAsia="Arial" w:hAnsi="Arial" w:cs="Arial"/>
          <w:sz w:val="24"/>
          <w:szCs w:val="24"/>
        </w:rPr>
        <w:t>rowing interest in TVET programmes</w:t>
      </w:r>
      <w:r w:rsidRPr="00631324">
        <w:rPr>
          <w:rFonts w:ascii="Arial" w:eastAsia="Arial" w:hAnsi="Arial" w:cs="Arial"/>
          <w:sz w:val="24"/>
          <w:szCs w:val="24"/>
        </w:rPr>
        <w:t>. For example, in Lesotho High School technical subjects surpass ot</w:t>
      </w:r>
      <w:r w:rsidR="000467CA" w:rsidRPr="00631324">
        <w:rPr>
          <w:rFonts w:ascii="Arial" w:eastAsia="Arial" w:hAnsi="Arial" w:cs="Arial"/>
          <w:sz w:val="24"/>
          <w:szCs w:val="24"/>
        </w:rPr>
        <w:t>her optional subjects in learner</w:t>
      </w:r>
      <w:r w:rsidRPr="00631324">
        <w:rPr>
          <w:rFonts w:ascii="Arial" w:eastAsia="Arial" w:hAnsi="Arial" w:cs="Arial"/>
          <w:sz w:val="24"/>
          <w:szCs w:val="24"/>
        </w:rPr>
        <w:t xml:space="preserve">s’ enrolment. </w:t>
      </w:r>
    </w:p>
    <w:p w14:paraId="78C39649" w14:textId="77777777" w:rsidR="00C750E0" w:rsidRPr="00631324" w:rsidRDefault="00C750E0" w:rsidP="007760D8">
      <w:pPr>
        <w:spacing w:after="0" w:line="360" w:lineRule="auto"/>
        <w:ind w:left="720"/>
        <w:jc w:val="both"/>
        <w:rPr>
          <w:rFonts w:ascii="Arial" w:eastAsia="Times New Roman" w:hAnsi="Arial" w:cs="Arial"/>
          <w:sz w:val="20"/>
          <w:szCs w:val="20"/>
        </w:rPr>
      </w:pPr>
    </w:p>
    <w:p w14:paraId="20B55B2B" w14:textId="1CE7841A" w:rsidR="00BA1D2B" w:rsidRPr="00631324" w:rsidRDefault="00BA1D2B" w:rsidP="007760D8">
      <w:pPr>
        <w:spacing w:after="0" w:line="360" w:lineRule="auto"/>
        <w:ind w:left="720"/>
        <w:jc w:val="both"/>
        <w:rPr>
          <w:rFonts w:ascii="Arial" w:eastAsia="Times New Roman" w:hAnsi="Arial" w:cs="Arial"/>
          <w:sz w:val="20"/>
          <w:szCs w:val="20"/>
        </w:rPr>
      </w:pPr>
      <w:r w:rsidRPr="00631324">
        <w:rPr>
          <w:rFonts w:ascii="Arial" w:eastAsia="Times New Roman" w:hAnsi="Arial" w:cs="Arial"/>
          <w:sz w:val="20"/>
          <w:szCs w:val="20"/>
        </w:rPr>
        <w:t xml:space="preserve">There are two old workshops with facilities designed for a small class size of twenty learners per period and old curriculum, there are no workbenches, … machines are obsolete and have not been replaced, school cannot afford to maintain and replace the machines </w:t>
      </w:r>
      <w:proofErr w:type="gramStart"/>
      <w:r w:rsidRPr="00631324">
        <w:rPr>
          <w:rFonts w:ascii="Arial" w:eastAsia="Times New Roman" w:hAnsi="Arial" w:cs="Arial"/>
          <w:sz w:val="20"/>
          <w:szCs w:val="20"/>
        </w:rPr>
        <w:t>with the exception of</w:t>
      </w:r>
      <w:proofErr w:type="gramEnd"/>
      <w:r w:rsidRPr="00631324">
        <w:rPr>
          <w:rFonts w:ascii="Arial" w:eastAsia="Times New Roman" w:hAnsi="Arial" w:cs="Arial"/>
          <w:sz w:val="20"/>
          <w:szCs w:val="20"/>
        </w:rPr>
        <w:t xml:space="preserve"> tools…number of learners in each grade exceeds the capacity of the class and teacher learners’ ratio</w:t>
      </w:r>
    </w:p>
    <w:p w14:paraId="632DADCE" w14:textId="77777777" w:rsidR="00CA5973" w:rsidRPr="00631324" w:rsidRDefault="00CA5973" w:rsidP="007760D8">
      <w:pPr>
        <w:spacing w:after="0" w:line="360" w:lineRule="auto"/>
        <w:ind w:left="720"/>
        <w:jc w:val="both"/>
        <w:rPr>
          <w:rFonts w:ascii="Arial" w:eastAsia="Times New Roman" w:hAnsi="Arial" w:cs="Arial"/>
          <w:sz w:val="20"/>
          <w:szCs w:val="20"/>
        </w:rPr>
      </w:pPr>
    </w:p>
    <w:p w14:paraId="6877512B" w14:textId="77777777" w:rsidR="00BA1D2B" w:rsidRPr="00631324" w:rsidRDefault="00BA1D2B" w:rsidP="007760D8">
      <w:pPr>
        <w:spacing w:after="0" w:line="360" w:lineRule="auto"/>
        <w:ind w:left="720"/>
        <w:jc w:val="both"/>
        <w:rPr>
          <w:rFonts w:ascii="Arial" w:eastAsia="Times New Roman" w:hAnsi="Arial" w:cs="Arial"/>
          <w:sz w:val="20"/>
          <w:szCs w:val="20"/>
        </w:rPr>
      </w:pPr>
      <w:r w:rsidRPr="00631324">
        <w:rPr>
          <w:rFonts w:ascii="Arial" w:eastAsia="Times New Roman" w:hAnsi="Arial" w:cs="Arial"/>
          <w:sz w:val="20"/>
          <w:szCs w:val="20"/>
        </w:rPr>
        <w:t>There has been a huge influx of learners in technical subjects because the parents are</w:t>
      </w:r>
      <w:r w:rsidR="000467CA" w:rsidRPr="00631324">
        <w:rPr>
          <w:rFonts w:ascii="Arial" w:eastAsia="Times New Roman" w:hAnsi="Arial" w:cs="Arial"/>
          <w:sz w:val="20"/>
          <w:szCs w:val="20"/>
        </w:rPr>
        <w:t xml:space="preserve"> aware of high youth unemployment </w:t>
      </w:r>
      <w:r w:rsidRPr="00631324">
        <w:rPr>
          <w:rFonts w:ascii="Arial" w:eastAsia="Times New Roman" w:hAnsi="Arial" w:cs="Arial"/>
          <w:sz w:val="20"/>
          <w:szCs w:val="20"/>
        </w:rPr>
        <w:t xml:space="preserve">rate, through technical subjects’ learners would acquire necessary skills to improve their lives  </w:t>
      </w:r>
    </w:p>
    <w:p w14:paraId="239AB841" w14:textId="77777777" w:rsidR="00CA5973" w:rsidRPr="00631324" w:rsidRDefault="00CA5973" w:rsidP="007760D8">
      <w:pPr>
        <w:spacing w:after="0" w:line="360" w:lineRule="auto"/>
        <w:jc w:val="both"/>
        <w:rPr>
          <w:rFonts w:ascii="Arial" w:eastAsia="Arial" w:hAnsi="Arial" w:cs="Arial"/>
          <w:sz w:val="24"/>
          <w:szCs w:val="24"/>
        </w:rPr>
      </w:pPr>
    </w:p>
    <w:p w14:paraId="4471C293" w14:textId="6A719CD6"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One former student also noted with great sense of excitement about the growing interest amongst youth in her district. </w:t>
      </w:r>
    </w:p>
    <w:p w14:paraId="5B426714" w14:textId="77777777"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“It is wi</w:t>
      </w:r>
      <w:r w:rsidR="000467CA" w:rsidRPr="00631324">
        <w:rPr>
          <w:rFonts w:ascii="Arial" w:eastAsia="Arial" w:hAnsi="Arial" w:cs="Arial"/>
          <w:sz w:val="20"/>
          <w:szCs w:val="20"/>
        </w:rPr>
        <w:t xml:space="preserve">dely known that most schools in </w:t>
      </w:r>
      <w:proofErr w:type="spellStart"/>
      <w:r w:rsidRPr="00631324">
        <w:rPr>
          <w:rFonts w:ascii="Arial" w:eastAsia="Arial" w:hAnsi="Arial" w:cs="Arial"/>
          <w:sz w:val="20"/>
          <w:szCs w:val="20"/>
        </w:rPr>
        <w:t>Quthing</w:t>
      </w:r>
      <w:proofErr w:type="spellEnd"/>
      <w:r w:rsidRPr="00631324">
        <w:rPr>
          <w:rFonts w:ascii="Arial" w:eastAsia="Arial" w:hAnsi="Arial" w:cs="Arial"/>
          <w:sz w:val="20"/>
          <w:szCs w:val="20"/>
        </w:rPr>
        <w:t xml:space="preserve"> district are generally underperforming. For this reason, the youth in these communities</w:t>
      </w:r>
      <w:r w:rsidR="000467CA" w:rsidRPr="00631324">
        <w:rPr>
          <w:rFonts w:ascii="Arial" w:eastAsia="Arial" w:hAnsi="Arial" w:cs="Arial"/>
          <w:sz w:val="20"/>
          <w:szCs w:val="20"/>
        </w:rPr>
        <w:t xml:space="preserve"> choose to follow TVET programmes </w:t>
      </w:r>
      <w:r w:rsidRPr="00631324">
        <w:rPr>
          <w:rFonts w:ascii="Arial" w:eastAsia="Arial" w:hAnsi="Arial" w:cs="Arial"/>
          <w:sz w:val="20"/>
          <w:szCs w:val="20"/>
        </w:rPr>
        <w:t xml:space="preserve">in </w:t>
      </w:r>
      <w:proofErr w:type="spellStart"/>
      <w:r w:rsidRPr="00631324">
        <w:rPr>
          <w:rFonts w:ascii="Arial" w:eastAsia="Arial" w:hAnsi="Arial" w:cs="Arial"/>
          <w:sz w:val="20"/>
          <w:szCs w:val="20"/>
        </w:rPr>
        <w:t>Quthing</w:t>
      </w:r>
      <w:proofErr w:type="spellEnd"/>
      <w:r w:rsidRPr="00631324">
        <w:rPr>
          <w:rFonts w:ascii="Arial" w:eastAsia="Arial" w:hAnsi="Arial" w:cs="Arial"/>
          <w:sz w:val="20"/>
          <w:szCs w:val="20"/>
        </w:rPr>
        <w:t xml:space="preserve"> and elsewhere in the country. In other words, TVET is gradually becoming a window of advancement and growth in my home area. </w:t>
      </w:r>
    </w:p>
    <w:p w14:paraId="3D35EA31" w14:textId="77777777" w:rsidR="00CA5973" w:rsidRPr="00631324" w:rsidRDefault="00CA5973" w:rsidP="007760D8">
      <w:pPr>
        <w:spacing w:after="0" w:line="360" w:lineRule="auto"/>
        <w:jc w:val="both"/>
        <w:rPr>
          <w:rFonts w:ascii="Arial" w:eastAsia="Arial" w:hAnsi="Arial" w:cs="Arial"/>
          <w:sz w:val="24"/>
          <w:szCs w:val="24"/>
        </w:rPr>
      </w:pPr>
    </w:p>
    <w:p w14:paraId="1D7956C4" w14:textId="019B486B"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Coincidentally</w:t>
      </w:r>
      <w:r w:rsidR="000467CA" w:rsidRPr="00631324">
        <w:rPr>
          <w:rFonts w:ascii="Arial" w:eastAsia="Arial" w:hAnsi="Arial" w:cs="Arial"/>
          <w:sz w:val="24"/>
          <w:szCs w:val="24"/>
        </w:rPr>
        <w:t>, the former TVET trainee</w:t>
      </w:r>
      <w:r w:rsidRPr="00631324">
        <w:rPr>
          <w:rFonts w:ascii="Arial" w:eastAsia="Arial" w:hAnsi="Arial" w:cs="Arial"/>
          <w:sz w:val="24"/>
          <w:szCs w:val="24"/>
        </w:rPr>
        <w:t xml:space="preserve">s who participated in the research originate from </w:t>
      </w:r>
      <w:proofErr w:type="spellStart"/>
      <w:r w:rsidRPr="00631324">
        <w:rPr>
          <w:rFonts w:ascii="Arial" w:eastAsia="Arial" w:hAnsi="Arial" w:cs="Arial"/>
          <w:sz w:val="24"/>
          <w:szCs w:val="24"/>
        </w:rPr>
        <w:t>Quthing</w:t>
      </w:r>
      <w:proofErr w:type="spellEnd"/>
      <w:r w:rsidRPr="00631324">
        <w:rPr>
          <w:rFonts w:ascii="Arial" w:eastAsia="Arial" w:hAnsi="Arial" w:cs="Arial"/>
          <w:sz w:val="24"/>
          <w:szCs w:val="24"/>
        </w:rPr>
        <w:t xml:space="preserve"> district. </w:t>
      </w:r>
    </w:p>
    <w:p w14:paraId="6395DAB0" w14:textId="77777777" w:rsidR="00CA5973" w:rsidRPr="00631324" w:rsidRDefault="00CA5973" w:rsidP="007760D8">
      <w:pPr>
        <w:spacing w:after="0" w:line="360" w:lineRule="auto"/>
        <w:jc w:val="both"/>
        <w:rPr>
          <w:rFonts w:ascii="Arial" w:eastAsia="Arial" w:hAnsi="Arial" w:cs="Arial"/>
          <w:sz w:val="24"/>
          <w:szCs w:val="24"/>
        </w:rPr>
      </w:pPr>
    </w:p>
    <w:p w14:paraId="53025147" w14:textId="25443320"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lastRenderedPageBreak/>
        <w:t>Some say science and technology does not come cheap. This implies that TVET with its components of science and technology always come with high costs. TVET workshops, machines, and equipment in the institutions were donations from development partners. It is not surprising that most institutions can no longer afford to maintain them and replace them. They are too expensive to be purchased from the collection of tuition fees. Unfortunately, according to the Director the go</w:t>
      </w:r>
      <w:r w:rsidR="009151A6" w:rsidRPr="00631324">
        <w:rPr>
          <w:rFonts w:ascii="Arial" w:eastAsia="Arial" w:hAnsi="Arial" w:cs="Arial"/>
          <w:sz w:val="24"/>
          <w:szCs w:val="24"/>
        </w:rPr>
        <w:t>vernment is not keen to invest i</w:t>
      </w:r>
      <w:r w:rsidRPr="00631324">
        <w:rPr>
          <w:rFonts w:ascii="Arial" w:eastAsia="Arial" w:hAnsi="Arial" w:cs="Arial"/>
          <w:sz w:val="24"/>
          <w:szCs w:val="24"/>
        </w:rPr>
        <w:t xml:space="preserve">n the development of the infrastructure. Although </w:t>
      </w:r>
      <w:r w:rsidR="00817D38" w:rsidRPr="00631324">
        <w:rPr>
          <w:rFonts w:ascii="Arial" w:eastAsia="Arial" w:hAnsi="Arial" w:cs="Arial"/>
          <w:sz w:val="24"/>
          <w:szCs w:val="24"/>
        </w:rPr>
        <w:t xml:space="preserve">it is too costly for most public institutions, this </w:t>
      </w:r>
      <w:r w:rsidR="00C750E0" w:rsidRPr="00631324">
        <w:rPr>
          <w:rFonts w:ascii="Arial" w:eastAsia="Arial" w:hAnsi="Arial" w:cs="Arial"/>
          <w:sz w:val="24"/>
          <w:szCs w:val="24"/>
        </w:rPr>
        <w:t>high-cost</w:t>
      </w:r>
      <w:r w:rsidRPr="00631324">
        <w:rPr>
          <w:rFonts w:ascii="Arial" w:eastAsia="Arial" w:hAnsi="Arial" w:cs="Arial"/>
          <w:sz w:val="24"/>
          <w:szCs w:val="24"/>
        </w:rPr>
        <w:t xml:space="preserve"> investment in TV</w:t>
      </w:r>
      <w:r w:rsidR="00817D38" w:rsidRPr="00631324">
        <w:rPr>
          <w:rFonts w:ascii="Arial" w:eastAsia="Arial" w:hAnsi="Arial" w:cs="Arial"/>
          <w:sz w:val="24"/>
          <w:szCs w:val="24"/>
        </w:rPr>
        <w:t>ET guarantees lucrative returns.</w:t>
      </w:r>
      <w:r w:rsidRPr="00631324">
        <w:rPr>
          <w:rFonts w:ascii="Arial" w:eastAsia="Arial" w:hAnsi="Arial" w:cs="Arial"/>
          <w:sz w:val="24"/>
          <w:szCs w:val="24"/>
        </w:rPr>
        <w:t xml:space="preserve"> </w:t>
      </w:r>
    </w:p>
    <w:p w14:paraId="44EA7269" w14:textId="77777777" w:rsidR="00CA5973" w:rsidRPr="00631324" w:rsidRDefault="00CA5973" w:rsidP="007760D8">
      <w:pPr>
        <w:spacing w:after="0" w:line="360" w:lineRule="auto"/>
        <w:jc w:val="both"/>
        <w:rPr>
          <w:rFonts w:ascii="Arial" w:eastAsia="Arial" w:hAnsi="Arial" w:cs="Arial"/>
          <w:sz w:val="24"/>
          <w:szCs w:val="24"/>
        </w:rPr>
      </w:pPr>
    </w:p>
    <w:p w14:paraId="1AF4F3DA" w14:textId="77777777" w:rsidR="00BA1D2B" w:rsidRPr="00631324" w:rsidRDefault="008A2157" w:rsidP="007760D8">
      <w:pPr>
        <w:pStyle w:val="Heading3"/>
        <w:spacing w:before="0" w:after="0"/>
        <w:rPr>
          <w:rStyle w:val="Strong"/>
          <w:rFonts w:cs="Arial"/>
          <w:b/>
          <w:bCs w:val="0"/>
          <w:sz w:val="24"/>
          <w:lang w:val="en-GB"/>
        </w:rPr>
      </w:pPr>
      <w:bookmarkStart w:id="24" w:name="_Toc182910052"/>
      <w:r w:rsidRPr="00631324">
        <w:rPr>
          <w:rStyle w:val="Strong"/>
          <w:rFonts w:cs="Arial"/>
          <w:b/>
          <w:bCs w:val="0"/>
          <w:sz w:val="24"/>
          <w:lang w:val="en-GB"/>
        </w:rPr>
        <w:t>4</w:t>
      </w:r>
      <w:r w:rsidRPr="00631324">
        <w:rPr>
          <w:rStyle w:val="Heading4Char"/>
          <w:rFonts w:cs="Arial"/>
          <w:b/>
          <w:bCs/>
          <w:lang w:val="en-GB"/>
        </w:rPr>
        <w:t>.4</w:t>
      </w:r>
      <w:r w:rsidR="00BA1D2B" w:rsidRPr="00631324">
        <w:rPr>
          <w:rStyle w:val="Heading4Char"/>
          <w:rFonts w:cs="Arial"/>
          <w:b/>
          <w:bCs/>
          <w:lang w:val="en-GB"/>
        </w:rPr>
        <w:t>.2:</w:t>
      </w:r>
      <w:r w:rsidR="00BA1D2B" w:rsidRPr="00631324">
        <w:rPr>
          <w:rStyle w:val="Heading4Char"/>
          <w:rFonts w:cs="Arial"/>
          <w:b/>
          <w:bCs/>
          <w:lang w:val="en-GB"/>
        </w:rPr>
        <w:tab/>
        <w:t xml:space="preserve"> e-learning facilities (4th Industrial Revolution)</w:t>
      </w:r>
      <w:bookmarkEnd w:id="24"/>
      <w:r w:rsidR="00BA1D2B" w:rsidRPr="00631324">
        <w:rPr>
          <w:rStyle w:val="Strong"/>
          <w:rFonts w:cs="Arial"/>
          <w:b/>
          <w:bCs w:val="0"/>
          <w:sz w:val="24"/>
          <w:lang w:val="en-GB"/>
        </w:rPr>
        <w:t xml:space="preserve"> </w:t>
      </w:r>
    </w:p>
    <w:p w14:paraId="423BAA9E"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Many education systems across the globe are gradually undergoing major shifts in the</w:t>
      </w:r>
      <w:r w:rsidR="009151A6" w:rsidRPr="00631324">
        <w:rPr>
          <w:rFonts w:ascii="Arial" w:eastAsia="Arial" w:hAnsi="Arial" w:cs="Arial"/>
          <w:sz w:val="24"/>
          <w:szCs w:val="24"/>
        </w:rPr>
        <w:t>ir</w:t>
      </w:r>
      <w:r w:rsidRPr="00631324">
        <w:rPr>
          <w:rFonts w:ascii="Arial" w:eastAsia="Arial" w:hAnsi="Arial" w:cs="Arial"/>
          <w:sz w:val="24"/>
          <w:szCs w:val="24"/>
        </w:rPr>
        <w:t xml:space="preserve"> delivery </w:t>
      </w:r>
      <w:r w:rsidR="009151A6" w:rsidRPr="00631324">
        <w:rPr>
          <w:rFonts w:ascii="Arial" w:eastAsia="Arial" w:hAnsi="Arial" w:cs="Arial"/>
          <w:sz w:val="24"/>
          <w:szCs w:val="24"/>
        </w:rPr>
        <w:t xml:space="preserve">of programmes </w:t>
      </w:r>
      <w:r w:rsidRPr="00631324">
        <w:rPr>
          <w:rFonts w:ascii="Arial" w:eastAsia="Arial" w:hAnsi="Arial" w:cs="Arial"/>
          <w:sz w:val="24"/>
          <w:szCs w:val="24"/>
        </w:rPr>
        <w:t xml:space="preserve">in order to cope with the changing trends and lifestyles of people. In the SADC region some countries have begun to slowly and steadily move towards implementing e-learning in the teaching and learning processes. With the experience </w:t>
      </w:r>
      <w:r w:rsidR="00817D38" w:rsidRPr="00631324">
        <w:rPr>
          <w:rFonts w:ascii="Arial" w:eastAsia="Arial" w:hAnsi="Arial" w:cs="Arial"/>
          <w:sz w:val="24"/>
          <w:szCs w:val="24"/>
        </w:rPr>
        <w:t xml:space="preserve">of </w:t>
      </w:r>
      <w:r w:rsidR="009151A6" w:rsidRPr="00631324">
        <w:rPr>
          <w:rFonts w:ascii="Arial" w:eastAsia="Arial" w:hAnsi="Arial" w:cs="Arial"/>
          <w:sz w:val="24"/>
          <w:szCs w:val="24"/>
        </w:rPr>
        <w:t xml:space="preserve">the </w:t>
      </w:r>
      <w:r w:rsidRPr="00631324">
        <w:rPr>
          <w:rFonts w:ascii="Arial" w:eastAsia="Arial" w:hAnsi="Arial" w:cs="Arial"/>
          <w:sz w:val="24"/>
          <w:szCs w:val="24"/>
        </w:rPr>
        <w:t>COVID 19 pandemic, new technological needs and changing lifestyles of people have stimulated the need and demand for use of new learning technologies to widen access b</w:t>
      </w:r>
      <w:r w:rsidR="00817D38" w:rsidRPr="00631324">
        <w:rPr>
          <w:rFonts w:ascii="Arial" w:eastAsia="Arial" w:hAnsi="Arial" w:cs="Arial"/>
          <w:sz w:val="24"/>
          <w:szCs w:val="24"/>
        </w:rPr>
        <w:t>y reaching learners and trainees</w:t>
      </w:r>
      <w:r w:rsidRPr="00631324">
        <w:rPr>
          <w:rFonts w:ascii="Arial" w:eastAsia="Arial" w:hAnsi="Arial" w:cs="Arial"/>
          <w:sz w:val="24"/>
          <w:szCs w:val="24"/>
        </w:rPr>
        <w:t xml:space="preserve"> who are unable to attend school face to face for multiple reasons – social, economic, demographic. </w:t>
      </w:r>
    </w:p>
    <w:p w14:paraId="060D40A0" w14:textId="15D5749D"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Although Lesotho as a member of SADC embraces the use of new learning techno</w:t>
      </w:r>
      <w:r w:rsidR="00817D38" w:rsidRPr="00631324">
        <w:rPr>
          <w:rFonts w:ascii="Arial" w:eastAsia="Arial" w:hAnsi="Arial" w:cs="Arial"/>
          <w:sz w:val="24"/>
          <w:szCs w:val="24"/>
        </w:rPr>
        <w:t xml:space="preserve">logies in the TVET </w:t>
      </w:r>
      <w:r w:rsidR="00E76943" w:rsidRPr="00631324">
        <w:rPr>
          <w:rFonts w:ascii="Arial" w:eastAsia="Arial" w:hAnsi="Arial" w:cs="Arial"/>
          <w:sz w:val="24"/>
          <w:szCs w:val="24"/>
        </w:rPr>
        <w:t>sector</w:t>
      </w:r>
      <w:r w:rsidRPr="00631324">
        <w:rPr>
          <w:rFonts w:ascii="Arial" w:eastAsia="Arial" w:hAnsi="Arial" w:cs="Arial"/>
          <w:sz w:val="24"/>
          <w:szCs w:val="24"/>
        </w:rPr>
        <w:t>, only a few institutions have begun to move in this direction through offe</w:t>
      </w:r>
      <w:r w:rsidR="00817D38" w:rsidRPr="00631324">
        <w:rPr>
          <w:rFonts w:ascii="Arial" w:eastAsia="Arial" w:hAnsi="Arial" w:cs="Arial"/>
          <w:sz w:val="24"/>
          <w:szCs w:val="24"/>
        </w:rPr>
        <w:t>ring ICT and IT programmes. TVD</w:t>
      </w:r>
      <w:r w:rsidRPr="00631324">
        <w:rPr>
          <w:rFonts w:ascii="Arial" w:eastAsia="Arial" w:hAnsi="Arial" w:cs="Arial"/>
          <w:sz w:val="24"/>
          <w:szCs w:val="24"/>
        </w:rPr>
        <w:t xml:space="preserve"> and several other institutions are not only far from</w:t>
      </w:r>
      <w:r w:rsidR="00AF6BB4" w:rsidRPr="00631324">
        <w:rPr>
          <w:rFonts w:ascii="Arial" w:eastAsia="Arial" w:hAnsi="Arial" w:cs="Arial"/>
          <w:sz w:val="24"/>
          <w:szCs w:val="24"/>
        </w:rPr>
        <w:t xml:space="preserve"> facilitating </w:t>
      </w:r>
      <w:r w:rsidR="00B32D5E" w:rsidRPr="00631324">
        <w:rPr>
          <w:rFonts w:ascii="Arial" w:eastAsia="Arial" w:hAnsi="Arial" w:cs="Arial"/>
          <w:sz w:val="24"/>
          <w:szCs w:val="24"/>
        </w:rPr>
        <w:t>and implementing</w:t>
      </w:r>
      <w:r w:rsidRPr="00631324">
        <w:rPr>
          <w:rFonts w:ascii="Arial" w:eastAsia="Arial" w:hAnsi="Arial" w:cs="Arial"/>
          <w:sz w:val="24"/>
          <w:szCs w:val="24"/>
        </w:rPr>
        <w:t xml:space="preserve"> </w:t>
      </w:r>
      <w:r w:rsidR="00AF6BB4" w:rsidRPr="00631324">
        <w:rPr>
          <w:rFonts w:ascii="Arial" w:eastAsia="Arial" w:hAnsi="Arial" w:cs="Arial"/>
          <w:sz w:val="24"/>
          <w:szCs w:val="24"/>
        </w:rPr>
        <w:t xml:space="preserve">respectively </w:t>
      </w:r>
      <w:r w:rsidRPr="00631324">
        <w:rPr>
          <w:rFonts w:ascii="Arial" w:eastAsia="Arial" w:hAnsi="Arial" w:cs="Arial"/>
          <w:sz w:val="24"/>
          <w:szCs w:val="24"/>
        </w:rPr>
        <w:t xml:space="preserve">the infrastructure because they have not developed strategies and policies to guide the adoption of new learning technologies (e-learning, IT, ICT, online learning, Green technologies such as solar). In Lesotho, digital literacy has its own challenges </w:t>
      </w:r>
      <w:r w:rsidR="009151A6" w:rsidRPr="00631324">
        <w:rPr>
          <w:rFonts w:ascii="Arial" w:eastAsia="Arial" w:hAnsi="Arial" w:cs="Arial"/>
          <w:sz w:val="24"/>
          <w:szCs w:val="24"/>
        </w:rPr>
        <w:t xml:space="preserve">including </w:t>
      </w:r>
      <w:r w:rsidRPr="00631324">
        <w:rPr>
          <w:rFonts w:ascii="Arial" w:eastAsia="Arial" w:hAnsi="Arial" w:cs="Arial"/>
          <w:sz w:val="24"/>
          <w:szCs w:val="24"/>
        </w:rPr>
        <w:t>limited financial resources and low capacity to embrace these new technologies.</w:t>
      </w:r>
    </w:p>
    <w:p w14:paraId="744EE870" w14:textId="77777777" w:rsidR="00CA5973" w:rsidRPr="00631324" w:rsidRDefault="00CA5973" w:rsidP="007760D8">
      <w:pPr>
        <w:spacing w:after="0" w:line="360" w:lineRule="auto"/>
        <w:jc w:val="both"/>
        <w:rPr>
          <w:rFonts w:ascii="Arial" w:eastAsia="Arial" w:hAnsi="Arial" w:cs="Arial"/>
          <w:sz w:val="24"/>
          <w:szCs w:val="24"/>
        </w:rPr>
      </w:pPr>
    </w:p>
    <w:p w14:paraId="4574E9B4" w14:textId="77777777" w:rsidR="00BA1D2B" w:rsidRPr="00631324" w:rsidRDefault="009151A6"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The conclusion drawn from the above analysis is </w:t>
      </w:r>
      <w:r w:rsidR="00BA1D2B" w:rsidRPr="00631324">
        <w:rPr>
          <w:rFonts w:ascii="Arial" w:eastAsia="Arial" w:hAnsi="Arial" w:cs="Arial"/>
          <w:sz w:val="24"/>
          <w:szCs w:val="24"/>
        </w:rPr>
        <w:t xml:space="preserve">that poor conditions of infrastructure and e-learning facilities are attributable to underfunding and low capacity within TVET system.    </w:t>
      </w:r>
    </w:p>
    <w:p w14:paraId="72FFAAE6" w14:textId="77777777" w:rsidR="00CA5973" w:rsidRPr="00631324" w:rsidRDefault="00CA5973" w:rsidP="007760D8">
      <w:pPr>
        <w:spacing w:after="0" w:line="360" w:lineRule="auto"/>
        <w:jc w:val="both"/>
        <w:rPr>
          <w:rFonts w:ascii="Arial" w:eastAsia="Arial" w:hAnsi="Arial" w:cs="Arial"/>
          <w:sz w:val="24"/>
          <w:szCs w:val="24"/>
        </w:rPr>
      </w:pPr>
    </w:p>
    <w:p w14:paraId="31368558" w14:textId="77777777" w:rsidR="00BA1D2B" w:rsidRPr="00631324" w:rsidRDefault="00564EA2" w:rsidP="007760D8">
      <w:pPr>
        <w:pStyle w:val="Heading3"/>
        <w:spacing w:before="0" w:after="0"/>
        <w:rPr>
          <w:rStyle w:val="IntenseReference"/>
          <w:rFonts w:cs="Arial"/>
          <w:b/>
          <w:bCs w:val="0"/>
          <w:smallCaps w:val="0"/>
          <w:spacing w:val="0"/>
          <w:lang w:val="en-GB"/>
        </w:rPr>
      </w:pPr>
      <w:bookmarkStart w:id="25" w:name="_Toc182910053"/>
      <w:r w:rsidRPr="00631324">
        <w:rPr>
          <w:rStyle w:val="IntenseReference"/>
          <w:rFonts w:cs="Arial"/>
          <w:b/>
          <w:bCs w:val="0"/>
          <w:smallCaps w:val="0"/>
          <w:spacing w:val="0"/>
          <w:lang w:val="en-GB"/>
        </w:rPr>
        <w:t>4.6</w:t>
      </w:r>
      <w:r w:rsidR="00DE7D2A" w:rsidRPr="00631324">
        <w:rPr>
          <w:rStyle w:val="IntenseReference"/>
          <w:rFonts w:cs="Arial"/>
          <w:b/>
          <w:bCs w:val="0"/>
          <w:smallCaps w:val="0"/>
          <w:spacing w:val="0"/>
          <w:lang w:val="en-GB"/>
        </w:rPr>
        <w:tab/>
        <w:t xml:space="preserve"> </w:t>
      </w:r>
      <w:r w:rsidRPr="00631324">
        <w:rPr>
          <w:rStyle w:val="IntenseReference"/>
          <w:rFonts w:cs="Arial"/>
          <w:b/>
          <w:bCs w:val="0"/>
          <w:smallCaps w:val="0"/>
          <w:spacing w:val="0"/>
          <w:lang w:val="en-GB"/>
        </w:rPr>
        <w:t>Capacity of TVD Staff and TVET Instructors</w:t>
      </w:r>
      <w:bookmarkEnd w:id="25"/>
    </w:p>
    <w:p w14:paraId="67032839" w14:textId="77777777" w:rsidR="00CA5973" w:rsidRPr="00631324" w:rsidRDefault="00CA5973" w:rsidP="00CA5973">
      <w:pPr>
        <w:rPr>
          <w:rFonts w:ascii="Arial" w:hAnsi="Arial" w:cs="Arial"/>
          <w:lang w:eastAsia="en-GB"/>
        </w:rPr>
      </w:pPr>
    </w:p>
    <w:p w14:paraId="13A64A7A" w14:textId="77777777" w:rsidR="00BA1D2B" w:rsidRPr="00631324" w:rsidRDefault="00564EA2" w:rsidP="007760D8">
      <w:pPr>
        <w:pStyle w:val="Heading4"/>
        <w:spacing w:before="0" w:after="0"/>
        <w:rPr>
          <w:rStyle w:val="Strong"/>
          <w:rFonts w:cs="Arial"/>
          <w:b/>
          <w:bCs w:val="0"/>
          <w:lang w:val="en-GB"/>
        </w:rPr>
      </w:pPr>
      <w:r w:rsidRPr="00631324">
        <w:rPr>
          <w:rStyle w:val="Strong"/>
          <w:rFonts w:cs="Arial"/>
          <w:b/>
          <w:bCs w:val="0"/>
          <w:lang w:val="en-GB"/>
        </w:rPr>
        <w:lastRenderedPageBreak/>
        <w:t>4.6.1</w:t>
      </w:r>
      <w:r w:rsidRPr="00631324">
        <w:rPr>
          <w:rStyle w:val="Strong"/>
          <w:rFonts w:cs="Arial"/>
          <w:b/>
          <w:bCs w:val="0"/>
          <w:lang w:val="en-GB"/>
        </w:rPr>
        <w:tab/>
      </w:r>
      <w:r w:rsidR="00BA1D2B" w:rsidRPr="00631324">
        <w:rPr>
          <w:rStyle w:val="Strong"/>
          <w:rFonts w:cs="Arial"/>
          <w:b/>
          <w:bCs w:val="0"/>
          <w:lang w:val="en-GB"/>
        </w:rPr>
        <w:t xml:space="preserve"> Department Officers</w:t>
      </w:r>
    </w:p>
    <w:p w14:paraId="6D83E510"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Human Capital Theory underscores the importance of investing in people through education and training in order to increase their performance and productivity. According to Human Capital theorists, education and training has potential to stimulate economic growth and technology progress and productivity through the transfer of skills and knowledge. </w:t>
      </w:r>
    </w:p>
    <w:p w14:paraId="3061FEC3" w14:textId="77777777" w:rsidR="00CA5973" w:rsidRPr="00631324" w:rsidRDefault="00CA5973" w:rsidP="007760D8">
      <w:pPr>
        <w:spacing w:after="0" w:line="360" w:lineRule="auto"/>
        <w:jc w:val="both"/>
        <w:rPr>
          <w:rFonts w:ascii="Arial" w:eastAsia="Arial" w:hAnsi="Arial" w:cs="Arial"/>
          <w:sz w:val="24"/>
          <w:szCs w:val="24"/>
        </w:rPr>
      </w:pPr>
    </w:p>
    <w:p w14:paraId="77F7803C"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Capacity, in this context, is two pronged: it refers to officers’ requisite qualifications for their position and the size or number of staff co</w:t>
      </w:r>
      <w:r w:rsidR="00DE7D2A" w:rsidRPr="00631324">
        <w:rPr>
          <w:rFonts w:ascii="Arial" w:eastAsia="Arial" w:hAnsi="Arial" w:cs="Arial"/>
          <w:sz w:val="24"/>
          <w:szCs w:val="24"/>
        </w:rPr>
        <w:t>mplement.</w:t>
      </w:r>
      <w:r w:rsidR="008A2157" w:rsidRPr="00631324">
        <w:rPr>
          <w:rFonts w:ascii="Arial" w:eastAsia="Arial" w:hAnsi="Arial" w:cs="Arial"/>
          <w:sz w:val="24"/>
          <w:szCs w:val="24"/>
        </w:rPr>
        <w:t xml:space="preserve"> </w:t>
      </w:r>
      <w:r w:rsidRPr="00631324">
        <w:rPr>
          <w:rFonts w:ascii="Arial" w:eastAsia="Arial" w:hAnsi="Arial" w:cs="Arial"/>
          <w:sz w:val="24"/>
          <w:szCs w:val="24"/>
        </w:rPr>
        <w:t>From the discussions and interviews that were conducted, it becam</w:t>
      </w:r>
      <w:r w:rsidR="00DE7D2A" w:rsidRPr="00631324">
        <w:rPr>
          <w:rFonts w:ascii="Arial" w:eastAsia="Arial" w:hAnsi="Arial" w:cs="Arial"/>
          <w:sz w:val="24"/>
          <w:szCs w:val="24"/>
        </w:rPr>
        <w:t>e apparent that staffing in TVD</w:t>
      </w:r>
      <w:r w:rsidRPr="00631324">
        <w:rPr>
          <w:rFonts w:ascii="Arial" w:eastAsia="Arial" w:hAnsi="Arial" w:cs="Arial"/>
          <w:sz w:val="24"/>
          <w:szCs w:val="24"/>
        </w:rPr>
        <w:t xml:space="preserve"> department is characterized by acute shortages of personnel in various sections. Only a limited number of trades are fully manned, there are many trades with equal and important standing without personnel to provide professional support. Coverage is inadequate</w:t>
      </w:r>
      <w:r w:rsidR="009151A6" w:rsidRPr="00631324">
        <w:rPr>
          <w:rFonts w:ascii="Arial" w:eastAsia="Arial" w:hAnsi="Arial" w:cs="Arial"/>
          <w:sz w:val="24"/>
          <w:szCs w:val="24"/>
        </w:rPr>
        <w:t xml:space="preserve"> and </w:t>
      </w:r>
      <w:r w:rsidRPr="00631324">
        <w:rPr>
          <w:rFonts w:ascii="Arial" w:eastAsia="Arial" w:hAnsi="Arial" w:cs="Arial"/>
          <w:sz w:val="24"/>
          <w:szCs w:val="24"/>
        </w:rPr>
        <w:t>capacity</w:t>
      </w:r>
      <w:r w:rsidR="009151A6" w:rsidRPr="00631324">
        <w:rPr>
          <w:rFonts w:ascii="Arial" w:eastAsia="Arial" w:hAnsi="Arial" w:cs="Arial"/>
          <w:sz w:val="24"/>
          <w:szCs w:val="24"/>
        </w:rPr>
        <w:t xml:space="preserve"> is lacking</w:t>
      </w:r>
      <w:r w:rsidRPr="00631324">
        <w:rPr>
          <w:rFonts w:ascii="Arial" w:eastAsia="Arial" w:hAnsi="Arial" w:cs="Arial"/>
          <w:sz w:val="24"/>
          <w:szCs w:val="24"/>
        </w:rPr>
        <w:t xml:space="preserve">. These deficiencies and lack of capacity compromise delivery of quality professional support in these areas of specialty. Shortage of staffing is </w:t>
      </w:r>
      <w:r w:rsidR="009151A6" w:rsidRPr="00631324">
        <w:rPr>
          <w:rFonts w:ascii="Arial" w:eastAsia="Arial" w:hAnsi="Arial" w:cs="Arial"/>
          <w:sz w:val="24"/>
          <w:szCs w:val="24"/>
        </w:rPr>
        <w:t xml:space="preserve">largely </w:t>
      </w:r>
      <w:r w:rsidRPr="00631324">
        <w:rPr>
          <w:rFonts w:ascii="Arial" w:eastAsia="Arial" w:hAnsi="Arial" w:cs="Arial"/>
          <w:sz w:val="24"/>
          <w:szCs w:val="24"/>
        </w:rPr>
        <w:t xml:space="preserve">due to budget constraints. </w:t>
      </w:r>
    </w:p>
    <w:p w14:paraId="0B814BB4" w14:textId="77777777" w:rsidR="00CA5973" w:rsidRPr="00631324" w:rsidRDefault="00CA5973" w:rsidP="007760D8">
      <w:pPr>
        <w:spacing w:after="0" w:line="360" w:lineRule="auto"/>
        <w:jc w:val="both"/>
        <w:rPr>
          <w:rFonts w:ascii="Arial" w:eastAsia="Arial" w:hAnsi="Arial" w:cs="Arial"/>
          <w:sz w:val="24"/>
          <w:szCs w:val="24"/>
        </w:rPr>
      </w:pPr>
    </w:p>
    <w:p w14:paraId="6CFF6D83" w14:textId="53C02724" w:rsidR="00BA1D2B" w:rsidRPr="00631324" w:rsidRDefault="00840277"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 I</w:t>
      </w:r>
      <w:r w:rsidR="00BA1D2B" w:rsidRPr="00631324">
        <w:rPr>
          <w:rFonts w:ascii="Arial" w:eastAsia="Arial" w:hAnsi="Arial" w:cs="Arial"/>
          <w:sz w:val="24"/>
          <w:szCs w:val="24"/>
        </w:rPr>
        <w:t xml:space="preserve">t was also noted </w:t>
      </w:r>
      <w:r w:rsidRPr="00631324">
        <w:rPr>
          <w:rFonts w:ascii="Arial" w:eastAsia="Arial" w:hAnsi="Arial" w:cs="Arial"/>
          <w:sz w:val="24"/>
          <w:szCs w:val="24"/>
        </w:rPr>
        <w:t xml:space="preserve">during the study </w:t>
      </w:r>
      <w:r w:rsidR="00BA1D2B" w:rsidRPr="00631324">
        <w:rPr>
          <w:rFonts w:ascii="Arial" w:eastAsia="Arial" w:hAnsi="Arial" w:cs="Arial"/>
          <w:sz w:val="24"/>
          <w:szCs w:val="24"/>
        </w:rPr>
        <w:t xml:space="preserve">that all the officers meet requisite qualifications for their positions demonstrating compliance to recruitment policies. Acting Director claims that; “TVD officers have strong potential because they are entirely recruited </w:t>
      </w:r>
      <w:r w:rsidRPr="00631324">
        <w:rPr>
          <w:rFonts w:ascii="Arial" w:eastAsia="Arial" w:hAnsi="Arial" w:cs="Arial"/>
          <w:sz w:val="24"/>
          <w:szCs w:val="24"/>
        </w:rPr>
        <w:t>on the basis of</w:t>
      </w:r>
      <w:r w:rsidR="00BA1D2B" w:rsidRPr="00631324">
        <w:rPr>
          <w:rFonts w:ascii="Arial" w:eastAsia="Arial" w:hAnsi="Arial" w:cs="Arial"/>
          <w:sz w:val="24"/>
          <w:szCs w:val="24"/>
        </w:rPr>
        <w:t xml:space="preserve"> their competencies </w:t>
      </w:r>
      <w:r w:rsidRPr="00631324">
        <w:rPr>
          <w:rFonts w:ascii="Arial" w:eastAsia="Arial" w:hAnsi="Arial" w:cs="Arial"/>
          <w:sz w:val="24"/>
          <w:szCs w:val="24"/>
        </w:rPr>
        <w:t>and</w:t>
      </w:r>
      <w:r w:rsidR="00BA1D2B" w:rsidRPr="00631324">
        <w:rPr>
          <w:rFonts w:ascii="Arial" w:eastAsia="Arial" w:hAnsi="Arial" w:cs="Arial"/>
          <w:sz w:val="24"/>
          <w:szCs w:val="24"/>
        </w:rPr>
        <w:t xml:space="preserve"> diverse skill sets in the department”</w:t>
      </w:r>
      <w:r w:rsidR="00E76943" w:rsidRPr="00631324">
        <w:rPr>
          <w:rFonts w:ascii="Arial" w:eastAsia="Arial" w:hAnsi="Arial" w:cs="Arial"/>
          <w:sz w:val="24"/>
          <w:szCs w:val="24"/>
        </w:rPr>
        <w:t>.</w:t>
      </w:r>
    </w:p>
    <w:p w14:paraId="6657A282" w14:textId="77777777" w:rsidR="00C750E0" w:rsidRPr="00631324" w:rsidRDefault="00C750E0" w:rsidP="007760D8">
      <w:pPr>
        <w:spacing w:after="0" w:line="360" w:lineRule="auto"/>
        <w:jc w:val="both"/>
        <w:rPr>
          <w:rFonts w:ascii="Arial" w:eastAsia="Arial" w:hAnsi="Arial" w:cs="Arial"/>
          <w:sz w:val="24"/>
          <w:szCs w:val="24"/>
        </w:rPr>
      </w:pPr>
    </w:p>
    <w:p w14:paraId="1E193433" w14:textId="1EAE9E70" w:rsidR="00BA1D2B" w:rsidRPr="00631324" w:rsidRDefault="00DE7D2A"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w:t>
      </w:r>
      <w:r w:rsidR="000379DB" w:rsidRPr="00631324">
        <w:rPr>
          <w:rFonts w:ascii="Arial" w:eastAsia="Arial" w:hAnsi="Arial" w:cs="Arial"/>
          <w:sz w:val="24"/>
          <w:szCs w:val="24"/>
        </w:rPr>
        <w:t xml:space="preserve"> suspension of the policy on paid</w:t>
      </w:r>
      <w:r w:rsidRPr="00631324">
        <w:rPr>
          <w:rFonts w:ascii="Arial" w:eastAsia="Arial" w:hAnsi="Arial" w:cs="Arial"/>
          <w:sz w:val="24"/>
          <w:szCs w:val="24"/>
        </w:rPr>
        <w:t xml:space="preserve"> study leave impedes the </w:t>
      </w:r>
      <w:r w:rsidR="00BA1D2B" w:rsidRPr="00631324">
        <w:rPr>
          <w:rFonts w:ascii="Arial" w:eastAsia="Arial" w:hAnsi="Arial" w:cs="Arial"/>
          <w:sz w:val="24"/>
          <w:szCs w:val="24"/>
        </w:rPr>
        <w:t xml:space="preserve">training and professional development </w:t>
      </w:r>
      <w:r w:rsidRPr="00631324">
        <w:rPr>
          <w:rFonts w:ascii="Arial" w:eastAsia="Arial" w:hAnsi="Arial" w:cs="Arial"/>
          <w:sz w:val="24"/>
          <w:szCs w:val="24"/>
        </w:rPr>
        <w:t xml:space="preserve">of the staff </w:t>
      </w:r>
      <w:r w:rsidR="002D7805" w:rsidRPr="00631324">
        <w:rPr>
          <w:rFonts w:ascii="Arial" w:eastAsia="Arial" w:hAnsi="Arial" w:cs="Arial"/>
          <w:sz w:val="24"/>
          <w:szCs w:val="24"/>
        </w:rPr>
        <w:t xml:space="preserve">who </w:t>
      </w:r>
      <w:r w:rsidR="00BA1D2B" w:rsidRPr="00631324">
        <w:rPr>
          <w:rFonts w:ascii="Arial" w:eastAsia="Arial" w:hAnsi="Arial" w:cs="Arial"/>
          <w:sz w:val="24"/>
          <w:szCs w:val="24"/>
        </w:rPr>
        <w:t xml:space="preserve">are the most crucial and significant factor for the success and growth of any institution. For instance, training enables staff to acquire new skills, and sharpen existing ones, so that they can perform well. It creates a space where knowledge between management and staff and amongst the staff at </w:t>
      </w:r>
      <w:r w:rsidR="00840277" w:rsidRPr="00631324">
        <w:rPr>
          <w:rFonts w:ascii="Arial" w:eastAsia="Arial" w:hAnsi="Arial" w:cs="Arial"/>
          <w:sz w:val="24"/>
          <w:szCs w:val="24"/>
        </w:rPr>
        <w:t xml:space="preserve">the </w:t>
      </w:r>
      <w:r w:rsidR="00BA1D2B" w:rsidRPr="00631324">
        <w:rPr>
          <w:rFonts w:ascii="Arial" w:eastAsia="Arial" w:hAnsi="Arial" w:cs="Arial"/>
          <w:sz w:val="24"/>
          <w:szCs w:val="24"/>
        </w:rPr>
        <w:t>workplace is communicated. Training is currently a missing piece o</w:t>
      </w:r>
      <w:r w:rsidR="002D7805" w:rsidRPr="00631324">
        <w:rPr>
          <w:rFonts w:ascii="Arial" w:eastAsia="Arial" w:hAnsi="Arial" w:cs="Arial"/>
          <w:sz w:val="24"/>
          <w:szCs w:val="24"/>
        </w:rPr>
        <w:t>f the puzzle in almost all</w:t>
      </w:r>
      <w:r w:rsidR="00BA1D2B" w:rsidRPr="00631324">
        <w:rPr>
          <w:rFonts w:ascii="Arial" w:eastAsia="Arial" w:hAnsi="Arial" w:cs="Arial"/>
          <w:sz w:val="24"/>
          <w:szCs w:val="24"/>
        </w:rPr>
        <w:t xml:space="preserve"> TVET institutions. If this situation remains unresolved, staffing will eventually deplete to the detriment of the department. </w:t>
      </w:r>
    </w:p>
    <w:p w14:paraId="1E61F401" w14:textId="77777777" w:rsidR="002D1EF5" w:rsidRPr="00631324" w:rsidRDefault="002D1EF5" w:rsidP="007760D8">
      <w:pPr>
        <w:spacing w:after="0" w:line="360" w:lineRule="auto"/>
        <w:jc w:val="both"/>
        <w:rPr>
          <w:rFonts w:ascii="Arial" w:eastAsia="Arial" w:hAnsi="Arial" w:cs="Arial"/>
          <w:sz w:val="24"/>
          <w:szCs w:val="24"/>
        </w:rPr>
      </w:pPr>
    </w:p>
    <w:p w14:paraId="47F45AE0" w14:textId="183402F3"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Excerpts from Acting Director</w:t>
      </w:r>
    </w:p>
    <w:p w14:paraId="26A2CCD6" w14:textId="77777777" w:rsidR="00C750E0" w:rsidRPr="00631324" w:rsidRDefault="00C750E0" w:rsidP="007760D8">
      <w:pPr>
        <w:spacing w:after="0" w:line="360" w:lineRule="auto"/>
        <w:ind w:left="720"/>
        <w:jc w:val="both"/>
        <w:rPr>
          <w:rFonts w:ascii="Arial" w:eastAsia="Arial" w:hAnsi="Arial" w:cs="Arial"/>
          <w:sz w:val="18"/>
          <w:szCs w:val="18"/>
        </w:rPr>
      </w:pPr>
    </w:p>
    <w:p w14:paraId="044F0EC2" w14:textId="550E74C7" w:rsidR="00BA1D2B" w:rsidRPr="00631324" w:rsidRDefault="00BA1D2B" w:rsidP="007760D8">
      <w:pPr>
        <w:spacing w:after="0" w:line="360" w:lineRule="auto"/>
        <w:ind w:left="720"/>
        <w:jc w:val="both"/>
        <w:rPr>
          <w:rFonts w:ascii="Arial" w:eastAsia="Arial" w:hAnsi="Arial" w:cs="Arial"/>
          <w:sz w:val="18"/>
          <w:szCs w:val="18"/>
        </w:rPr>
      </w:pPr>
      <w:r w:rsidRPr="00631324">
        <w:rPr>
          <w:rFonts w:ascii="Arial" w:eastAsia="Arial" w:hAnsi="Arial" w:cs="Arial"/>
          <w:sz w:val="18"/>
          <w:szCs w:val="18"/>
        </w:rPr>
        <w:t xml:space="preserve">Degree holders in secondary schools are 52, TVET institutions which offer skills at the higher level is even worse because the instructors with degrees are less than 25, 17 or 18 to be precise subject to confirmation </w:t>
      </w:r>
      <w:r w:rsidRPr="00631324">
        <w:rPr>
          <w:rFonts w:ascii="Arial" w:eastAsia="Arial" w:hAnsi="Arial" w:cs="Arial"/>
          <w:sz w:val="18"/>
          <w:szCs w:val="18"/>
        </w:rPr>
        <w:lastRenderedPageBreak/>
        <w:t>excluding Lerotholi Polytechnic … this is how bad the situation is because this pool will continue to decline due to natural causes, retirement… if this matter is not addressed swiftly in five years’ time TVET will be worse off from the current state. The youngest or average age of TVET instructors with a degree qualification in the market is 45 years and above hence I am saying the crisis will be countrywide including TVD if not addressed</w:t>
      </w:r>
    </w:p>
    <w:p w14:paraId="4D4A7D99" w14:textId="77777777" w:rsidR="00CA5973" w:rsidRPr="00631324" w:rsidRDefault="00CA5973" w:rsidP="007760D8">
      <w:pPr>
        <w:spacing w:after="0" w:line="360" w:lineRule="auto"/>
        <w:ind w:left="720"/>
        <w:jc w:val="both"/>
        <w:rPr>
          <w:rFonts w:ascii="Arial" w:eastAsia="Arial" w:hAnsi="Arial" w:cs="Arial"/>
          <w:sz w:val="18"/>
          <w:szCs w:val="18"/>
        </w:rPr>
      </w:pPr>
    </w:p>
    <w:p w14:paraId="67F5D19C" w14:textId="446A23FF" w:rsidR="00BA1D2B" w:rsidRPr="00631324" w:rsidRDefault="00BA1D2B" w:rsidP="007760D8">
      <w:pPr>
        <w:spacing w:after="0" w:line="360" w:lineRule="auto"/>
        <w:ind w:firstLine="720"/>
        <w:jc w:val="both"/>
        <w:rPr>
          <w:rFonts w:ascii="Arial" w:eastAsia="Arial" w:hAnsi="Arial" w:cs="Arial"/>
          <w:sz w:val="18"/>
          <w:szCs w:val="18"/>
        </w:rPr>
      </w:pPr>
      <w:r w:rsidRPr="00631324">
        <w:rPr>
          <w:rFonts w:ascii="Arial" w:eastAsia="Arial" w:hAnsi="Arial" w:cs="Arial"/>
          <w:sz w:val="18"/>
          <w:szCs w:val="18"/>
        </w:rPr>
        <w:t>… the government has closed that window for staff development …</w:t>
      </w:r>
    </w:p>
    <w:p w14:paraId="5C774328" w14:textId="36F3D184" w:rsidR="00840277" w:rsidRPr="00631324" w:rsidRDefault="00BA1D2B" w:rsidP="007760D8">
      <w:pPr>
        <w:spacing w:after="0" w:line="360" w:lineRule="auto"/>
        <w:ind w:left="720"/>
        <w:jc w:val="both"/>
        <w:rPr>
          <w:rFonts w:ascii="Arial" w:eastAsia="Arial" w:hAnsi="Arial" w:cs="Arial"/>
          <w:sz w:val="18"/>
          <w:szCs w:val="18"/>
        </w:rPr>
      </w:pPr>
      <w:r w:rsidRPr="00631324">
        <w:rPr>
          <w:rFonts w:ascii="Arial" w:eastAsia="Arial" w:hAnsi="Arial" w:cs="Arial"/>
          <w:sz w:val="18"/>
          <w:szCs w:val="18"/>
        </w:rPr>
        <w:t xml:space="preserve">…there were multiple windows of staff capacity building in the past they are now closed  </w:t>
      </w:r>
    </w:p>
    <w:p w14:paraId="36A7F9B4" w14:textId="77777777" w:rsidR="00CA5973" w:rsidRPr="00631324" w:rsidRDefault="00CA5973" w:rsidP="007760D8">
      <w:pPr>
        <w:spacing w:after="0" w:line="360" w:lineRule="auto"/>
        <w:ind w:left="720"/>
        <w:jc w:val="both"/>
        <w:rPr>
          <w:rFonts w:ascii="Arial" w:eastAsia="Arial" w:hAnsi="Arial" w:cs="Arial"/>
          <w:sz w:val="18"/>
          <w:szCs w:val="18"/>
        </w:rPr>
      </w:pPr>
    </w:p>
    <w:p w14:paraId="66584E8A" w14:textId="77777777" w:rsidR="00BA1D2B" w:rsidRPr="00631324" w:rsidRDefault="00564EA2" w:rsidP="007760D8">
      <w:pPr>
        <w:pStyle w:val="Heading4"/>
        <w:spacing w:before="0" w:after="0"/>
        <w:rPr>
          <w:rStyle w:val="Strong"/>
          <w:rFonts w:cs="Arial"/>
          <w:b/>
          <w:bCs w:val="0"/>
          <w:lang w:val="en-GB"/>
        </w:rPr>
      </w:pPr>
      <w:r w:rsidRPr="00631324">
        <w:rPr>
          <w:rStyle w:val="Strong"/>
          <w:rFonts w:cs="Arial"/>
          <w:b/>
          <w:bCs w:val="0"/>
          <w:lang w:val="en-GB"/>
        </w:rPr>
        <w:t>4.6</w:t>
      </w:r>
      <w:r w:rsidR="00BA1D2B" w:rsidRPr="00631324">
        <w:rPr>
          <w:rStyle w:val="Strong"/>
          <w:rFonts w:cs="Arial"/>
          <w:b/>
          <w:bCs w:val="0"/>
          <w:lang w:val="en-GB"/>
        </w:rPr>
        <w:t>.2</w:t>
      </w:r>
      <w:r w:rsidR="00BA1D2B" w:rsidRPr="00631324">
        <w:rPr>
          <w:rStyle w:val="Strong"/>
          <w:rFonts w:cs="Arial"/>
          <w:b/>
          <w:bCs w:val="0"/>
          <w:lang w:val="en-GB"/>
        </w:rPr>
        <w:tab/>
        <w:t xml:space="preserve"> Capacity of Instructors</w:t>
      </w:r>
    </w:p>
    <w:p w14:paraId="10A16131" w14:textId="77777777" w:rsidR="002D1EF5" w:rsidRPr="00631324" w:rsidRDefault="002D1EF5" w:rsidP="007760D8">
      <w:pPr>
        <w:spacing w:after="0" w:line="360" w:lineRule="auto"/>
        <w:jc w:val="both"/>
        <w:rPr>
          <w:rFonts w:ascii="Arial" w:eastAsia="Arial" w:hAnsi="Arial" w:cs="Arial"/>
          <w:sz w:val="24"/>
          <w:szCs w:val="24"/>
        </w:rPr>
      </w:pPr>
    </w:p>
    <w:p w14:paraId="64C9EB62" w14:textId="2EDA8808"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Almost all instructors in TVET institutions are adequately qualified with requisite q</w:t>
      </w:r>
      <w:r w:rsidR="002D7805" w:rsidRPr="00631324">
        <w:rPr>
          <w:rFonts w:ascii="Arial" w:eastAsia="Arial" w:hAnsi="Arial" w:cs="Arial"/>
          <w:sz w:val="24"/>
          <w:szCs w:val="24"/>
        </w:rPr>
        <w:t>ualifications for TVET programmes</w:t>
      </w:r>
      <w:r w:rsidR="00840277" w:rsidRPr="00631324">
        <w:rPr>
          <w:rFonts w:ascii="Arial" w:eastAsia="Arial" w:hAnsi="Arial" w:cs="Arial"/>
          <w:sz w:val="24"/>
          <w:szCs w:val="24"/>
        </w:rPr>
        <w:t>.</w:t>
      </w:r>
      <w:r w:rsidRPr="00631324">
        <w:rPr>
          <w:rFonts w:ascii="Arial" w:eastAsia="Arial" w:hAnsi="Arial" w:cs="Arial"/>
          <w:sz w:val="24"/>
          <w:szCs w:val="24"/>
        </w:rPr>
        <w:t xml:space="preserve"> Their qualifications range from certificates to degrees in areas of their specialization. The certificate and diploma holders are in the majority in these institutions. Majority of these instructors are the graduates of the local polytechnic and technical schools. Those with advanced qualifications attained them from South African and</w:t>
      </w:r>
      <w:r w:rsidR="002D7805" w:rsidRPr="00631324">
        <w:rPr>
          <w:rFonts w:ascii="Arial" w:eastAsia="Arial" w:hAnsi="Arial" w:cs="Arial"/>
          <w:sz w:val="24"/>
          <w:szCs w:val="24"/>
        </w:rPr>
        <w:t xml:space="preserve"> Botswana tertiary institutions owing to the fact that locally there no institutions offering degree</w:t>
      </w:r>
      <w:r w:rsidR="00544F80" w:rsidRPr="00631324">
        <w:rPr>
          <w:rFonts w:ascii="Arial" w:eastAsia="Arial" w:hAnsi="Arial" w:cs="Arial"/>
          <w:sz w:val="24"/>
          <w:szCs w:val="24"/>
        </w:rPr>
        <w:t xml:space="preserve"> programmes. </w:t>
      </w:r>
      <w:r w:rsidR="002D7805" w:rsidRPr="00631324">
        <w:rPr>
          <w:rFonts w:ascii="Arial" w:eastAsia="Arial" w:hAnsi="Arial" w:cs="Arial"/>
          <w:sz w:val="24"/>
          <w:szCs w:val="24"/>
        </w:rPr>
        <w:t xml:space="preserve"> </w:t>
      </w:r>
      <w:r w:rsidRPr="00631324">
        <w:rPr>
          <w:rFonts w:ascii="Arial" w:eastAsia="Arial" w:hAnsi="Arial" w:cs="Arial"/>
          <w:sz w:val="24"/>
          <w:szCs w:val="24"/>
        </w:rPr>
        <w:t xml:space="preserve"> </w:t>
      </w:r>
    </w:p>
    <w:p w14:paraId="7F81445F" w14:textId="77777777" w:rsidR="002D1EF5" w:rsidRPr="00631324" w:rsidRDefault="002D1EF5" w:rsidP="007760D8">
      <w:pPr>
        <w:spacing w:after="0" w:line="360" w:lineRule="auto"/>
        <w:jc w:val="both"/>
        <w:rPr>
          <w:rFonts w:ascii="Arial" w:eastAsia="Arial" w:hAnsi="Arial" w:cs="Arial"/>
          <w:sz w:val="24"/>
          <w:szCs w:val="24"/>
        </w:rPr>
      </w:pPr>
    </w:p>
    <w:p w14:paraId="3157F3FB" w14:textId="1A1A56D1"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Instructors’ work experience in TVET ranges from three years to more than ten years. Most instructors are highly experienced. Experience is a positive sign in this field that would make a meaningful contribution to growth and advancement of TVET system. </w:t>
      </w:r>
    </w:p>
    <w:p w14:paraId="1637B4CF"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Staff complement in most institutions is inadequate. Positions of instructors are unattractive; their salaries are far lower than their counterparts in Basic Education. This situation is demoralizing and lead</w:t>
      </w:r>
      <w:r w:rsidR="00544F80" w:rsidRPr="00631324">
        <w:rPr>
          <w:rFonts w:ascii="Arial" w:eastAsia="Arial" w:hAnsi="Arial" w:cs="Arial"/>
          <w:sz w:val="24"/>
          <w:szCs w:val="24"/>
        </w:rPr>
        <w:t>s</w:t>
      </w:r>
      <w:r w:rsidRPr="00631324">
        <w:rPr>
          <w:rFonts w:ascii="Arial" w:eastAsia="Arial" w:hAnsi="Arial" w:cs="Arial"/>
          <w:sz w:val="24"/>
          <w:szCs w:val="24"/>
        </w:rPr>
        <w:t xml:space="preserve"> to poor morale amongst the instructors. </w:t>
      </w:r>
    </w:p>
    <w:p w14:paraId="74D84765" w14:textId="77777777" w:rsidR="00794627" w:rsidRPr="00631324" w:rsidRDefault="00794627" w:rsidP="007760D8">
      <w:pPr>
        <w:spacing w:after="0" w:line="360" w:lineRule="auto"/>
        <w:ind w:left="720"/>
        <w:jc w:val="both"/>
        <w:rPr>
          <w:rFonts w:ascii="Arial" w:eastAsia="Arial" w:hAnsi="Arial" w:cs="Arial"/>
          <w:sz w:val="20"/>
          <w:szCs w:val="20"/>
        </w:rPr>
      </w:pPr>
    </w:p>
    <w:p w14:paraId="72202DC2" w14:textId="0F135CB5" w:rsidR="00BA1D2B"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The government through the Ministry of Education and Training has imposed a moratorium on paid study leave, open to unpaid study leave … as a result professional development rate has been put on halt, the situation has serious implications on Technical Subject Teachers because of the absence of local institutions of higher</w:t>
      </w:r>
      <w:r w:rsidR="00544F80" w:rsidRPr="00631324">
        <w:rPr>
          <w:rFonts w:ascii="Arial" w:eastAsia="Arial" w:hAnsi="Arial" w:cs="Arial"/>
          <w:sz w:val="20"/>
          <w:szCs w:val="20"/>
        </w:rPr>
        <w:t xml:space="preserve"> learning offering TVET programmes</w:t>
      </w:r>
    </w:p>
    <w:p w14:paraId="57884D08" w14:textId="77777777" w:rsidR="00544F80" w:rsidRPr="00631324" w:rsidRDefault="00BA1D2B" w:rsidP="007760D8">
      <w:pPr>
        <w:spacing w:after="0" w:line="360" w:lineRule="auto"/>
        <w:ind w:left="720"/>
        <w:jc w:val="both"/>
        <w:rPr>
          <w:rFonts w:ascii="Arial" w:eastAsia="Arial" w:hAnsi="Arial" w:cs="Arial"/>
          <w:sz w:val="20"/>
          <w:szCs w:val="20"/>
        </w:rPr>
      </w:pPr>
      <w:r w:rsidRPr="00631324">
        <w:rPr>
          <w:rFonts w:ascii="Arial" w:eastAsia="Arial" w:hAnsi="Arial" w:cs="Arial"/>
          <w:sz w:val="20"/>
          <w:szCs w:val="20"/>
        </w:rPr>
        <w:t xml:space="preserve">TVD and other relevant departments no longer organize workshops and training for Technical Subject Teachers, </w:t>
      </w:r>
    </w:p>
    <w:p w14:paraId="11863FED" w14:textId="77777777" w:rsidR="00CA5973" w:rsidRPr="00631324" w:rsidRDefault="00CA5973" w:rsidP="007760D8">
      <w:pPr>
        <w:spacing w:after="0" w:line="360" w:lineRule="auto"/>
        <w:ind w:left="720"/>
        <w:jc w:val="both"/>
        <w:rPr>
          <w:rFonts w:ascii="Arial" w:eastAsia="Arial" w:hAnsi="Arial" w:cs="Arial"/>
          <w:sz w:val="20"/>
          <w:szCs w:val="20"/>
        </w:rPr>
      </w:pPr>
    </w:p>
    <w:p w14:paraId="230018EE"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TVET is a very technical and dynamic field that is </w:t>
      </w:r>
      <w:proofErr w:type="gramStart"/>
      <w:r w:rsidRPr="00631324">
        <w:rPr>
          <w:rFonts w:ascii="Arial" w:eastAsia="Arial" w:hAnsi="Arial" w:cs="Arial"/>
          <w:sz w:val="24"/>
          <w:szCs w:val="24"/>
        </w:rPr>
        <w:t>ever-evolving</w:t>
      </w:r>
      <w:proofErr w:type="gramEnd"/>
      <w:r w:rsidRPr="00631324">
        <w:rPr>
          <w:rFonts w:ascii="Arial" w:eastAsia="Arial" w:hAnsi="Arial" w:cs="Arial"/>
          <w:sz w:val="24"/>
          <w:szCs w:val="24"/>
        </w:rPr>
        <w:t>. In consid</w:t>
      </w:r>
      <w:r w:rsidR="00840277" w:rsidRPr="00631324">
        <w:rPr>
          <w:rFonts w:ascii="Arial" w:eastAsia="Arial" w:hAnsi="Arial" w:cs="Arial"/>
          <w:sz w:val="24"/>
          <w:szCs w:val="24"/>
        </w:rPr>
        <w:t>eration of the demanding nature</w:t>
      </w:r>
      <w:r w:rsidRPr="00631324">
        <w:rPr>
          <w:rFonts w:ascii="Arial" w:eastAsia="Arial" w:hAnsi="Arial" w:cs="Arial"/>
          <w:sz w:val="24"/>
          <w:szCs w:val="24"/>
        </w:rPr>
        <w:t xml:space="preserve"> of the field, overall, the educational requirements for TVET are specialized and require skills and expertise in the field. Educational qualifications range from the equivalence of post primary school certificate to a university degree. </w:t>
      </w:r>
      <w:r w:rsidRPr="00631324">
        <w:rPr>
          <w:rFonts w:ascii="Arial" w:eastAsia="Arial" w:hAnsi="Arial" w:cs="Arial"/>
          <w:sz w:val="24"/>
          <w:szCs w:val="24"/>
        </w:rPr>
        <w:lastRenderedPageBreak/>
        <w:t xml:space="preserve">Most instructors meet the prerequisite educational requirements of their position. Although those who hold basic and elementary certificates are in the majority, they could still advance to higher qualifications in their areas of specializations through on-job-training (regular training courses). In other words, instructors with advanced and higher qualifications are in the minority. </w:t>
      </w:r>
    </w:p>
    <w:p w14:paraId="0303535B" w14:textId="77777777" w:rsidR="00CA5973" w:rsidRPr="00631324" w:rsidRDefault="00CA5973" w:rsidP="007760D8">
      <w:pPr>
        <w:spacing w:after="0" w:line="360" w:lineRule="auto"/>
        <w:jc w:val="both"/>
        <w:rPr>
          <w:rFonts w:ascii="Arial" w:eastAsia="Arial" w:hAnsi="Arial" w:cs="Arial"/>
          <w:sz w:val="24"/>
          <w:szCs w:val="24"/>
        </w:rPr>
      </w:pPr>
    </w:p>
    <w:p w14:paraId="55C920F3" w14:textId="77777777"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Most advanced and higher qualifications become a mismatch and irrelevant to the craftsmanship. All those who pursue degree programmes are often promoted to managerial positions as opposed to technical level hence it is desirable to engage staff on regular training courses to keep pace with the </w:t>
      </w:r>
      <w:proofErr w:type="gramStart"/>
      <w:r w:rsidRPr="00631324">
        <w:rPr>
          <w:rFonts w:ascii="Arial" w:eastAsia="Arial" w:hAnsi="Arial" w:cs="Arial"/>
          <w:sz w:val="24"/>
          <w:szCs w:val="24"/>
        </w:rPr>
        <w:t>ever evolving</w:t>
      </w:r>
      <w:proofErr w:type="gramEnd"/>
      <w:r w:rsidRPr="00631324">
        <w:rPr>
          <w:rFonts w:ascii="Arial" w:eastAsia="Arial" w:hAnsi="Arial" w:cs="Arial"/>
          <w:sz w:val="24"/>
          <w:szCs w:val="24"/>
        </w:rPr>
        <w:t xml:space="preserve"> technology. </w:t>
      </w:r>
    </w:p>
    <w:p w14:paraId="1A908B80" w14:textId="77777777" w:rsidR="00CA5973" w:rsidRPr="00631324" w:rsidRDefault="00CA5973" w:rsidP="007760D8">
      <w:pPr>
        <w:spacing w:after="0" w:line="360" w:lineRule="auto"/>
        <w:jc w:val="both"/>
        <w:rPr>
          <w:rFonts w:ascii="Arial" w:eastAsia="Arial" w:hAnsi="Arial" w:cs="Arial"/>
          <w:sz w:val="24"/>
          <w:szCs w:val="24"/>
        </w:rPr>
      </w:pPr>
    </w:p>
    <w:p w14:paraId="2001F6DA" w14:textId="77777777" w:rsidR="00632A98"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It can be concluded herein that the capacity of TVD and TVET system is low and therefore compromises the efficiency and effectiveness of the whole TVET system. </w:t>
      </w:r>
    </w:p>
    <w:p w14:paraId="78E74160" w14:textId="77777777" w:rsidR="00CA5973" w:rsidRPr="00631324" w:rsidRDefault="00CA5973" w:rsidP="007760D8">
      <w:pPr>
        <w:spacing w:after="0" w:line="360" w:lineRule="auto"/>
        <w:jc w:val="both"/>
        <w:rPr>
          <w:rFonts w:ascii="Arial" w:eastAsia="Arial" w:hAnsi="Arial" w:cs="Arial"/>
          <w:sz w:val="24"/>
          <w:szCs w:val="24"/>
        </w:rPr>
      </w:pPr>
    </w:p>
    <w:p w14:paraId="733455C9" w14:textId="77777777" w:rsidR="00BA1D2B" w:rsidRPr="00631324" w:rsidRDefault="00564EA2" w:rsidP="007760D8">
      <w:pPr>
        <w:pStyle w:val="Heading1"/>
        <w:spacing w:before="0" w:after="0"/>
        <w:rPr>
          <w:rStyle w:val="IntenseReference"/>
          <w:rFonts w:cs="Arial"/>
          <w:b/>
          <w:bCs w:val="0"/>
          <w:smallCaps w:val="0"/>
          <w:spacing w:val="0"/>
          <w:sz w:val="28"/>
          <w:lang w:val="en-GB"/>
        </w:rPr>
      </w:pPr>
      <w:bookmarkStart w:id="26" w:name="_Toc182910054"/>
      <w:r w:rsidRPr="00631324">
        <w:rPr>
          <w:rStyle w:val="IntenseReference"/>
          <w:rFonts w:cs="Arial"/>
          <w:b/>
          <w:bCs w:val="0"/>
          <w:smallCaps w:val="0"/>
          <w:spacing w:val="0"/>
          <w:sz w:val="28"/>
          <w:lang w:val="en-GB"/>
        </w:rPr>
        <w:t>5</w:t>
      </w:r>
      <w:r w:rsidR="005E389A" w:rsidRPr="00631324">
        <w:rPr>
          <w:rStyle w:val="IntenseReference"/>
          <w:rFonts w:cs="Arial"/>
          <w:b/>
          <w:bCs w:val="0"/>
          <w:smallCaps w:val="0"/>
          <w:spacing w:val="0"/>
          <w:sz w:val="28"/>
          <w:lang w:val="en-GB"/>
        </w:rPr>
        <w:t>.0</w:t>
      </w:r>
      <w:r w:rsidR="00BA1D2B" w:rsidRPr="00631324">
        <w:rPr>
          <w:rStyle w:val="IntenseReference"/>
          <w:rFonts w:cs="Arial"/>
          <w:b/>
          <w:bCs w:val="0"/>
          <w:smallCaps w:val="0"/>
          <w:spacing w:val="0"/>
          <w:sz w:val="28"/>
          <w:lang w:val="en-GB"/>
        </w:rPr>
        <w:t xml:space="preserve"> </w:t>
      </w:r>
      <w:r w:rsidR="00C644A2" w:rsidRPr="00631324">
        <w:rPr>
          <w:rStyle w:val="IntenseReference"/>
          <w:rFonts w:cs="Arial"/>
          <w:b/>
          <w:bCs w:val="0"/>
          <w:smallCaps w:val="0"/>
          <w:spacing w:val="0"/>
          <w:sz w:val="28"/>
          <w:lang w:val="en-GB"/>
        </w:rPr>
        <w:tab/>
      </w:r>
      <w:r w:rsidR="00BA1D2B" w:rsidRPr="00631324">
        <w:rPr>
          <w:rStyle w:val="IntenseReference"/>
          <w:rFonts w:cs="Arial"/>
          <w:b/>
          <w:bCs w:val="0"/>
          <w:smallCaps w:val="0"/>
          <w:spacing w:val="0"/>
          <w:sz w:val="28"/>
          <w:lang w:val="en-GB"/>
        </w:rPr>
        <w:t>IDENTIFICATION OF STRENGTHS, WEAKNESSES, OPPORTUNITIES AND THREATS TO TVET SYSTEM</w:t>
      </w:r>
      <w:bookmarkEnd w:id="26"/>
    </w:p>
    <w:p w14:paraId="2CB9ABA3" w14:textId="77777777" w:rsidR="00CA5973" w:rsidRPr="00631324" w:rsidRDefault="00CA5973" w:rsidP="007760D8">
      <w:pPr>
        <w:spacing w:after="0" w:line="360" w:lineRule="auto"/>
        <w:jc w:val="both"/>
        <w:rPr>
          <w:rFonts w:ascii="Arial" w:eastAsia="Arial" w:hAnsi="Arial" w:cs="Arial"/>
          <w:sz w:val="24"/>
          <w:szCs w:val="24"/>
        </w:rPr>
      </w:pPr>
    </w:p>
    <w:p w14:paraId="39CC04A5" w14:textId="5AC40326" w:rsidR="00BA1D2B"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A SWOT analysis</w:t>
      </w:r>
      <w:r w:rsidR="00544F80" w:rsidRPr="00631324">
        <w:rPr>
          <w:rFonts w:ascii="Arial" w:eastAsia="Arial" w:hAnsi="Arial" w:cs="Arial"/>
          <w:sz w:val="24"/>
          <w:szCs w:val="24"/>
        </w:rPr>
        <w:t xml:space="preserve"> was conducted among 9 out of 16</w:t>
      </w:r>
      <w:r w:rsidRPr="00631324">
        <w:rPr>
          <w:rFonts w:ascii="Arial" w:eastAsia="Arial" w:hAnsi="Arial" w:cs="Arial"/>
          <w:sz w:val="24"/>
          <w:szCs w:val="24"/>
        </w:rPr>
        <w:t xml:space="preserve"> members of the TV</w:t>
      </w:r>
      <w:r w:rsidR="00544F80" w:rsidRPr="00631324">
        <w:rPr>
          <w:rFonts w:ascii="Arial" w:eastAsia="Arial" w:hAnsi="Arial" w:cs="Arial"/>
          <w:sz w:val="24"/>
          <w:szCs w:val="24"/>
        </w:rPr>
        <w:t>D</w:t>
      </w:r>
      <w:r w:rsidRPr="00631324">
        <w:rPr>
          <w:rFonts w:ascii="Arial" w:eastAsia="Arial" w:hAnsi="Arial" w:cs="Arial"/>
          <w:sz w:val="24"/>
          <w:szCs w:val="24"/>
        </w:rPr>
        <w:t>. The following Strengths, Weaknesses, Opportunities and Threats were generated:</w:t>
      </w:r>
    </w:p>
    <w:p w14:paraId="4781E466" w14:textId="77777777" w:rsidR="002D1EF5" w:rsidRPr="00631324" w:rsidRDefault="002D1EF5" w:rsidP="007760D8">
      <w:pPr>
        <w:spacing w:after="0" w:line="360" w:lineRule="auto"/>
        <w:jc w:val="both"/>
        <w:rPr>
          <w:rFonts w:ascii="Arial" w:eastAsia="Arial" w:hAnsi="Arial" w:cs="Arial"/>
          <w:sz w:val="24"/>
          <w:szCs w:val="24"/>
        </w:rPr>
      </w:pPr>
    </w:p>
    <w:p w14:paraId="62DAF4E6" w14:textId="77777777" w:rsidR="00BA1D2B" w:rsidRPr="00631324" w:rsidRDefault="00BA1D2B" w:rsidP="007760D8">
      <w:pPr>
        <w:pStyle w:val="Heading2"/>
        <w:spacing w:before="0" w:after="0"/>
        <w:rPr>
          <w:rStyle w:val="Strong"/>
          <w:rFonts w:cs="Arial"/>
          <w:b/>
          <w:bCs w:val="0"/>
          <w:sz w:val="24"/>
          <w:lang w:val="en-GB"/>
        </w:rPr>
      </w:pPr>
      <w:bookmarkStart w:id="27" w:name="_Toc182910055"/>
      <w:r w:rsidRPr="00631324">
        <w:rPr>
          <w:rStyle w:val="Strong"/>
          <w:rFonts w:cs="Arial"/>
          <w:b/>
          <w:bCs w:val="0"/>
          <w:sz w:val="24"/>
          <w:lang w:val="en-GB"/>
        </w:rPr>
        <w:t>Strengths</w:t>
      </w:r>
      <w:bookmarkEnd w:id="27"/>
      <w:r w:rsidRPr="00631324">
        <w:rPr>
          <w:rStyle w:val="Strong"/>
          <w:rFonts w:cs="Arial"/>
          <w:b/>
          <w:bCs w:val="0"/>
          <w:sz w:val="24"/>
          <w:lang w:val="en-GB"/>
        </w:rPr>
        <w:t xml:space="preserve"> </w:t>
      </w:r>
    </w:p>
    <w:p w14:paraId="04F1F5EC" w14:textId="77777777"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Recognition of competencies, skills and talents of Basotho from diverse backgrounds</w:t>
      </w:r>
      <w:r w:rsidR="00544F80" w:rsidRPr="00631324">
        <w:rPr>
          <w:rFonts w:ascii="Arial" w:eastAsia="Arial" w:hAnsi="Arial" w:cs="Arial"/>
          <w:color w:val="000000"/>
          <w:sz w:val="24"/>
          <w:szCs w:val="24"/>
        </w:rPr>
        <w:t xml:space="preserve"> </w:t>
      </w:r>
      <w:r w:rsidR="00A14ECD" w:rsidRPr="00631324">
        <w:rPr>
          <w:rFonts w:ascii="Arial" w:eastAsia="Arial" w:hAnsi="Arial" w:cs="Arial"/>
          <w:color w:val="000000"/>
          <w:sz w:val="24"/>
          <w:szCs w:val="24"/>
        </w:rPr>
        <w:t>(</w:t>
      </w:r>
      <w:r w:rsidR="00544F80" w:rsidRPr="00631324">
        <w:rPr>
          <w:rFonts w:ascii="Arial" w:eastAsia="Arial" w:hAnsi="Arial" w:cs="Arial"/>
          <w:color w:val="000000"/>
          <w:sz w:val="24"/>
          <w:szCs w:val="24"/>
        </w:rPr>
        <w:t xml:space="preserve">Recognition of Prior Learning </w:t>
      </w:r>
      <w:r w:rsidR="00A14ECD" w:rsidRPr="00631324">
        <w:rPr>
          <w:rFonts w:ascii="Arial" w:eastAsia="Arial" w:hAnsi="Arial" w:cs="Arial"/>
          <w:color w:val="000000"/>
          <w:sz w:val="24"/>
          <w:szCs w:val="24"/>
        </w:rPr>
        <w:t>RPL)</w:t>
      </w:r>
      <w:r w:rsidRPr="00631324">
        <w:rPr>
          <w:rFonts w:ascii="Arial" w:eastAsia="Arial" w:hAnsi="Arial" w:cs="Arial"/>
          <w:color w:val="000000"/>
          <w:sz w:val="24"/>
          <w:szCs w:val="24"/>
        </w:rPr>
        <w:t xml:space="preserve">. </w:t>
      </w:r>
    </w:p>
    <w:p w14:paraId="51741475"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D41AF68" w14:textId="42067988"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Open</w:t>
      </w:r>
      <w:r w:rsidR="00A14ECD" w:rsidRPr="00631324">
        <w:rPr>
          <w:rFonts w:ascii="Arial" w:eastAsia="Arial" w:hAnsi="Arial" w:cs="Arial"/>
          <w:color w:val="000000"/>
          <w:sz w:val="24"/>
          <w:szCs w:val="24"/>
        </w:rPr>
        <w:t xml:space="preserve">, unique, dynamic and diverse </w:t>
      </w:r>
      <w:r w:rsidRPr="00631324">
        <w:rPr>
          <w:rFonts w:ascii="Arial" w:eastAsia="Arial" w:hAnsi="Arial" w:cs="Arial"/>
          <w:color w:val="000000"/>
          <w:sz w:val="24"/>
          <w:szCs w:val="24"/>
        </w:rPr>
        <w:t xml:space="preserve">access </w:t>
      </w:r>
      <w:r w:rsidR="00A14ECD" w:rsidRPr="00631324">
        <w:rPr>
          <w:rFonts w:ascii="Arial" w:eastAsia="Arial" w:hAnsi="Arial" w:cs="Arial"/>
          <w:color w:val="000000"/>
          <w:sz w:val="24"/>
          <w:szCs w:val="24"/>
        </w:rPr>
        <w:t xml:space="preserve">into RPL that attracts </w:t>
      </w:r>
      <w:r w:rsidRPr="00631324">
        <w:rPr>
          <w:rFonts w:ascii="Arial" w:eastAsia="Arial" w:hAnsi="Arial" w:cs="Arial"/>
          <w:color w:val="000000"/>
          <w:sz w:val="24"/>
          <w:szCs w:val="24"/>
        </w:rPr>
        <w:t xml:space="preserve">individuals across a wide spectrum from high status with university degree, to disadvantaged and marginalized communities. </w:t>
      </w:r>
    </w:p>
    <w:p w14:paraId="7DAB58AE" w14:textId="77777777" w:rsidR="00873D88" w:rsidRPr="00631324" w:rsidRDefault="00873D88" w:rsidP="007760D8">
      <w:pPr>
        <w:pStyle w:val="ListParagraph"/>
        <w:spacing w:after="0" w:line="276" w:lineRule="auto"/>
        <w:rPr>
          <w:rFonts w:ascii="Arial" w:eastAsia="Arial" w:hAnsi="Arial" w:cs="Arial"/>
          <w:color w:val="000000"/>
          <w:sz w:val="24"/>
          <w:szCs w:val="24"/>
        </w:rPr>
      </w:pPr>
    </w:p>
    <w:p w14:paraId="0D7131AC" w14:textId="094DF8D8" w:rsidR="00873D88" w:rsidRPr="00631324" w:rsidRDefault="00873D88"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Th</w:t>
      </w:r>
      <w:r w:rsidR="00C12AE7" w:rsidRPr="00631324">
        <w:rPr>
          <w:rFonts w:ascii="Arial" w:eastAsia="Arial" w:hAnsi="Arial" w:cs="Arial"/>
          <w:color w:val="000000"/>
          <w:sz w:val="24"/>
          <w:szCs w:val="24"/>
        </w:rPr>
        <w:t xml:space="preserve">rough new </w:t>
      </w:r>
      <w:r w:rsidRPr="00631324">
        <w:rPr>
          <w:rFonts w:ascii="Arial" w:eastAsia="Arial" w:hAnsi="Arial" w:cs="Arial"/>
          <w:color w:val="000000"/>
          <w:sz w:val="24"/>
          <w:szCs w:val="24"/>
        </w:rPr>
        <w:t>3 tier curriculum</w:t>
      </w:r>
      <w:r w:rsidR="000F39C3" w:rsidRPr="00631324">
        <w:rPr>
          <w:rFonts w:ascii="Arial" w:eastAsia="Arial" w:hAnsi="Arial" w:cs="Arial"/>
          <w:color w:val="000000"/>
          <w:sz w:val="24"/>
          <w:szCs w:val="24"/>
        </w:rPr>
        <w:t xml:space="preserve"> with technical and vocational education pathways,</w:t>
      </w:r>
      <w:r w:rsidR="00C12AE7" w:rsidRPr="00631324">
        <w:rPr>
          <w:rFonts w:ascii="Arial" w:eastAsia="Arial" w:hAnsi="Arial" w:cs="Arial"/>
          <w:color w:val="000000"/>
          <w:sz w:val="24"/>
          <w:szCs w:val="24"/>
        </w:rPr>
        <w:t xml:space="preserve"> targets and indicators of Sustainable Development G</w:t>
      </w:r>
      <w:r w:rsidR="000F39C3" w:rsidRPr="00631324">
        <w:rPr>
          <w:rFonts w:ascii="Arial" w:eastAsia="Arial" w:hAnsi="Arial" w:cs="Arial"/>
          <w:color w:val="000000"/>
          <w:sz w:val="24"/>
          <w:szCs w:val="24"/>
        </w:rPr>
        <w:t xml:space="preserve">oals are </w:t>
      </w:r>
      <w:r w:rsidR="00C12AE7" w:rsidRPr="00631324">
        <w:rPr>
          <w:rFonts w:ascii="Arial" w:eastAsia="Arial" w:hAnsi="Arial" w:cs="Arial"/>
          <w:color w:val="000000"/>
          <w:sz w:val="24"/>
          <w:szCs w:val="24"/>
        </w:rPr>
        <w:t xml:space="preserve">being implemented </w:t>
      </w:r>
      <w:r w:rsidRPr="00631324">
        <w:rPr>
          <w:rFonts w:ascii="Arial" w:eastAsia="Arial" w:hAnsi="Arial" w:cs="Arial"/>
          <w:color w:val="000000"/>
          <w:sz w:val="24"/>
          <w:szCs w:val="24"/>
        </w:rPr>
        <w:t xml:space="preserve"> </w:t>
      </w:r>
    </w:p>
    <w:p w14:paraId="0BF31FFF"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91F2CD1" w14:textId="77777777" w:rsidR="00BA1D2B" w:rsidRPr="00631324" w:rsidRDefault="00A14ECD"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w:t>
      </w:r>
      <w:r w:rsidR="00BA1D2B" w:rsidRPr="00631324">
        <w:rPr>
          <w:rFonts w:ascii="Arial" w:eastAsia="Arial" w:hAnsi="Arial" w:cs="Arial"/>
          <w:color w:val="000000"/>
          <w:sz w:val="24"/>
          <w:szCs w:val="24"/>
        </w:rPr>
        <w:t>D issuanc</w:t>
      </w:r>
      <w:r w:rsidRPr="00631324">
        <w:rPr>
          <w:rFonts w:ascii="Arial" w:eastAsia="Arial" w:hAnsi="Arial" w:cs="Arial"/>
          <w:color w:val="000000"/>
          <w:sz w:val="24"/>
          <w:szCs w:val="24"/>
        </w:rPr>
        <w:t>e of trade tests that are recognized in the SADC region.</w:t>
      </w:r>
    </w:p>
    <w:p w14:paraId="0C0703BA"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426BA16" w14:textId="77777777"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For purposes of articulation, growth and advancement, TVET graduates are offered national certificates.</w:t>
      </w:r>
    </w:p>
    <w:p w14:paraId="5CBD845B"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D8B70E5" w14:textId="77777777" w:rsidR="00BA1D2B" w:rsidRPr="00631324" w:rsidRDefault="00A14ECD"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lastRenderedPageBreak/>
        <w:t xml:space="preserve">TVET policy </w:t>
      </w:r>
      <w:r w:rsidR="00BA1D2B" w:rsidRPr="00631324">
        <w:rPr>
          <w:rFonts w:ascii="Arial" w:eastAsia="Arial" w:hAnsi="Arial" w:cs="Arial"/>
          <w:color w:val="000000"/>
          <w:sz w:val="24"/>
          <w:szCs w:val="24"/>
        </w:rPr>
        <w:t>is flexible and dynamic based o</w:t>
      </w:r>
      <w:r w:rsidRPr="00631324">
        <w:rPr>
          <w:rFonts w:ascii="Arial" w:eastAsia="Arial" w:hAnsi="Arial" w:cs="Arial"/>
          <w:color w:val="000000"/>
          <w:sz w:val="24"/>
          <w:szCs w:val="24"/>
        </w:rPr>
        <w:t>n its ability to produce trainee</w:t>
      </w:r>
      <w:r w:rsidR="00BA1D2B" w:rsidRPr="00631324">
        <w:rPr>
          <w:rFonts w:ascii="Arial" w:eastAsia="Arial" w:hAnsi="Arial" w:cs="Arial"/>
          <w:color w:val="000000"/>
          <w:sz w:val="24"/>
          <w:szCs w:val="24"/>
        </w:rPr>
        <w:t>s with skills that are readily employable at any level of their program</w:t>
      </w:r>
      <w:r w:rsidRPr="00631324">
        <w:rPr>
          <w:rFonts w:ascii="Arial" w:eastAsia="Arial" w:hAnsi="Arial" w:cs="Arial"/>
          <w:color w:val="000000"/>
          <w:sz w:val="24"/>
          <w:szCs w:val="24"/>
        </w:rPr>
        <w:t>me.</w:t>
      </w:r>
      <w:r w:rsidR="00BA1D2B" w:rsidRPr="00631324">
        <w:rPr>
          <w:rFonts w:ascii="Arial" w:eastAsia="Arial" w:hAnsi="Arial" w:cs="Arial"/>
          <w:color w:val="000000"/>
          <w:sz w:val="24"/>
          <w:szCs w:val="24"/>
        </w:rPr>
        <w:t xml:space="preserve"> </w:t>
      </w:r>
    </w:p>
    <w:p w14:paraId="1976F93B"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443FF9D" w14:textId="2C00ED1B"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For purpose of recognition of personal advancement in one’s career, TVD offer</w:t>
      </w:r>
      <w:r w:rsidR="0042518E" w:rsidRPr="00631324">
        <w:rPr>
          <w:rFonts w:ascii="Arial" w:eastAsia="Arial" w:hAnsi="Arial" w:cs="Arial"/>
          <w:color w:val="000000"/>
          <w:sz w:val="24"/>
          <w:szCs w:val="24"/>
        </w:rPr>
        <w:t>s</w:t>
      </w:r>
      <w:r w:rsidRPr="00631324">
        <w:rPr>
          <w:rFonts w:ascii="Arial" w:eastAsia="Arial" w:hAnsi="Arial" w:cs="Arial"/>
          <w:color w:val="000000"/>
          <w:sz w:val="24"/>
          <w:szCs w:val="24"/>
        </w:rPr>
        <w:t xml:space="preserve"> certificates for non-</w:t>
      </w:r>
      <w:r w:rsidR="0042518E" w:rsidRPr="00631324">
        <w:rPr>
          <w:rFonts w:ascii="Arial" w:eastAsia="Arial" w:hAnsi="Arial" w:cs="Arial"/>
          <w:color w:val="000000"/>
          <w:sz w:val="24"/>
          <w:szCs w:val="24"/>
        </w:rPr>
        <w:t xml:space="preserve">credit </w:t>
      </w:r>
      <w:r w:rsidRPr="00631324">
        <w:rPr>
          <w:rFonts w:ascii="Arial" w:eastAsia="Arial" w:hAnsi="Arial" w:cs="Arial"/>
          <w:color w:val="000000"/>
          <w:sz w:val="24"/>
          <w:szCs w:val="24"/>
        </w:rPr>
        <w:t xml:space="preserve">bearing courses. </w:t>
      </w:r>
    </w:p>
    <w:p w14:paraId="3FB1DFD6"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r w:rsidRPr="00631324">
        <w:rPr>
          <w:rFonts w:ascii="Arial" w:eastAsia="Arial" w:hAnsi="Arial" w:cs="Arial"/>
          <w:color w:val="000000"/>
          <w:sz w:val="24"/>
          <w:szCs w:val="24"/>
        </w:rPr>
        <w:t xml:space="preserve"> </w:t>
      </w:r>
    </w:p>
    <w:p w14:paraId="25E4D841" w14:textId="77777777"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TVET ful</w:t>
      </w:r>
      <w:r w:rsidR="0042518E" w:rsidRPr="00631324">
        <w:rPr>
          <w:rFonts w:ascii="Arial" w:eastAsia="Arial" w:hAnsi="Arial" w:cs="Arial"/>
          <w:color w:val="000000"/>
          <w:sz w:val="24"/>
          <w:szCs w:val="24"/>
        </w:rPr>
        <w:t>ly complements academic pathway</w:t>
      </w:r>
      <w:r w:rsidRPr="00631324">
        <w:rPr>
          <w:rFonts w:ascii="Arial" w:eastAsia="Arial" w:hAnsi="Arial" w:cs="Arial"/>
          <w:color w:val="000000"/>
          <w:sz w:val="24"/>
          <w:szCs w:val="24"/>
        </w:rPr>
        <w:t xml:space="preserve"> by broadening it up with critical technical and vocational career pa</w:t>
      </w:r>
      <w:r w:rsidR="0042518E" w:rsidRPr="00631324">
        <w:rPr>
          <w:rFonts w:ascii="Arial" w:eastAsia="Arial" w:hAnsi="Arial" w:cs="Arial"/>
          <w:color w:val="000000"/>
          <w:sz w:val="24"/>
          <w:szCs w:val="24"/>
        </w:rPr>
        <w:t>thways that directly contribute</w:t>
      </w:r>
      <w:r w:rsidRPr="00631324">
        <w:rPr>
          <w:rFonts w:ascii="Arial" w:eastAsia="Arial" w:hAnsi="Arial" w:cs="Arial"/>
          <w:color w:val="000000"/>
          <w:sz w:val="24"/>
          <w:szCs w:val="24"/>
        </w:rPr>
        <w:t xml:space="preserve"> to the labo</w:t>
      </w:r>
      <w:r w:rsidR="00A14ECD" w:rsidRPr="00631324">
        <w:rPr>
          <w:rFonts w:ascii="Arial" w:eastAsia="Arial" w:hAnsi="Arial" w:cs="Arial"/>
          <w:color w:val="000000"/>
          <w:sz w:val="24"/>
          <w:szCs w:val="24"/>
        </w:rPr>
        <w:t>u</w:t>
      </w:r>
      <w:r w:rsidRPr="00631324">
        <w:rPr>
          <w:rFonts w:ascii="Arial" w:eastAsia="Arial" w:hAnsi="Arial" w:cs="Arial"/>
          <w:color w:val="000000"/>
          <w:sz w:val="24"/>
          <w:szCs w:val="24"/>
        </w:rPr>
        <w:t xml:space="preserve">r market and growth of Lesotho’s economy. </w:t>
      </w:r>
    </w:p>
    <w:p w14:paraId="57490257"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B513243" w14:textId="0A37FDCB" w:rsidR="00AC6607"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TVET provides alternative route to higher and advanced educational qualifications in technical and vocational education.</w:t>
      </w:r>
    </w:p>
    <w:p w14:paraId="4B65ED6A" w14:textId="77777777" w:rsidR="00AC6607" w:rsidRPr="00631324" w:rsidRDefault="00AC6607"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803F016" w14:textId="3A94E40C"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In this era of 21</w:t>
      </w:r>
      <w:r w:rsidRPr="00631324">
        <w:rPr>
          <w:rFonts w:ascii="Arial" w:eastAsia="Arial" w:hAnsi="Arial" w:cs="Arial"/>
          <w:color w:val="000000"/>
          <w:sz w:val="24"/>
          <w:szCs w:val="24"/>
          <w:vertAlign w:val="superscript"/>
        </w:rPr>
        <w:t>st</w:t>
      </w:r>
      <w:r w:rsidRPr="00631324">
        <w:rPr>
          <w:rFonts w:ascii="Arial" w:eastAsia="Arial" w:hAnsi="Arial" w:cs="Arial"/>
          <w:color w:val="000000"/>
          <w:sz w:val="24"/>
          <w:szCs w:val="24"/>
        </w:rPr>
        <w:t xml:space="preserve"> century, TVET has a significant potential to transform ailing economy by attracting foreign investment and financing.  I</w:t>
      </w:r>
      <w:r w:rsidR="0042518E" w:rsidRPr="00631324">
        <w:rPr>
          <w:rFonts w:ascii="Arial" w:eastAsia="Arial" w:hAnsi="Arial" w:cs="Arial"/>
          <w:color w:val="000000"/>
          <w:sz w:val="24"/>
          <w:szCs w:val="24"/>
        </w:rPr>
        <w:t xml:space="preserve">ndustry has faith in TVET </w:t>
      </w:r>
      <w:r w:rsidR="00832F05" w:rsidRPr="00631324">
        <w:rPr>
          <w:rFonts w:ascii="Arial" w:eastAsia="Arial" w:hAnsi="Arial" w:cs="Arial"/>
          <w:color w:val="000000"/>
          <w:sz w:val="24"/>
          <w:szCs w:val="24"/>
        </w:rPr>
        <w:t>sector</w:t>
      </w:r>
      <w:r w:rsidRPr="00631324">
        <w:rPr>
          <w:rFonts w:ascii="Arial" w:eastAsia="Arial" w:hAnsi="Arial" w:cs="Arial"/>
          <w:color w:val="000000"/>
          <w:sz w:val="24"/>
          <w:szCs w:val="24"/>
        </w:rPr>
        <w:t>.</w:t>
      </w:r>
    </w:p>
    <w:p w14:paraId="0A1E5563"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8BE5ED4" w14:textId="77777777" w:rsidR="00BA1D2B" w:rsidRPr="00631324" w:rsidRDefault="00BA1D2B" w:rsidP="007760D8">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TVET institutions with the support and professional guidance from TVD and industry have immense potential to generate viable income for their own operational costs.</w:t>
      </w:r>
    </w:p>
    <w:p w14:paraId="7E0988D5" w14:textId="77777777" w:rsidR="002D1EF5" w:rsidRPr="00631324" w:rsidRDefault="002D1EF5" w:rsidP="002D1EF5">
      <w:pPr>
        <w:pBdr>
          <w:top w:val="nil"/>
          <w:left w:val="nil"/>
          <w:bottom w:val="nil"/>
          <w:right w:val="nil"/>
          <w:between w:val="nil"/>
        </w:pBdr>
        <w:spacing w:after="0" w:line="276" w:lineRule="auto"/>
        <w:jc w:val="both"/>
        <w:rPr>
          <w:rFonts w:ascii="Arial" w:eastAsia="Arial" w:hAnsi="Arial" w:cs="Arial"/>
          <w:color w:val="000000"/>
          <w:sz w:val="24"/>
          <w:szCs w:val="24"/>
        </w:rPr>
      </w:pPr>
    </w:p>
    <w:p w14:paraId="4A48B6C5" w14:textId="77777777" w:rsidR="00BA1D2B" w:rsidRPr="00631324" w:rsidRDefault="00BA1D2B" w:rsidP="007760D8">
      <w:pPr>
        <w:pStyle w:val="Heading2"/>
        <w:spacing w:before="0" w:after="0"/>
        <w:rPr>
          <w:rStyle w:val="Strong"/>
          <w:rFonts w:cs="Arial"/>
          <w:b/>
          <w:bCs w:val="0"/>
          <w:sz w:val="24"/>
          <w:lang w:val="en-GB"/>
        </w:rPr>
      </w:pPr>
      <w:bookmarkStart w:id="28" w:name="_Toc182910056"/>
      <w:r w:rsidRPr="00631324">
        <w:rPr>
          <w:rStyle w:val="Strong"/>
          <w:rFonts w:cs="Arial"/>
          <w:b/>
          <w:bCs w:val="0"/>
          <w:sz w:val="24"/>
          <w:lang w:val="en-GB"/>
        </w:rPr>
        <w:t>Weaknesses</w:t>
      </w:r>
      <w:bookmarkEnd w:id="28"/>
      <w:r w:rsidRPr="00631324">
        <w:rPr>
          <w:rStyle w:val="Strong"/>
          <w:rFonts w:cs="Arial"/>
          <w:b/>
          <w:bCs w:val="0"/>
          <w:sz w:val="24"/>
          <w:lang w:val="en-GB"/>
        </w:rPr>
        <w:t xml:space="preserve">  </w:t>
      </w:r>
    </w:p>
    <w:p w14:paraId="62986F8B"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TVD performs diverse and multiple functions within its management structure with under resourced budget that is continuously shrinking annually.</w:t>
      </w:r>
    </w:p>
    <w:p w14:paraId="0CFC0862"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BDA45C2" w14:textId="6D2815F7" w:rsidR="00BA1D2B" w:rsidRPr="00631324" w:rsidRDefault="00F74D32"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Lack of</w:t>
      </w:r>
      <w:r w:rsidR="00BA1D2B" w:rsidRPr="00631324">
        <w:rPr>
          <w:rFonts w:ascii="Arial" w:eastAsia="Arial" w:hAnsi="Arial" w:cs="Arial"/>
          <w:color w:val="000000"/>
          <w:sz w:val="24"/>
          <w:szCs w:val="24"/>
        </w:rPr>
        <w:t xml:space="preserve"> gov</w:t>
      </w:r>
      <w:r w:rsidR="0042518E" w:rsidRPr="00631324">
        <w:rPr>
          <w:rFonts w:ascii="Arial" w:eastAsia="Arial" w:hAnsi="Arial" w:cs="Arial"/>
          <w:color w:val="000000"/>
          <w:sz w:val="24"/>
          <w:szCs w:val="24"/>
        </w:rPr>
        <w:t>ernment</w:t>
      </w:r>
      <w:r w:rsidR="008E5EBF" w:rsidRPr="00631324">
        <w:rPr>
          <w:rFonts w:ascii="Arial" w:eastAsia="Arial" w:hAnsi="Arial" w:cs="Arial"/>
          <w:color w:val="000000"/>
          <w:sz w:val="24"/>
          <w:szCs w:val="24"/>
        </w:rPr>
        <w:t xml:space="preserve">’s </w:t>
      </w:r>
      <w:r w:rsidR="00282D5A" w:rsidRPr="00631324">
        <w:rPr>
          <w:rFonts w:ascii="Arial" w:eastAsia="Arial" w:hAnsi="Arial" w:cs="Arial"/>
          <w:color w:val="000000"/>
          <w:sz w:val="24"/>
          <w:szCs w:val="24"/>
        </w:rPr>
        <w:t xml:space="preserve">financial </w:t>
      </w:r>
      <w:r w:rsidRPr="00631324">
        <w:rPr>
          <w:rFonts w:ascii="Arial" w:eastAsia="Arial" w:hAnsi="Arial" w:cs="Arial"/>
          <w:color w:val="000000"/>
          <w:sz w:val="24"/>
          <w:szCs w:val="24"/>
        </w:rPr>
        <w:t>commitment</w:t>
      </w:r>
      <w:r w:rsidR="0042518E" w:rsidRPr="00631324">
        <w:rPr>
          <w:rFonts w:ascii="Arial" w:eastAsia="Arial" w:hAnsi="Arial" w:cs="Arial"/>
          <w:color w:val="000000"/>
          <w:sz w:val="24"/>
          <w:szCs w:val="24"/>
        </w:rPr>
        <w:t xml:space="preserve"> to invest in TVET </w:t>
      </w:r>
      <w:r w:rsidRPr="00631324">
        <w:rPr>
          <w:rFonts w:ascii="Arial" w:eastAsia="Arial" w:hAnsi="Arial" w:cs="Arial"/>
          <w:color w:val="000000"/>
          <w:sz w:val="24"/>
          <w:szCs w:val="24"/>
        </w:rPr>
        <w:t>sector</w:t>
      </w:r>
      <w:r w:rsidR="00BA1D2B" w:rsidRPr="00631324">
        <w:rPr>
          <w:rFonts w:ascii="Arial" w:eastAsia="Arial" w:hAnsi="Arial" w:cs="Arial"/>
          <w:color w:val="000000"/>
          <w:sz w:val="24"/>
          <w:szCs w:val="24"/>
        </w:rPr>
        <w:t>.</w:t>
      </w:r>
    </w:p>
    <w:p w14:paraId="3FB2F91F"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00BE557"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Government spending on the TVET sector is fragmented. Spending on TVET is spread across multiple ministries with no structured mechanisms in place to coordinate or prioritize</w:t>
      </w:r>
    </w:p>
    <w:p w14:paraId="736A1497"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7A4EAD4"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Limited and poor infrastructure and faciliti</w:t>
      </w:r>
      <w:r w:rsidR="0042518E" w:rsidRPr="00631324">
        <w:rPr>
          <w:rFonts w:ascii="Arial" w:eastAsia="Arial" w:hAnsi="Arial" w:cs="Arial"/>
          <w:color w:val="000000"/>
          <w:sz w:val="24"/>
          <w:szCs w:val="24"/>
        </w:rPr>
        <w:t>es do</w:t>
      </w:r>
      <w:r w:rsidRPr="00631324">
        <w:rPr>
          <w:rFonts w:ascii="Arial" w:eastAsia="Arial" w:hAnsi="Arial" w:cs="Arial"/>
          <w:color w:val="000000"/>
          <w:sz w:val="24"/>
          <w:szCs w:val="24"/>
        </w:rPr>
        <w:t xml:space="preserve"> not only negatively impact on the access for Basotho from diverse backgrounds but also quality, effectiveness and relevance of knowledge and skills </w:t>
      </w:r>
      <w:r w:rsidR="0042518E" w:rsidRPr="00631324">
        <w:rPr>
          <w:rFonts w:ascii="Arial" w:eastAsia="Arial" w:hAnsi="Arial" w:cs="Arial"/>
          <w:color w:val="000000"/>
          <w:sz w:val="24"/>
          <w:szCs w:val="24"/>
        </w:rPr>
        <w:t xml:space="preserve">of </w:t>
      </w:r>
      <w:r w:rsidRPr="00631324">
        <w:rPr>
          <w:rFonts w:ascii="Arial" w:eastAsia="Arial" w:hAnsi="Arial" w:cs="Arial"/>
          <w:color w:val="000000"/>
          <w:sz w:val="24"/>
          <w:szCs w:val="24"/>
        </w:rPr>
        <w:t>TVET graduates.</w:t>
      </w:r>
    </w:p>
    <w:p w14:paraId="1CD1982A"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FC7523C" w14:textId="5ED2E1B6"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Moratorium on</w:t>
      </w:r>
      <w:r w:rsidR="00F74D32" w:rsidRPr="00631324">
        <w:rPr>
          <w:rFonts w:ascii="Arial" w:eastAsia="Arial" w:hAnsi="Arial" w:cs="Arial"/>
          <w:color w:val="000000"/>
          <w:sz w:val="24"/>
          <w:szCs w:val="24"/>
        </w:rPr>
        <w:t xml:space="preserve"> training and</w:t>
      </w:r>
      <w:r w:rsidRPr="00631324">
        <w:rPr>
          <w:rFonts w:ascii="Arial" w:eastAsia="Arial" w:hAnsi="Arial" w:cs="Arial"/>
          <w:color w:val="000000"/>
          <w:sz w:val="24"/>
          <w:szCs w:val="24"/>
        </w:rPr>
        <w:t xml:space="preserve"> professional development</w:t>
      </w:r>
      <w:r w:rsidR="00EE51E0" w:rsidRPr="00631324">
        <w:rPr>
          <w:rFonts w:ascii="Arial" w:eastAsia="Arial" w:hAnsi="Arial" w:cs="Arial"/>
          <w:color w:val="000000"/>
          <w:sz w:val="24"/>
          <w:szCs w:val="24"/>
        </w:rPr>
        <w:t xml:space="preserve"> </w:t>
      </w:r>
      <w:r w:rsidR="00F74D32" w:rsidRPr="00631324">
        <w:rPr>
          <w:rFonts w:ascii="Arial" w:eastAsia="Arial" w:hAnsi="Arial" w:cs="Arial"/>
          <w:color w:val="000000"/>
          <w:sz w:val="24"/>
          <w:szCs w:val="24"/>
        </w:rPr>
        <w:t>i</w:t>
      </w:r>
      <w:r w:rsidR="00EE51E0" w:rsidRPr="00631324">
        <w:rPr>
          <w:rFonts w:ascii="Arial" w:eastAsia="Arial" w:hAnsi="Arial" w:cs="Arial"/>
          <w:color w:val="000000"/>
          <w:sz w:val="24"/>
          <w:szCs w:val="24"/>
        </w:rPr>
        <w:t xml:space="preserve">s </w:t>
      </w:r>
      <w:r w:rsidR="008E5EBF" w:rsidRPr="00631324">
        <w:rPr>
          <w:rFonts w:ascii="Arial" w:eastAsia="Arial" w:hAnsi="Arial" w:cs="Arial"/>
          <w:color w:val="000000"/>
          <w:sz w:val="24"/>
          <w:szCs w:val="24"/>
        </w:rPr>
        <w:t xml:space="preserve">negatively </w:t>
      </w:r>
      <w:r w:rsidR="00EE51E0" w:rsidRPr="00631324">
        <w:rPr>
          <w:rFonts w:ascii="Arial" w:eastAsia="Arial" w:hAnsi="Arial" w:cs="Arial"/>
          <w:color w:val="000000"/>
          <w:sz w:val="24"/>
          <w:szCs w:val="24"/>
        </w:rPr>
        <w:t xml:space="preserve">affected </w:t>
      </w:r>
      <w:r w:rsidRPr="00631324">
        <w:rPr>
          <w:rFonts w:ascii="Arial" w:eastAsia="Arial" w:hAnsi="Arial" w:cs="Arial"/>
          <w:color w:val="000000"/>
          <w:sz w:val="24"/>
          <w:szCs w:val="24"/>
        </w:rPr>
        <w:t>TVET inst</w:t>
      </w:r>
      <w:r w:rsidR="0042518E" w:rsidRPr="00631324">
        <w:rPr>
          <w:rFonts w:ascii="Arial" w:eastAsia="Arial" w:hAnsi="Arial" w:cs="Arial"/>
          <w:color w:val="000000"/>
          <w:sz w:val="24"/>
          <w:szCs w:val="24"/>
        </w:rPr>
        <w:t>ructors and TVD officers</w:t>
      </w:r>
      <w:r w:rsidRPr="00631324">
        <w:rPr>
          <w:rFonts w:ascii="Arial" w:eastAsia="Arial" w:hAnsi="Arial" w:cs="Arial"/>
          <w:color w:val="000000"/>
          <w:sz w:val="24"/>
          <w:szCs w:val="24"/>
        </w:rPr>
        <w:t>.</w:t>
      </w:r>
    </w:p>
    <w:p w14:paraId="0CAA8C82"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5DD205C"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Current TVET remunerations are unable to attract, develop and retain experienced and skilled instructors.</w:t>
      </w:r>
    </w:p>
    <w:p w14:paraId="0F2F27B1"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F12629B"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With limited institutional capacities, TVET institutions are unable to cope with the growing demand for student places. </w:t>
      </w:r>
    </w:p>
    <w:p w14:paraId="1F5D9BB8"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52B994A"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lastRenderedPageBreak/>
        <w:t xml:space="preserve">Capped tuition fees in TVET </w:t>
      </w:r>
      <w:proofErr w:type="gramStart"/>
      <w:r w:rsidRPr="00631324">
        <w:rPr>
          <w:rFonts w:ascii="Arial" w:eastAsia="Arial" w:hAnsi="Arial" w:cs="Arial"/>
          <w:color w:val="000000"/>
          <w:sz w:val="24"/>
          <w:szCs w:val="24"/>
        </w:rPr>
        <w:t>is</w:t>
      </w:r>
      <w:proofErr w:type="gramEnd"/>
      <w:r w:rsidRPr="00631324">
        <w:rPr>
          <w:rFonts w:ascii="Arial" w:eastAsia="Arial" w:hAnsi="Arial" w:cs="Arial"/>
          <w:color w:val="000000"/>
          <w:sz w:val="24"/>
          <w:szCs w:val="24"/>
        </w:rPr>
        <w:t xml:space="preserve"> extremely low and hardly covers the operational costs of the institution  </w:t>
      </w:r>
    </w:p>
    <w:p w14:paraId="54A4959B"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90C4076"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Despite </w:t>
      </w:r>
      <w:r w:rsidR="00EE51E0" w:rsidRPr="00631324">
        <w:rPr>
          <w:rFonts w:ascii="Arial" w:eastAsia="Arial" w:hAnsi="Arial" w:cs="Arial"/>
          <w:color w:val="000000"/>
          <w:sz w:val="24"/>
          <w:szCs w:val="24"/>
        </w:rPr>
        <w:t xml:space="preserve">the </w:t>
      </w:r>
      <w:r w:rsidRPr="00631324">
        <w:rPr>
          <w:rFonts w:ascii="Arial" w:eastAsia="Arial" w:hAnsi="Arial" w:cs="Arial"/>
          <w:color w:val="000000"/>
          <w:sz w:val="24"/>
          <w:szCs w:val="24"/>
        </w:rPr>
        <w:t>changing landscape in favo</w:t>
      </w:r>
      <w:r w:rsidR="00EE51E0" w:rsidRPr="00631324">
        <w:rPr>
          <w:rFonts w:ascii="Arial" w:eastAsia="Arial" w:hAnsi="Arial" w:cs="Arial"/>
          <w:color w:val="000000"/>
          <w:sz w:val="24"/>
          <w:szCs w:val="24"/>
        </w:rPr>
        <w:t>ur of the TVET policy</w:t>
      </w:r>
      <w:r w:rsidRPr="00631324">
        <w:rPr>
          <w:rFonts w:ascii="Arial" w:eastAsia="Arial" w:hAnsi="Arial" w:cs="Arial"/>
          <w:color w:val="000000"/>
          <w:sz w:val="24"/>
          <w:szCs w:val="24"/>
        </w:rPr>
        <w:t>, pockets of negativity are still prevalent and strong in various positions of influ</w:t>
      </w:r>
      <w:r w:rsidR="00EE51E0" w:rsidRPr="00631324">
        <w:rPr>
          <w:rFonts w:ascii="Arial" w:eastAsia="Arial" w:hAnsi="Arial" w:cs="Arial"/>
          <w:color w:val="000000"/>
          <w:sz w:val="24"/>
          <w:szCs w:val="24"/>
        </w:rPr>
        <w:t xml:space="preserve">ence, thus significantly stall or negatively </w:t>
      </w:r>
      <w:r w:rsidRPr="00631324">
        <w:rPr>
          <w:rFonts w:ascii="Arial" w:eastAsia="Arial" w:hAnsi="Arial" w:cs="Arial"/>
          <w:color w:val="000000"/>
          <w:sz w:val="24"/>
          <w:szCs w:val="24"/>
        </w:rPr>
        <w:t>key policy decisions.</w:t>
      </w:r>
    </w:p>
    <w:p w14:paraId="7611D0F2"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489CB34"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Lack of</w:t>
      </w:r>
      <w:r w:rsidR="00EE51E0" w:rsidRPr="00631324">
        <w:rPr>
          <w:rFonts w:ascii="Arial" w:eastAsia="Arial" w:hAnsi="Arial" w:cs="Arial"/>
          <w:color w:val="000000"/>
          <w:sz w:val="24"/>
          <w:szCs w:val="24"/>
        </w:rPr>
        <w:t xml:space="preserve"> coordination between the TVET institutions </w:t>
      </w:r>
      <w:r w:rsidRPr="00631324">
        <w:rPr>
          <w:rFonts w:ascii="Arial" w:eastAsia="Arial" w:hAnsi="Arial" w:cs="Arial"/>
          <w:color w:val="000000"/>
          <w:sz w:val="24"/>
          <w:szCs w:val="24"/>
        </w:rPr>
        <w:t>and industry leads to</w:t>
      </w:r>
      <w:r w:rsidR="00EE51E0" w:rsidRPr="00631324">
        <w:rPr>
          <w:rFonts w:ascii="Arial" w:eastAsia="Arial" w:hAnsi="Arial" w:cs="Arial"/>
          <w:color w:val="000000"/>
          <w:sz w:val="24"/>
          <w:szCs w:val="24"/>
        </w:rPr>
        <w:t xml:space="preserve"> a</w:t>
      </w:r>
      <w:r w:rsidRPr="00631324">
        <w:rPr>
          <w:rFonts w:ascii="Arial" w:eastAsia="Arial" w:hAnsi="Arial" w:cs="Arial"/>
          <w:color w:val="000000"/>
          <w:sz w:val="24"/>
          <w:szCs w:val="24"/>
        </w:rPr>
        <w:t xml:space="preserve"> mismatch between the skills demands of Lesotho economy and skills being pro</w:t>
      </w:r>
      <w:r w:rsidR="003F30A3" w:rsidRPr="00631324">
        <w:rPr>
          <w:rFonts w:ascii="Arial" w:eastAsia="Arial" w:hAnsi="Arial" w:cs="Arial"/>
          <w:color w:val="000000"/>
          <w:sz w:val="24"/>
          <w:szCs w:val="24"/>
        </w:rPr>
        <w:t>duced.</w:t>
      </w:r>
      <w:r w:rsidRPr="00631324">
        <w:rPr>
          <w:rFonts w:ascii="Arial" w:eastAsia="Arial" w:hAnsi="Arial" w:cs="Arial"/>
          <w:color w:val="000000"/>
          <w:sz w:val="24"/>
          <w:szCs w:val="24"/>
        </w:rPr>
        <w:t xml:space="preserve"> </w:t>
      </w:r>
    </w:p>
    <w:p w14:paraId="554543F6"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D4D0570" w14:textId="4E9B7D3F" w:rsidR="00D03189" w:rsidRPr="00631324" w:rsidRDefault="003F30A3"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Furthermore, TVET is unable to cope with the ever-evolving technology due </w:t>
      </w:r>
      <w:r w:rsidR="00D03189" w:rsidRPr="00631324">
        <w:rPr>
          <w:rFonts w:ascii="Arial" w:eastAsia="Arial" w:hAnsi="Arial" w:cs="Arial"/>
          <w:color w:val="000000"/>
          <w:sz w:val="24"/>
          <w:szCs w:val="24"/>
        </w:rPr>
        <w:t xml:space="preserve">to the </w:t>
      </w:r>
      <w:r w:rsidR="00F51ECA" w:rsidRPr="00631324">
        <w:rPr>
          <w:rFonts w:ascii="Arial" w:eastAsia="Arial" w:hAnsi="Arial" w:cs="Arial"/>
          <w:color w:val="000000"/>
          <w:sz w:val="24"/>
          <w:szCs w:val="24"/>
        </w:rPr>
        <w:t>inadequate funding</w:t>
      </w:r>
      <w:r w:rsidR="00D03189" w:rsidRPr="00631324">
        <w:rPr>
          <w:rFonts w:ascii="Arial" w:eastAsia="Arial" w:hAnsi="Arial" w:cs="Arial"/>
          <w:color w:val="000000"/>
          <w:sz w:val="24"/>
          <w:szCs w:val="24"/>
        </w:rPr>
        <w:t>.</w:t>
      </w:r>
    </w:p>
    <w:p w14:paraId="6ED6880E" w14:textId="77777777" w:rsidR="00D03189" w:rsidRPr="00631324" w:rsidRDefault="00D03189" w:rsidP="007760D8">
      <w:pPr>
        <w:pStyle w:val="ListParagraph"/>
        <w:spacing w:after="0" w:line="276" w:lineRule="auto"/>
        <w:rPr>
          <w:rFonts w:ascii="Arial" w:eastAsia="Arial" w:hAnsi="Arial" w:cs="Arial"/>
          <w:color w:val="000000"/>
          <w:sz w:val="24"/>
          <w:szCs w:val="24"/>
        </w:rPr>
      </w:pPr>
    </w:p>
    <w:p w14:paraId="372E7048" w14:textId="77777777" w:rsidR="00BA1D2B" w:rsidRPr="00631324" w:rsidRDefault="00F93637"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E</w:t>
      </w:r>
      <w:r w:rsidR="00BA1D2B" w:rsidRPr="00631324">
        <w:rPr>
          <w:rFonts w:ascii="Arial" w:eastAsia="Arial" w:hAnsi="Arial" w:cs="Arial"/>
          <w:color w:val="000000"/>
          <w:sz w:val="24"/>
          <w:szCs w:val="24"/>
        </w:rPr>
        <w:t xml:space="preserve">-learning mode </w:t>
      </w:r>
      <w:r w:rsidRPr="00631324">
        <w:rPr>
          <w:rFonts w:ascii="Arial" w:eastAsia="Arial" w:hAnsi="Arial" w:cs="Arial"/>
          <w:color w:val="000000"/>
          <w:sz w:val="24"/>
          <w:szCs w:val="24"/>
        </w:rPr>
        <w:t xml:space="preserve">was recently in TVET is </w:t>
      </w:r>
      <w:r w:rsidR="00BA1D2B" w:rsidRPr="00631324">
        <w:rPr>
          <w:rFonts w:ascii="Arial" w:eastAsia="Arial" w:hAnsi="Arial" w:cs="Arial"/>
          <w:color w:val="000000"/>
          <w:sz w:val="24"/>
          <w:szCs w:val="24"/>
        </w:rPr>
        <w:t>sporadic and constrained</w:t>
      </w:r>
      <w:r w:rsidRPr="00631324">
        <w:rPr>
          <w:rFonts w:ascii="Arial" w:eastAsia="Arial" w:hAnsi="Arial" w:cs="Arial"/>
          <w:color w:val="000000"/>
          <w:sz w:val="24"/>
          <w:szCs w:val="24"/>
        </w:rPr>
        <w:t xml:space="preserve"> as it is provided by a few institutions.  </w:t>
      </w:r>
    </w:p>
    <w:p w14:paraId="0B9642EA"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E91CCCC"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 Government’s inability to invest on the development of the TVET infrastructure</w:t>
      </w:r>
    </w:p>
    <w:p w14:paraId="5A6A7404"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0F1A95A"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Non-existence of advanced and TVET degree qualifications in Lesotho.</w:t>
      </w:r>
    </w:p>
    <w:p w14:paraId="11FAAAC1"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8756569" w14:textId="77777777" w:rsidR="00BA1D2B" w:rsidRPr="00631324" w:rsidRDefault="008D70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Limited industrial attachment as part of tra</w:t>
      </w:r>
      <w:r w:rsidR="00F93637" w:rsidRPr="00631324">
        <w:rPr>
          <w:rFonts w:ascii="Arial" w:eastAsia="Arial" w:hAnsi="Arial" w:cs="Arial"/>
          <w:color w:val="000000"/>
          <w:sz w:val="24"/>
          <w:szCs w:val="24"/>
        </w:rPr>
        <w:t xml:space="preserve">ining due to minimal </w:t>
      </w:r>
      <w:r w:rsidR="00711335" w:rsidRPr="00631324">
        <w:rPr>
          <w:rFonts w:ascii="Arial" w:eastAsia="Arial" w:hAnsi="Arial" w:cs="Arial"/>
          <w:color w:val="000000"/>
          <w:sz w:val="24"/>
          <w:szCs w:val="24"/>
        </w:rPr>
        <w:t>collaboration between institutions and industry.</w:t>
      </w:r>
    </w:p>
    <w:p w14:paraId="2AC048EF" w14:textId="77777777" w:rsidR="00711335" w:rsidRPr="00631324" w:rsidRDefault="00711335" w:rsidP="007760D8">
      <w:pPr>
        <w:pBdr>
          <w:top w:val="nil"/>
          <w:left w:val="nil"/>
          <w:bottom w:val="nil"/>
          <w:right w:val="nil"/>
          <w:between w:val="nil"/>
        </w:pBdr>
        <w:spacing w:after="0" w:line="276" w:lineRule="auto"/>
        <w:jc w:val="both"/>
        <w:rPr>
          <w:rFonts w:ascii="Arial" w:eastAsia="Arial" w:hAnsi="Arial" w:cs="Arial"/>
          <w:color w:val="000000"/>
          <w:sz w:val="24"/>
          <w:szCs w:val="24"/>
        </w:rPr>
      </w:pPr>
    </w:p>
    <w:p w14:paraId="2DBABFDC" w14:textId="77777777" w:rsidR="00BA1D2B" w:rsidRPr="00631324" w:rsidRDefault="00BA1D2B" w:rsidP="007760D8">
      <w:pPr>
        <w:numPr>
          <w:ilvl w:val="0"/>
          <w:numId w:val="14"/>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Rife myths and misperceptions abo</w:t>
      </w:r>
      <w:r w:rsidR="008D702B" w:rsidRPr="00631324">
        <w:rPr>
          <w:rFonts w:ascii="Arial" w:eastAsia="Arial" w:hAnsi="Arial" w:cs="Arial"/>
          <w:color w:val="000000"/>
          <w:sz w:val="24"/>
          <w:szCs w:val="24"/>
        </w:rPr>
        <w:t>ut TVET</w:t>
      </w:r>
      <w:r w:rsidRPr="00631324">
        <w:rPr>
          <w:rFonts w:ascii="Arial" w:eastAsia="Arial" w:hAnsi="Arial" w:cs="Arial"/>
          <w:color w:val="000000"/>
          <w:sz w:val="24"/>
          <w:szCs w:val="24"/>
        </w:rPr>
        <w:t>.</w:t>
      </w:r>
    </w:p>
    <w:p w14:paraId="0547E1CB" w14:textId="77777777" w:rsidR="002D1EF5" w:rsidRPr="00631324" w:rsidRDefault="002D1EF5" w:rsidP="002D1EF5">
      <w:pPr>
        <w:pBdr>
          <w:top w:val="nil"/>
          <w:left w:val="nil"/>
          <w:bottom w:val="nil"/>
          <w:right w:val="nil"/>
          <w:between w:val="nil"/>
        </w:pBdr>
        <w:spacing w:after="0" w:line="276" w:lineRule="auto"/>
        <w:jc w:val="both"/>
        <w:rPr>
          <w:rFonts w:ascii="Arial" w:eastAsia="Arial" w:hAnsi="Arial" w:cs="Arial"/>
          <w:color w:val="000000"/>
          <w:sz w:val="24"/>
          <w:szCs w:val="24"/>
        </w:rPr>
      </w:pPr>
    </w:p>
    <w:p w14:paraId="705F15E3" w14:textId="77777777" w:rsidR="00BA1D2B" w:rsidRPr="00631324" w:rsidRDefault="00BA1D2B" w:rsidP="007760D8">
      <w:pPr>
        <w:pStyle w:val="Heading2"/>
        <w:spacing w:before="0" w:after="0"/>
        <w:rPr>
          <w:rStyle w:val="Strong"/>
          <w:rFonts w:cs="Arial"/>
          <w:b/>
          <w:bCs w:val="0"/>
          <w:sz w:val="24"/>
          <w:lang w:val="en-GB"/>
        </w:rPr>
      </w:pPr>
      <w:bookmarkStart w:id="29" w:name="_Toc182910057"/>
      <w:r w:rsidRPr="00631324">
        <w:rPr>
          <w:rStyle w:val="Strong"/>
          <w:rFonts w:cs="Arial"/>
          <w:b/>
          <w:bCs w:val="0"/>
          <w:sz w:val="24"/>
          <w:lang w:val="en-GB"/>
        </w:rPr>
        <w:t>Opportunities</w:t>
      </w:r>
      <w:bookmarkEnd w:id="29"/>
    </w:p>
    <w:p w14:paraId="0AD7A3CC"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TVET has an immense potential and expertise to explore and conquer diverse technological and innovative space</w:t>
      </w:r>
      <w:r w:rsidR="00711335" w:rsidRPr="00631324">
        <w:rPr>
          <w:rFonts w:ascii="Arial" w:eastAsia="Arial" w:hAnsi="Arial" w:cs="Arial"/>
          <w:color w:val="000000"/>
          <w:sz w:val="24"/>
          <w:szCs w:val="24"/>
        </w:rPr>
        <w:t>s</w:t>
      </w:r>
      <w:r w:rsidRPr="00631324">
        <w:rPr>
          <w:rFonts w:ascii="Arial" w:eastAsia="Arial" w:hAnsi="Arial" w:cs="Arial"/>
          <w:color w:val="000000"/>
          <w:sz w:val="24"/>
          <w:szCs w:val="24"/>
        </w:rPr>
        <w:t>.</w:t>
      </w:r>
    </w:p>
    <w:p w14:paraId="0DB3862E"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B2F479C"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TVET’s role to transform the economy is evidently the national priority in view of a bold statement scripted in the National Strategic Development Plan.   </w:t>
      </w:r>
    </w:p>
    <w:p w14:paraId="1FDB0EA8"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1CDF47C"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Window of collaboration with industry is open; the construction of </w:t>
      </w:r>
      <w:proofErr w:type="spellStart"/>
      <w:r w:rsidRPr="00631324">
        <w:rPr>
          <w:rFonts w:ascii="Arial" w:eastAsia="Arial" w:hAnsi="Arial" w:cs="Arial"/>
          <w:color w:val="000000"/>
          <w:sz w:val="24"/>
          <w:szCs w:val="24"/>
        </w:rPr>
        <w:t>Polihali</w:t>
      </w:r>
      <w:proofErr w:type="spellEnd"/>
      <w:r w:rsidRPr="00631324">
        <w:rPr>
          <w:rFonts w:ascii="Arial" w:eastAsia="Arial" w:hAnsi="Arial" w:cs="Arial"/>
          <w:color w:val="000000"/>
          <w:sz w:val="24"/>
          <w:szCs w:val="24"/>
        </w:rPr>
        <w:t xml:space="preserve"> Dam is offering TVET sector vast opportunities for growth and advancement.</w:t>
      </w:r>
    </w:p>
    <w:p w14:paraId="45290E64"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319E7E5"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Multi-ministerial collaboration of Ministry of Youth and Social Development, Ministry of Trade and Labo</w:t>
      </w:r>
      <w:r w:rsidR="00711335" w:rsidRPr="00631324">
        <w:rPr>
          <w:rFonts w:ascii="Arial" w:eastAsia="Arial" w:hAnsi="Arial" w:cs="Arial"/>
          <w:color w:val="000000"/>
          <w:sz w:val="24"/>
          <w:szCs w:val="24"/>
        </w:rPr>
        <w:t>u</w:t>
      </w:r>
      <w:r w:rsidRPr="00631324">
        <w:rPr>
          <w:rFonts w:ascii="Arial" w:eastAsia="Arial" w:hAnsi="Arial" w:cs="Arial"/>
          <w:color w:val="000000"/>
          <w:sz w:val="24"/>
          <w:szCs w:val="24"/>
        </w:rPr>
        <w:t>r could yield substanti</w:t>
      </w:r>
      <w:r w:rsidR="00706014" w:rsidRPr="00631324">
        <w:rPr>
          <w:rFonts w:ascii="Arial" w:eastAsia="Arial" w:hAnsi="Arial" w:cs="Arial"/>
          <w:color w:val="000000"/>
          <w:sz w:val="24"/>
          <w:szCs w:val="24"/>
        </w:rPr>
        <w:t>al budget to support TVET policy</w:t>
      </w:r>
      <w:r w:rsidRPr="00631324">
        <w:rPr>
          <w:rFonts w:ascii="Arial" w:eastAsia="Arial" w:hAnsi="Arial" w:cs="Arial"/>
          <w:color w:val="000000"/>
          <w:sz w:val="24"/>
          <w:szCs w:val="24"/>
        </w:rPr>
        <w:t>.</w:t>
      </w:r>
    </w:p>
    <w:p w14:paraId="23E226AB"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5F225DE" w14:textId="77777777" w:rsidR="00BA1D2B" w:rsidRPr="00631324" w:rsidRDefault="00706014"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TVET plans to intensify </w:t>
      </w:r>
      <w:r w:rsidR="00BA1D2B" w:rsidRPr="00631324">
        <w:rPr>
          <w:rFonts w:ascii="Arial" w:eastAsia="Arial" w:hAnsi="Arial" w:cs="Arial"/>
          <w:color w:val="000000"/>
          <w:sz w:val="24"/>
          <w:szCs w:val="24"/>
        </w:rPr>
        <w:t xml:space="preserve">trade testing </w:t>
      </w:r>
      <w:r w:rsidRPr="00631324">
        <w:rPr>
          <w:rFonts w:ascii="Arial" w:eastAsia="Arial" w:hAnsi="Arial" w:cs="Arial"/>
          <w:color w:val="000000"/>
          <w:sz w:val="24"/>
          <w:szCs w:val="24"/>
        </w:rPr>
        <w:t xml:space="preserve">and </w:t>
      </w:r>
      <w:r w:rsidR="00BA1D2B" w:rsidRPr="00631324">
        <w:rPr>
          <w:rFonts w:ascii="Arial" w:eastAsia="Arial" w:hAnsi="Arial" w:cs="Arial"/>
          <w:color w:val="000000"/>
          <w:sz w:val="24"/>
          <w:szCs w:val="24"/>
        </w:rPr>
        <w:t>employability of Basotho locally and in the region.</w:t>
      </w:r>
    </w:p>
    <w:p w14:paraId="25A394E2"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F9376C6"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lastRenderedPageBreak/>
        <w:t>TVET graduates are widely known for their hard work, dedication and professionalism in their trade – poised to conquer international labo</w:t>
      </w:r>
      <w:r w:rsidR="00711335" w:rsidRPr="00631324">
        <w:rPr>
          <w:rFonts w:ascii="Arial" w:eastAsia="Arial" w:hAnsi="Arial" w:cs="Arial"/>
          <w:color w:val="000000"/>
          <w:sz w:val="24"/>
          <w:szCs w:val="24"/>
        </w:rPr>
        <w:t>u</w:t>
      </w:r>
      <w:r w:rsidRPr="00631324">
        <w:rPr>
          <w:rFonts w:ascii="Arial" w:eastAsia="Arial" w:hAnsi="Arial" w:cs="Arial"/>
          <w:color w:val="000000"/>
          <w:sz w:val="24"/>
          <w:szCs w:val="24"/>
        </w:rPr>
        <w:t>r market in Malaysia and Canada.</w:t>
      </w:r>
    </w:p>
    <w:p w14:paraId="27404726" w14:textId="77777777" w:rsidR="00BA1D2B" w:rsidRPr="00631324" w:rsidRDefault="00BA1D2B" w:rsidP="007760D8">
      <w:pPr>
        <w:pBdr>
          <w:top w:val="nil"/>
          <w:left w:val="nil"/>
          <w:bottom w:val="nil"/>
          <w:right w:val="nil"/>
          <w:between w:val="nil"/>
        </w:pBdr>
        <w:spacing w:after="0" w:line="276" w:lineRule="auto"/>
        <w:jc w:val="both"/>
        <w:rPr>
          <w:rFonts w:ascii="Arial" w:eastAsia="Arial" w:hAnsi="Arial" w:cs="Arial"/>
          <w:color w:val="000000"/>
          <w:sz w:val="24"/>
          <w:szCs w:val="24"/>
        </w:rPr>
      </w:pPr>
    </w:p>
    <w:p w14:paraId="67F63FA3"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Collapsing </w:t>
      </w:r>
      <w:r w:rsidR="00706014" w:rsidRPr="00631324">
        <w:rPr>
          <w:rFonts w:ascii="Arial" w:eastAsia="Arial" w:hAnsi="Arial" w:cs="Arial"/>
          <w:color w:val="000000"/>
          <w:sz w:val="24"/>
          <w:szCs w:val="24"/>
        </w:rPr>
        <w:t xml:space="preserve">foreign investment in </w:t>
      </w:r>
      <w:r w:rsidRPr="00631324">
        <w:rPr>
          <w:rFonts w:ascii="Arial" w:eastAsia="Arial" w:hAnsi="Arial" w:cs="Arial"/>
          <w:color w:val="000000"/>
          <w:sz w:val="24"/>
          <w:szCs w:val="24"/>
        </w:rPr>
        <w:t xml:space="preserve">textile industry can prompt local industry to aggressively venture into this textile space. </w:t>
      </w:r>
    </w:p>
    <w:p w14:paraId="6CF45150"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3E068FD" w14:textId="77777777" w:rsidR="00BA1D2B" w:rsidRPr="00631324" w:rsidRDefault="00706014"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TVET policy</w:t>
      </w:r>
      <w:r w:rsidR="00BA1D2B" w:rsidRPr="00631324">
        <w:rPr>
          <w:rFonts w:ascii="Arial" w:eastAsia="Arial" w:hAnsi="Arial" w:cs="Arial"/>
          <w:color w:val="000000"/>
          <w:sz w:val="24"/>
          <w:szCs w:val="24"/>
        </w:rPr>
        <w:t xml:space="preserve"> can also venture into functional literacy</w:t>
      </w:r>
      <w:r w:rsidRPr="00631324">
        <w:rPr>
          <w:rFonts w:ascii="Arial" w:eastAsia="Arial" w:hAnsi="Arial" w:cs="Arial"/>
          <w:color w:val="000000"/>
          <w:sz w:val="24"/>
          <w:szCs w:val="24"/>
        </w:rPr>
        <w:t xml:space="preserve"> skills. </w:t>
      </w:r>
      <w:r w:rsidR="00BA1D2B" w:rsidRPr="00631324">
        <w:rPr>
          <w:rFonts w:ascii="Arial" w:eastAsia="Arial" w:hAnsi="Arial" w:cs="Arial"/>
          <w:color w:val="000000"/>
          <w:sz w:val="24"/>
          <w:szCs w:val="24"/>
        </w:rPr>
        <w:t xml:space="preserve"> programs.  </w:t>
      </w:r>
    </w:p>
    <w:p w14:paraId="0328A6BA"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990E7F0" w14:textId="77777777" w:rsidR="00BA1D2B" w:rsidRPr="00631324" w:rsidRDefault="00BA1D2B" w:rsidP="007760D8">
      <w:pPr>
        <w:numPr>
          <w:ilvl w:val="0"/>
          <w:numId w:val="15"/>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Establishment of the entity such as N</w:t>
      </w:r>
      <w:r w:rsidR="00F34DC6" w:rsidRPr="00631324">
        <w:rPr>
          <w:rFonts w:ascii="Arial" w:eastAsia="Arial" w:hAnsi="Arial" w:cs="Arial"/>
          <w:color w:val="000000"/>
          <w:sz w:val="24"/>
          <w:szCs w:val="24"/>
        </w:rPr>
        <w:t xml:space="preserve">amibia </w:t>
      </w:r>
      <w:r w:rsidRPr="00631324">
        <w:rPr>
          <w:rFonts w:ascii="Arial" w:eastAsia="Arial" w:hAnsi="Arial" w:cs="Arial"/>
          <w:color w:val="000000"/>
          <w:sz w:val="24"/>
          <w:szCs w:val="24"/>
        </w:rPr>
        <w:t>T</w:t>
      </w:r>
      <w:r w:rsidR="00F34DC6" w:rsidRPr="00631324">
        <w:rPr>
          <w:rFonts w:ascii="Arial" w:eastAsia="Arial" w:hAnsi="Arial" w:cs="Arial"/>
          <w:color w:val="000000"/>
          <w:sz w:val="24"/>
          <w:szCs w:val="24"/>
        </w:rPr>
        <w:t xml:space="preserve">raining </w:t>
      </w:r>
      <w:r w:rsidRPr="00631324">
        <w:rPr>
          <w:rFonts w:ascii="Arial" w:eastAsia="Arial" w:hAnsi="Arial" w:cs="Arial"/>
          <w:color w:val="000000"/>
          <w:sz w:val="24"/>
          <w:szCs w:val="24"/>
        </w:rPr>
        <w:t>A</w:t>
      </w:r>
      <w:r w:rsidR="00F34DC6" w:rsidRPr="00631324">
        <w:rPr>
          <w:rFonts w:ascii="Arial" w:eastAsia="Arial" w:hAnsi="Arial" w:cs="Arial"/>
          <w:color w:val="000000"/>
          <w:sz w:val="24"/>
          <w:szCs w:val="24"/>
        </w:rPr>
        <w:t>uthority (NTA)</w:t>
      </w:r>
      <w:r w:rsidRPr="00631324">
        <w:rPr>
          <w:rFonts w:ascii="Arial" w:eastAsia="Arial" w:hAnsi="Arial" w:cs="Arial"/>
          <w:color w:val="000000"/>
          <w:sz w:val="24"/>
          <w:szCs w:val="24"/>
        </w:rPr>
        <w:t xml:space="preserve"> which is </w:t>
      </w:r>
      <w:proofErr w:type="gramStart"/>
      <w:r w:rsidRPr="00631324">
        <w:rPr>
          <w:rFonts w:ascii="Arial" w:eastAsia="Arial" w:hAnsi="Arial" w:cs="Arial"/>
          <w:color w:val="000000"/>
          <w:sz w:val="24"/>
          <w:szCs w:val="24"/>
        </w:rPr>
        <w:t>autonomous</w:t>
      </w:r>
      <w:proofErr w:type="gramEnd"/>
      <w:r w:rsidR="00F34DC6" w:rsidRPr="00631324">
        <w:rPr>
          <w:rFonts w:ascii="Arial" w:eastAsia="Arial" w:hAnsi="Arial" w:cs="Arial"/>
          <w:color w:val="000000"/>
          <w:sz w:val="24"/>
          <w:szCs w:val="24"/>
        </w:rPr>
        <w:t xml:space="preserve"> and it collects TVET</w:t>
      </w:r>
      <w:r w:rsidRPr="00631324">
        <w:rPr>
          <w:rFonts w:ascii="Arial" w:eastAsia="Arial" w:hAnsi="Arial" w:cs="Arial"/>
          <w:color w:val="000000"/>
          <w:sz w:val="24"/>
          <w:szCs w:val="24"/>
        </w:rPr>
        <w:t xml:space="preserve"> levy and </w:t>
      </w:r>
      <w:r w:rsidR="00F34DC6" w:rsidRPr="00631324">
        <w:rPr>
          <w:rFonts w:ascii="Arial" w:eastAsia="Arial" w:hAnsi="Arial" w:cs="Arial"/>
          <w:color w:val="000000"/>
          <w:sz w:val="24"/>
          <w:szCs w:val="24"/>
        </w:rPr>
        <w:t xml:space="preserve">government </w:t>
      </w:r>
      <w:r w:rsidRPr="00631324">
        <w:rPr>
          <w:rFonts w:ascii="Arial" w:eastAsia="Arial" w:hAnsi="Arial" w:cs="Arial"/>
          <w:color w:val="000000"/>
          <w:sz w:val="24"/>
          <w:szCs w:val="24"/>
        </w:rPr>
        <w:t>subvention</w:t>
      </w:r>
      <w:r w:rsidR="00F34DC6" w:rsidRPr="00631324">
        <w:rPr>
          <w:rFonts w:ascii="Arial" w:eastAsia="Arial" w:hAnsi="Arial" w:cs="Arial"/>
          <w:color w:val="000000"/>
          <w:sz w:val="24"/>
          <w:szCs w:val="24"/>
        </w:rPr>
        <w:t>.</w:t>
      </w:r>
      <w:r w:rsidRPr="00631324">
        <w:rPr>
          <w:rFonts w:ascii="Arial" w:eastAsia="Arial" w:hAnsi="Arial" w:cs="Arial"/>
          <w:color w:val="000000"/>
          <w:sz w:val="24"/>
          <w:szCs w:val="24"/>
        </w:rPr>
        <w:t xml:space="preserve">  </w:t>
      </w:r>
    </w:p>
    <w:p w14:paraId="571ECF22" w14:textId="77777777" w:rsidR="00BA1D2B" w:rsidRPr="00631324" w:rsidRDefault="00BA1D2B" w:rsidP="007760D8">
      <w:pPr>
        <w:pStyle w:val="Heading2"/>
        <w:spacing w:before="0" w:after="0"/>
        <w:rPr>
          <w:rStyle w:val="Strong"/>
          <w:rFonts w:cs="Arial"/>
          <w:b/>
          <w:bCs w:val="0"/>
          <w:sz w:val="24"/>
          <w:lang w:val="en-GB"/>
        </w:rPr>
      </w:pPr>
      <w:bookmarkStart w:id="30" w:name="_Toc182910058"/>
      <w:r w:rsidRPr="00631324">
        <w:rPr>
          <w:rStyle w:val="Strong"/>
          <w:rFonts w:cs="Arial"/>
          <w:b/>
          <w:bCs w:val="0"/>
          <w:sz w:val="24"/>
          <w:lang w:val="en-GB"/>
        </w:rPr>
        <w:t>Threats</w:t>
      </w:r>
      <w:bookmarkEnd w:id="30"/>
    </w:p>
    <w:p w14:paraId="53FD403D" w14:textId="77777777" w:rsidR="00BA1D2B" w:rsidRPr="00631324" w:rsidRDefault="00BA1D2B" w:rsidP="007760D8">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In this era of 21</w:t>
      </w:r>
      <w:r w:rsidRPr="00631324">
        <w:rPr>
          <w:rFonts w:ascii="Arial" w:eastAsia="Arial" w:hAnsi="Arial" w:cs="Arial"/>
          <w:color w:val="000000"/>
          <w:sz w:val="24"/>
          <w:szCs w:val="24"/>
          <w:vertAlign w:val="superscript"/>
        </w:rPr>
        <w:t>st</w:t>
      </w:r>
      <w:r w:rsidRPr="00631324">
        <w:rPr>
          <w:rFonts w:ascii="Arial" w:eastAsia="Arial" w:hAnsi="Arial" w:cs="Arial"/>
          <w:color w:val="000000"/>
          <w:sz w:val="24"/>
          <w:szCs w:val="24"/>
        </w:rPr>
        <w:t xml:space="preserve"> Century, technology locally and internationally is evolving at the fast rate overtaking the pace of training in TVET institutions.</w:t>
      </w:r>
    </w:p>
    <w:p w14:paraId="35964BC9"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1E63FE0" w14:textId="77777777" w:rsidR="00BA1D2B" w:rsidRPr="00631324" w:rsidRDefault="00BA1D2B" w:rsidP="007760D8">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Emerging culture and social dynamics of horror a</w:t>
      </w:r>
      <w:r w:rsidR="00FD4062" w:rsidRPr="00631324">
        <w:rPr>
          <w:rFonts w:ascii="Arial" w:eastAsia="Arial" w:hAnsi="Arial" w:cs="Arial"/>
          <w:color w:val="000000"/>
          <w:sz w:val="24"/>
          <w:szCs w:val="24"/>
        </w:rPr>
        <w:t>nd killings amongst TVET trainee</w:t>
      </w:r>
      <w:r w:rsidRPr="00631324">
        <w:rPr>
          <w:rFonts w:ascii="Arial" w:eastAsia="Arial" w:hAnsi="Arial" w:cs="Arial"/>
          <w:color w:val="000000"/>
          <w:sz w:val="24"/>
          <w:szCs w:val="24"/>
        </w:rPr>
        <w:t xml:space="preserve">s is a threat to potential </w:t>
      </w:r>
      <w:r w:rsidR="00FD4062" w:rsidRPr="00631324">
        <w:rPr>
          <w:rFonts w:ascii="Arial" w:eastAsia="Arial" w:hAnsi="Arial" w:cs="Arial"/>
          <w:color w:val="000000"/>
          <w:sz w:val="24"/>
          <w:szCs w:val="24"/>
        </w:rPr>
        <w:t>candidates and growth of TVET sector</w:t>
      </w:r>
      <w:r w:rsidRPr="00631324">
        <w:rPr>
          <w:rFonts w:ascii="Arial" w:eastAsia="Arial" w:hAnsi="Arial" w:cs="Arial"/>
          <w:color w:val="000000"/>
          <w:sz w:val="24"/>
          <w:szCs w:val="24"/>
        </w:rPr>
        <w:t>.</w:t>
      </w:r>
    </w:p>
    <w:p w14:paraId="592D56C1" w14:textId="77777777" w:rsidR="00F34DC6" w:rsidRPr="00631324" w:rsidRDefault="00F34DC6" w:rsidP="007760D8">
      <w:pPr>
        <w:pBdr>
          <w:top w:val="nil"/>
          <w:left w:val="nil"/>
          <w:bottom w:val="nil"/>
          <w:right w:val="nil"/>
          <w:between w:val="nil"/>
        </w:pBdr>
        <w:spacing w:after="0" w:line="276" w:lineRule="auto"/>
        <w:jc w:val="both"/>
        <w:rPr>
          <w:rFonts w:ascii="Arial" w:eastAsia="Arial" w:hAnsi="Arial" w:cs="Arial"/>
          <w:color w:val="000000"/>
          <w:sz w:val="24"/>
          <w:szCs w:val="24"/>
        </w:rPr>
      </w:pPr>
    </w:p>
    <w:p w14:paraId="3B6616E9" w14:textId="77777777" w:rsidR="00BA1D2B" w:rsidRPr="00631324" w:rsidRDefault="00BA1D2B" w:rsidP="007760D8">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 xml:space="preserve">Underfunding is </w:t>
      </w:r>
      <w:r w:rsidR="00FD4062" w:rsidRPr="00631324">
        <w:rPr>
          <w:rFonts w:ascii="Arial" w:eastAsia="Arial" w:hAnsi="Arial" w:cs="Arial"/>
          <w:color w:val="000000"/>
          <w:sz w:val="24"/>
          <w:szCs w:val="24"/>
        </w:rPr>
        <w:t xml:space="preserve">a </w:t>
      </w:r>
      <w:r w:rsidRPr="00631324">
        <w:rPr>
          <w:rFonts w:ascii="Arial" w:eastAsia="Arial" w:hAnsi="Arial" w:cs="Arial"/>
          <w:color w:val="000000"/>
          <w:sz w:val="24"/>
          <w:szCs w:val="24"/>
        </w:rPr>
        <w:t xml:space="preserve">threat to the existence </w:t>
      </w:r>
      <w:r w:rsidR="00FD4062" w:rsidRPr="00631324">
        <w:rPr>
          <w:rFonts w:ascii="Arial" w:eastAsia="Arial" w:hAnsi="Arial" w:cs="Arial"/>
          <w:color w:val="000000"/>
          <w:sz w:val="24"/>
          <w:szCs w:val="24"/>
        </w:rPr>
        <w:t xml:space="preserve">of </w:t>
      </w:r>
      <w:r w:rsidRPr="00631324">
        <w:rPr>
          <w:rFonts w:ascii="Arial" w:eastAsia="Arial" w:hAnsi="Arial" w:cs="Arial"/>
          <w:color w:val="000000"/>
          <w:sz w:val="24"/>
          <w:szCs w:val="24"/>
        </w:rPr>
        <w:t>TVET.</w:t>
      </w:r>
    </w:p>
    <w:p w14:paraId="5689B898" w14:textId="77777777" w:rsidR="00BA1D2B" w:rsidRPr="00631324" w:rsidRDefault="00BA1D2B" w:rsidP="007760D8">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C7B71C9" w14:textId="77777777" w:rsidR="00BA1D2B" w:rsidRPr="00631324" w:rsidRDefault="00BA1D2B" w:rsidP="007760D8">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sidRPr="00631324">
        <w:rPr>
          <w:rFonts w:ascii="Arial" w:eastAsia="Arial" w:hAnsi="Arial" w:cs="Arial"/>
          <w:color w:val="000000"/>
          <w:sz w:val="24"/>
          <w:szCs w:val="24"/>
        </w:rPr>
        <w:t>Prevailing political instability and lack of political</w:t>
      </w:r>
      <w:r w:rsidR="00FD4062" w:rsidRPr="00631324">
        <w:rPr>
          <w:rFonts w:ascii="Arial" w:eastAsia="Arial" w:hAnsi="Arial" w:cs="Arial"/>
          <w:color w:val="000000"/>
          <w:sz w:val="24"/>
          <w:szCs w:val="24"/>
        </w:rPr>
        <w:t xml:space="preserve"> will</w:t>
      </w:r>
      <w:r w:rsidRPr="00631324">
        <w:rPr>
          <w:rFonts w:ascii="Arial" w:eastAsia="Arial" w:hAnsi="Arial" w:cs="Arial"/>
          <w:color w:val="000000"/>
          <w:sz w:val="24"/>
          <w:szCs w:val="24"/>
        </w:rPr>
        <w:t xml:space="preserve"> pose a threat to the consolidation of minist</w:t>
      </w:r>
      <w:r w:rsidR="00FD4062" w:rsidRPr="00631324">
        <w:rPr>
          <w:rFonts w:ascii="Arial" w:eastAsia="Arial" w:hAnsi="Arial" w:cs="Arial"/>
          <w:color w:val="000000"/>
          <w:sz w:val="24"/>
          <w:szCs w:val="24"/>
        </w:rPr>
        <w:t>erial funding of the TVET policy</w:t>
      </w:r>
      <w:r w:rsidRPr="00631324">
        <w:rPr>
          <w:rFonts w:ascii="Arial" w:eastAsia="Arial" w:hAnsi="Arial" w:cs="Arial"/>
          <w:color w:val="000000"/>
          <w:sz w:val="24"/>
          <w:szCs w:val="24"/>
        </w:rPr>
        <w:t>.</w:t>
      </w:r>
    </w:p>
    <w:p w14:paraId="1193F989" w14:textId="77777777" w:rsidR="00737DB3" w:rsidRPr="00631324" w:rsidRDefault="00737DB3" w:rsidP="007760D8">
      <w:pPr>
        <w:spacing w:after="0" w:line="360" w:lineRule="auto"/>
        <w:jc w:val="both"/>
        <w:rPr>
          <w:rFonts w:ascii="Arial" w:eastAsia="Arial" w:hAnsi="Arial" w:cs="Arial"/>
          <w:sz w:val="24"/>
          <w:szCs w:val="24"/>
        </w:rPr>
      </w:pPr>
    </w:p>
    <w:p w14:paraId="26C932AB" w14:textId="09D6D41C" w:rsidR="00A61779" w:rsidRPr="00631324" w:rsidRDefault="00BA1D2B"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The SWOT analysis, along with findings of the study presented in preceding sections of the report has provided a basis for recommendations for enhanced provision of TVET which are presented in the next chapter of the report.  </w:t>
      </w:r>
    </w:p>
    <w:p w14:paraId="39A03F08" w14:textId="77777777" w:rsidR="00737DB3" w:rsidRPr="00631324" w:rsidRDefault="00737DB3" w:rsidP="007760D8">
      <w:pPr>
        <w:spacing w:after="0" w:line="360" w:lineRule="auto"/>
        <w:jc w:val="both"/>
        <w:rPr>
          <w:rFonts w:ascii="Arial" w:eastAsia="Arial" w:hAnsi="Arial" w:cs="Arial"/>
          <w:sz w:val="24"/>
          <w:szCs w:val="24"/>
        </w:rPr>
      </w:pPr>
    </w:p>
    <w:p w14:paraId="0FA98D56" w14:textId="77777777" w:rsidR="00006098" w:rsidRPr="00631324" w:rsidRDefault="00A550CA" w:rsidP="007760D8">
      <w:pPr>
        <w:pStyle w:val="Heading1"/>
        <w:spacing w:before="0" w:after="0"/>
        <w:rPr>
          <w:rStyle w:val="IntenseReference"/>
          <w:rFonts w:cs="Arial"/>
          <w:b/>
          <w:bCs w:val="0"/>
          <w:smallCaps w:val="0"/>
          <w:spacing w:val="0"/>
          <w:sz w:val="28"/>
          <w:lang w:val="en-GB"/>
        </w:rPr>
      </w:pPr>
      <w:bookmarkStart w:id="31" w:name="_Toc182910059"/>
      <w:r w:rsidRPr="00631324">
        <w:rPr>
          <w:rStyle w:val="IntenseReference"/>
          <w:rFonts w:cs="Arial"/>
          <w:b/>
          <w:bCs w:val="0"/>
          <w:smallCaps w:val="0"/>
          <w:spacing w:val="0"/>
          <w:sz w:val="28"/>
          <w:lang w:val="en-GB"/>
        </w:rPr>
        <w:t xml:space="preserve">6.0 </w:t>
      </w:r>
      <w:r w:rsidR="00006098" w:rsidRPr="00631324">
        <w:rPr>
          <w:rStyle w:val="IntenseReference"/>
          <w:rFonts w:cs="Arial"/>
          <w:b/>
          <w:bCs w:val="0"/>
          <w:smallCaps w:val="0"/>
          <w:spacing w:val="0"/>
          <w:sz w:val="28"/>
          <w:lang w:val="en-GB"/>
        </w:rPr>
        <w:t>CONCLUSION</w:t>
      </w:r>
      <w:bookmarkEnd w:id="31"/>
      <w:r w:rsidR="00006098" w:rsidRPr="00631324">
        <w:rPr>
          <w:rStyle w:val="IntenseReference"/>
          <w:rFonts w:cs="Arial"/>
          <w:b/>
          <w:bCs w:val="0"/>
          <w:smallCaps w:val="0"/>
          <w:spacing w:val="0"/>
          <w:sz w:val="28"/>
          <w:lang w:val="en-GB"/>
        </w:rPr>
        <w:t xml:space="preserve"> </w:t>
      </w:r>
    </w:p>
    <w:p w14:paraId="769FCD18" w14:textId="77777777" w:rsidR="00006098" w:rsidRPr="00631324" w:rsidRDefault="00C644A2" w:rsidP="007760D8">
      <w:pPr>
        <w:shd w:val="clear" w:color="auto" w:fill="FFFFFF" w:themeFill="background1"/>
        <w:spacing w:after="0" w:line="360" w:lineRule="auto"/>
        <w:jc w:val="both"/>
        <w:rPr>
          <w:rFonts w:ascii="Arial" w:hAnsi="Arial" w:cs="Arial"/>
          <w:color w:val="000000" w:themeColor="text1"/>
          <w:sz w:val="24"/>
          <w:szCs w:val="24"/>
        </w:rPr>
      </w:pPr>
      <w:r w:rsidRPr="00631324">
        <w:rPr>
          <w:rFonts w:ascii="Arial" w:hAnsi="Arial" w:cs="Arial"/>
          <w:color w:val="000000" w:themeColor="text1"/>
          <w:sz w:val="24"/>
          <w:szCs w:val="24"/>
        </w:rPr>
        <w:t>This section summarizes the main conclusions that have been drawn from the study</w:t>
      </w:r>
      <w:r w:rsidR="00840277" w:rsidRPr="00631324">
        <w:rPr>
          <w:rFonts w:ascii="Arial" w:hAnsi="Arial" w:cs="Arial"/>
          <w:color w:val="000000" w:themeColor="text1"/>
          <w:sz w:val="24"/>
          <w:szCs w:val="24"/>
        </w:rPr>
        <w:t>.</w:t>
      </w:r>
    </w:p>
    <w:p w14:paraId="120D1352" w14:textId="77777777" w:rsidR="00737DB3" w:rsidRPr="00631324" w:rsidRDefault="00737DB3" w:rsidP="007760D8">
      <w:pPr>
        <w:shd w:val="clear" w:color="auto" w:fill="FFFFFF" w:themeFill="background1"/>
        <w:spacing w:after="0" w:line="360" w:lineRule="auto"/>
        <w:jc w:val="both"/>
        <w:rPr>
          <w:rFonts w:ascii="Arial" w:hAnsi="Arial" w:cs="Arial"/>
          <w:color w:val="000000" w:themeColor="text1"/>
          <w:sz w:val="24"/>
          <w:szCs w:val="24"/>
        </w:rPr>
      </w:pPr>
    </w:p>
    <w:p w14:paraId="6B8BFC0A" w14:textId="77777777" w:rsidR="00006098" w:rsidRPr="00631324" w:rsidRDefault="00A550CA" w:rsidP="007760D8">
      <w:pPr>
        <w:pStyle w:val="Heading2"/>
        <w:spacing w:before="0" w:after="0"/>
        <w:rPr>
          <w:rStyle w:val="Strong"/>
          <w:rFonts w:cs="Arial"/>
          <w:b/>
          <w:bCs w:val="0"/>
          <w:sz w:val="24"/>
          <w:lang w:val="en-GB"/>
        </w:rPr>
      </w:pPr>
      <w:bookmarkStart w:id="32" w:name="_Toc182910060"/>
      <w:r w:rsidRPr="00631324">
        <w:rPr>
          <w:rStyle w:val="Strong"/>
          <w:rFonts w:cs="Arial"/>
          <w:b/>
          <w:bCs w:val="0"/>
          <w:sz w:val="24"/>
          <w:lang w:val="en-GB"/>
        </w:rPr>
        <w:t>6</w:t>
      </w:r>
      <w:r w:rsidR="00C644A2" w:rsidRPr="00631324">
        <w:rPr>
          <w:rStyle w:val="Strong"/>
          <w:rFonts w:cs="Arial"/>
          <w:b/>
          <w:bCs w:val="0"/>
          <w:sz w:val="24"/>
          <w:lang w:val="en-GB"/>
        </w:rPr>
        <w:t>.</w:t>
      </w:r>
      <w:r w:rsidR="00006098" w:rsidRPr="00631324">
        <w:rPr>
          <w:rStyle w:val="Strong"/>
          <w:rFonts w:cs="Arial"/>
          <w:b/>
          <w:bCs w:val="0"/>
          <w:sz w:val="24"/>
          <w:lang w:val="en-GB"/>
        </w:rPr>
        <w:t>1 Governance and administration</w:t>
      </w:r>
      <w:bookmarkEnd w:id="32"/>
    </w:p>
    <w:p w14:paraId="7FCE0FAB" w14:textId="77777777" w:rsidR="00737DB3" w:rsidRPr="00631324" w:rsidRDefault="00737DB3" w:rsidP="007760D8">
      <w:pPr>
        <w:spacing w:after="0" w:line="360" w:lineRule="auto"/>
        <w:jc w:val="both"/>
        <w:rPr>
          <w:rFonts w:ascii="Arial" w:hAnsi="Arial" w:cs="Arial"/>
          <w:sz w:val="24"/>
          <w:szCs w:val="24"/>
        </w:rPr>
      </w:pPr>
    </w:p>
    <w:p w14:paraId="7451023E" w14:textId="133F55DF" w:rsidR="00006098" w:rsidRPr="00631324" w:rsidRDefault="00473E05" w:rsidP="007760D8">
      <w:pPr>
        <w:spacing w:after="0" w:line="360" w:lineRule="auto"/>
        <w:jc w:val="both"/>
        <w:rPr>
          <w:rFonts w:ascii="Arial" w:eastAsia="Arial" w:hAnsi="Arial" w:cs="Arial"/>
          <w:sz w:val="24"/>
          <w:szCs w:val="24"/>
        </w:rPr>
      </w:pPr>
      <w:r w:rsidRPr="00631324">
        <w:rPr>
          <w:rFonts w:ascii="Arial" w:hAnsi="Arial" w:cs="Arial"/>
          <w:sz w:val="24"/>
          <w:szCs w:val="24"/>
        </w:rPr>
        <w:t>Generally, the</w:t>
      </w:r>
      <w:r w:rsidR="00006098" w:rsidRPr="00631324">
        <w:rPr>
          <w:rFonts w:ascii="Arial" w:hAnsi="Arial" w:cs="Arial"/>
          <w:sz w:val="24"/>
          <w:szCs w:val="24"/>
        </w:rPr>
        <w:t xml:space="preserve"> finding</w:t>
      </w:r>
      <w:r w:rsidRPr="00631324">
        <w:rPr>
          <w:rFonts w:ascii="Arial" w:hAnsi="Arial" w:cs="Arial"/>
          <w:sz w:val="24"/>
          <w:szCs w:val="24"/>
        </w:rPr>
        <w:t>s</w:t>
      </w:r>
      <w:r w:rsidR="00006098" w:rsidRPr="00631324">
        <w:rPr>
          <w:rFonts w:ascii="Arial" w:hAnsi="Arial" w:cs="Arial"/>
          <w:sz w:val="24"/>
          <w:szCs w:val="24"/>
        </w:rPr>
        <w:t xml:space="preserve"> confirmed what a series of previous studies and reviews </w:t>
      </w:r>
      <w:r w:rsidRPr="00631324">
        <w:rPr>
          <w:rFonts w:ascii="Arial" w:hAnsi="Arial" w:cs="Arial"/>
          <w:sz w:val="24"/>
          <w:szCs w:val="24"/>
        </w:rPr>
        <w:t xml:space="preserve">documented </w:t>
      </w:r>
      <w:r w:rsidR="00006098" w:rsidRPr="00631324">
        <w:rPr>
          <w:rFonts w:ascii="Arial" w:hAnsi="Arial" w:cs="Arial"/>
          <w:sz w:val="24"/>
          <w:szCs w:val="24"/>
        </w:rPr>
        <w:t xml:space="preserve">that TVET governance and administration are characterized by glaring deficiencies on critical issues </w:t>
      </w:r>
      <w:r w:rsidRPr="00631324">
        <w:rPr>
          <w:rFonts w:ascii="Arial" w:hAnsi="Arial" w:cs="Arial"/>
          <w:sz w:val="24"/>
          <w:szCs w:val="24"/>
        </w:rPr>
        <w:t xml:space="preserve">including inappropriate </w:t>
      </w:r>
      <w:r w:rsidR="00006098" w:rsidRPr="00631324">
        <w:rPr>
          <w:rFonts w:ascii="Arial" w:hAnsi="Arial" w:cs="Arial"/>
          <w:sz w:val="24"/>
          <w:szCs w:val="24"/>
        </w:rPr>
        <w:t>registration and governance of TVET system. As a result, TVET institutions are governed by Basic Education Act of 2010 as amended. This discrepancy does not undermine the credibility of TVET institutions but their efficacy. Hence, the review of TVET legal framework is a priority issue for TVD. Closely related to govern</w:t>
      </w:r>
      <w:r w:rsidRPr="00631324">
        <w:rPr>
          <w:rFonts w:ascii="Arial" w:hAnsi="Arial" w:cs="Arial"/>
          <w:sz w:val="24"/>
          <w:szCs w:val="24"/>
        </w:rPr>
        <w:t xml:space="preserve">ance, the study has found TVD has a limited </w:t>
      </w:r>
      <w:r w:rsidRPr="00631324">
        <w:rPr>
          <w:rFonts w:ascii="Arial" w:hAnsi="Arial" w:cs="Arial"/>
          <w:sz w:val="24"/>
          <w:szCs w:val="24"/>
        </w:rPr>
        <w:lastRenderedPageBreak/>
        <w:t>capacity of</w:t>
      </w:r>
      <w:r w:rsidR="00006098" w:rsidRPr="00631324">
        <w:rPr>
          <w:rFonts w:ascii="Arial" w:hAnsi="Arial" w:cs="Arial"/>
          <w:sz w:val="24"/>
          <w:szCs w:val="24"/>
        </w:rPr>
        <w:t xml:space="preserve"> a small staff complement. Similarly,</w:t>
      </w:r>
      <w:r w:rsidR="00006098" w:rsidRPr="00631324">
        <w:rPr>
          <w:rFonts w:ascii="Arial" w:hAnsi="Arial" w:cs="Arial"/>
          <w:color w:val="000000" w:themeColor="text1"/>
          <w:sz w:val="24"/>
          <w:szCs w:val="24"/>
        </w:rPr>
        <w:t xml:space="preserve"> low staff capacity can adversely impact on the performance of TVET thereby </w:t>
      </w:r>
      <w:r w:rsidR="00006098" w:rsidRPr="00631324">
        <w:rPr>
          <w:rFonts w:ascii="Arial" w:eastAsia="Arial" w:hAnsi="Arial" w:cs="Arial"/>
          <w:sz w:val="24"/>
          <w:szCs w:val="24"/>
        </w:rPr>
        <w:t>com</w:t>
      </w:r>
      <w:r w:rsidRPr="00631324">
        <w:rPr>
          <w:rFonts w:ascii="Arial" w:eastAsia="Arial" w:hAnsi="Arial" w:cs="Arial"/>
          <w:sz w:val="24"/>
          <w:szCs w:val="24"/>
        </w:rPr>
        <w:t>promising the quality of the</w:t>
      </w:r>
      <w:r w:rsidR="00006098" w:rsidRPr="00631324">
        <w:rPr>
          <w:rFonts w:ascii="Arial" w:eastAsia="Arial" w:hAnsi="Arial" w:cs="Arial"/>
          <w:sz w:val="24"/>
          <w:szCs w:val="24"/>
        </w:rPr>
        <w:t xml:space="preserve"> programmes.</w:t>
      </w:r>
    </w:p>
    <w:p w14:paraId="3D347ECA" w14:textId="77777777" w:rsidR="00CA5973" w:rsidRPr="00631324" w:rsidRDefault="00CA5973" w:rsidP="007760D8">
      <w:pPr>
        <w:spacing w:after="0" w:line="360" w:lineRule="auto"/>
        <w:jc w:val="both"/>
        <w:rPr>
          <w:rFonts w:ascii="Arial" w:eastAsia="Arial" w:hAnsi="Arial" w:cs="Arial"/>
          <w:sz w:val="24"/>
          <w:szCs w:val="24"/>
        </w:rPr>
      </w:pPr>
    </w:p>
    <w:p w14:paraId="62CFF30A" w14:textId="77777777" w:rsidR="00006098" w:rsidRPr="00631324" w:rsidRDefault="00006098"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study has further noted that in the absence of relevant TVET legal framework, TVET institutions are operating under Basic Education Act of 2010. Despite the irrelevance of the legal framework, TVET institutions were found showing a high degree of compliance on governance matters. The key informants were quick to express their displeasure at the composition of governing as prescribed by Basic Education Act. Basic Education school governing bodies are more of stakeholder representation than</w:t>
      </w:r>
      <w:r w:rsidR="00473E05" w:rsidRPr="00631324">
        <w:rPr>
          <w:rFonts w:ascii="Arial" w:eastAsia="Arial" w:hAnsi="Arial" w:cs="Arial"/>
          <w:sz w:val="24"/>
          <w:szCs w:val="24"/>
        </w:rPr>
        <w:t xml:space="preserve"> providing</w:t>
      </w:r>
      <w:r w:rsidRPr="00631324">
        <w:rPr>
          <w:rFonts w:ascii="Arial" w:eastAsia="Arial" w:hAnsi="Arial" w:cs="Arial"/>
          <w:sz w:val="24"/>
          <w:szCs w:val="24"/>
        </w:rPr>
        <w:t xml:space="preserve"> relevant expertise. For instance, the participation of chiefs and councillors in TVET governing bodies do not add any technical and professional value to the institution. </w:t>
      </w:r>
    </w:p>
    <w:p w14:paraId="43C5B44E" w14:textId="77777777" w:rsidR="00CA5973" w:rsidRPr="00631324" w:rsidRDefault="00CA5973" w:rsidP="007760D8">
      <w:pPr>
        <w:spacing w:after="0" w:line="360" w:lineRule="auto"/>
        <w:jc w:val="both"/>
        <w:rPr>
          <w:rFonts w:ascii="Arial" w:eastAsia="Arial" w:hAnsi="Arial" w:cs="Arial"/>
          <w:sz w:val="24"/>
          <w:szCs w:val="24"/>
        </w:rPr>
      </w:pPr>
    </w:p>
    <w:p w14:paraId="5EABC3D6" w14:textId="4DA617B4" w:rsidR="00006098" w:rsidRPr="00631324" w:rsidRDefault="00006098"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 xml:space="preserve">It was generally observed that the </w:t>
      </w:r>
      <w:proofErr w:type="gramStart"/>
      <w:r w:rsidRPr="00631324">
        <w:rPr>
          <w:rFonts w:ascii="Arial" w:eastAsia="Arial" w:hAnsi="Arial" w:cs="Arial"/>
          <w:sz w:val="24"/>
          <w:szCs w:val="24"/>
        </w:rPr>
        <w:t>quality of service</w:t>
      </w:r>
      <w:proofErr w:type="gramEnd"/>
      <w:r w:rsidRPr="00631324">
        <w:rPr>
          <w:rFonts w:ascii="Arial" w:eastAsia="Arial" w:hAnsi="Arial" w:cs="Arial"/>
          <w:sz w:val="24"/>
          <w:szCs w:val="24"/>
        </w:rPr>
        <w:t xml:space="preserve"> delivery from these governing bodies significantly varied from one institution to another, depending on their composition and geographical location. It became evident that efficiency of these institutions is solely dependent on the quality of the governing body in place. Some key informants noted that the informed and learned board members relatively showed a high level of commitment to the c</w:t>
      </w:r>
      <w:r w:rsidR="00473E05" w:rsidRPr="00631324">
        <w:rPr>
          <w:rFonts w:ascii="Arial" w:eastAsia="Arial" w:hAnsi="Arial" w:cs="Arial"/>
          <w:sz w:val="24"/>
          <w:szCs w:val="24"/>
        </w:rPr>
        <w:t>ourse</w:t>
      </w:r>
      <w:r w:rsidRPr="00631324">
        <w:rPr>
          <w:rFonts w:ascii="Arial" w:eastAsia="Arial" w:hAnsi="Arial" w:cs="Arial"/>
          <w:sz w:val="24"/>
          <w:szCs w:val="24"/>
        </w:rPr>
        <w:t xml:space="preserve"> of the institution.</w:t>
      </w:r>
    </w:p>
    <w:p w14:paraId="202E6B86" w14:textId="77777777" w:rsidR="00CA5973" w:rsidRPr="00631324" w:rsidRDefault="00CA5973" w:rsidP="007760D8">
      <w:pPr>
        <w:spacing w:after="0" w:line="360" w:lineRule="auto"/>
        <w:jc w:val="both"/>
        <w:rPr>
          <w:rFonts w:ascii="Arial" w:eastAsia="Arial" w:hAnsi="Arial" w:cs="Arial"/>
          <w:sz w:val="24"/>
          <w:szCs w:val="24"/>
        </w:rPr>
      </w:pPr>
    </w:p>
    <w:p w14:paraId="7E84D695" w14:textId="77777777" w:rsidR="00006098" w:rsidRPr="00631324" w:rsidRDefault="00A550CA" w:rsidP="007760D8">
      <w:pPr>
        <w:pStyle w:val="Heading2"/>
        <w:spacing w:before="0" w:after="0"/>
        <w:rPr>
          <w:rStyle w:val="Strong"/>
          <w:rFonts w:cs="Arial"/>
          <w:b/>
          <w:bCs w:val="0"/>
          <w:sz w:val="24"/>
          <w:lang w:val="en-GB"/>
        </w:rPr>
      </w:pPr>
      <w:bookmarkStart w:id="33" w:name="_Toc182910061"/>
      <w:r w:rsidRPr="00631324">
        <w:rPr>
          <w:rStyle w:val="Strong"/>
          <w:rFonts w:cs="Arial"/>
          <w:b/>
          <w:bCs w:val="0"/>
          <w:sz w:val="24"/>
          <w:lang w:val="en-GB"/>
        </w:rPr>
        <w:t>6</w:t>
      </w:r>
      <w:r w:rsidR="00006098" w:rsidRPr="00631324">
        <w:rPr>
          <w:rStyle w:val="Strong"/>
          <w:rFonts w:cs="Arial"/>
          <w:b/>
          <w:bCs w:val="0"/>
          <w:sz w:val="24"/>
          <w:lang w:val="en-GB"/>
        </w:rPr>
        <w:t>.</w:t>
      </w:r>
      <w:r w:rsidR="00C644A2" w:rsidRPr="00631324">
        <w:rPr>
          <w:rStyle w:val="Strong"/>
          <w:rFonts w:cs="Arial"/>
          <w:b/>
          <w:bCs w:val="0"/>
          <w:sz w:val="24"/>
          <w:lang w:val="en-GB"/>
        </w:rPr>
        <w:t>2</w:t>
      </w:r>
      <w:r w:rsidR="00006098" w:rsidRPr="00631324">
        <w:rPr>
          <w:rStyle w:val="Strong"/>
          <w:rFonts w:cs="Arial"/>
          <w:b/>
          <w:bCs w:val="0"/>
          <w:sz w:val="24"/>
          <w:lang w:val="en-GB"/>
        </w:rPr>
        <w:t xml:space="preserve"> TVET Funding</w:t>
      </w:r>
      <w:bookmarkEnd w:id="33"/>
      <w:r w:rsidR="00006098" w:rsidRPr="00631324">
        <w:rPr>
          <w:rStyle w:val="Strong"/>
          <w:rFonts w:cs="Arial"/>
          <w:b/>
          <w:bCs w:val="0"/>
          <w:sz w:val="24"/>
          <w:lang w:val="en-GB"/>
        </w:rPr>
        <w:t xml:space="preserve"> </w:t>
      </w:r>
    </w:p>
    <w:p w14:paraId="5EDDC78D" w14:textId="77777777" w:rsidR="00737DB3" w:rsidRPr="00631324" w:rsidRDefault="00737DB3" w:rsidP="007760D8">
      <w:pPr>
        <w:spacing w:after="0" w:line="360" w:lineRule="auto"/>
        <w:jc w:val="both"/>
        <w:rPr>
          <w:rFonts w:ascii="Arial" w:hAnsi="Arial" w:cs="Arial"/>
          <w:color w:val="000000" w:themeColor="text1"/>
          <w:sz w:val="24"/>
          <w:szCs w:val="24"/>
        </w:rPr>
      </w:pPr>
    </w:p>
    <w:p w14:paraId="49291D45" w14:textId="1F3C1426" w:rsidR="00006098" w:rsidRPr="00631324" w:rsidRDefault="00006098" w:rsidP="007760D8">
      <w:pPr>
        <w:spacing w:after="0" w:line="360" w:lineRule="auto"/>
        <w:jc w:val="both"/>
        <w:rPr>
          <w:rFonts w:ascii="Arial" w:hAnsi="Arial" w:cs="Arial"/>
          <w:color w:val="000000" w:themeColor="text1"/>
          <w:sz w:val="24"/>
          <w:szCs w:val="24"/>
        </w:rPr>
      </w:pPr>
      <w:r w:rsidRPr="00631324">
        <w:rPr>
          <w:rFonts w:ascii="Arial" w:hAnsi="Arial" w:cs="Arial"/>
          <w:color w:val="000000" w:themeColor="text1"/>
          <w:sz w:val="24"/>
          <w:szCs w:val="24"/>
        </w:rPr>
        <w:t>It is evident from the study that the main source of TVET funding comes from the government</w:t>
      </w:r>
      <w:r w:rsidR="00473E05" w:rsidRPr="00631324">
        <w:rPr>
          <w:rFonts w:ascii="Arial" w:hAnsi="Arial" w:cs="Arial"/>
          <w:color w:val="000000" w:themeColor="text1"/>
          <w:sz w:val="24"/>
          <w:szCs w:val="24"/>
        </w:rPr>
        <w:t>,</w:t>
      </w:r>
      <w:r w:rsidRPr="00631324">
        <w:rPr>
          <w:rFonts w:ascii="Arial" w:hAnsi="Arial" w:cs="Arial"/>
          <w:color w:val="000000" w:themeColor="text1"/>
          <w:sz w:val="24"/>
          <w:szCs w:val="24"/>
        </w:rPr>
        <w:t xml:space="preserve"> although the level of funding is generally low and inadequate</w:t>
      </w:r>
      <w:r w:rsidR="00AD08C6" w:rsidRPr="00631324">
        <w:rPr>
          <w:rFonts w:ascii="Arial" w:hAnsi="Arial" w:cs="Arial"/>
          <w:color w:val="000000" w:themeColor="text1"/>
          <w:sz w:val="24"/>
          <w:szCs w:val="24"/>
        </w:rPr>
        <w:t xml:space="preserve"> (only 4% of budget allocation)</w:t>
      </w:r>
      <w:r w:rsidRPr="00631324">
        <w:rPr>
          <w:rFonts w:ascii="Arial" w:hAnsi="Arial" w:cs="Arial"/>
          <w:color w:val="000000" w:themeColor="text1"/>
          <w:sz w:val="24"/>
          <w:szCs w:val="24"/>
        </w:rPr>
        <w:t>. Much as the government’s involvement to advancement of TVET</w:t>
      </w:r>
      <w:r w:rsidR="00473E05" w:rsidRPr="00631324">
        <w:rPr>
          <w:rFonts w:ascii="Arial" w:hAnsi="Arial" w:cs="Arial"/>
          <w:color w:val="000000" w:themeColor="text1"/>
          <w:sz w:val="24"/>
          <w:szCs w:val="24"/>
        </w:rPr>
        <w:t xml:space="preserve"> is</w:t>
      </w:r>
      <w:r w:rsidRPr="00631324">
        <w:rPr>
          <w:rFonts w:ascii="Arial" w:hAnsi="Arial" w:cs="Arial"/>
          <w:color w:val="000000" w:themeColor="text1"/>
          <w:sz w:val="24"/>
          <w:szCs w:val="24"/>
        </w:rPr>
        <w:t xml:space="preserve"> evident, the level of funding is far too low. A greater financial commitment would be highly appreciated to offset the high costs of TVET.</w:t>
      </w:r>
    </w:p>
    <w:p w14:paraId="33DCE708" w14:textId="77777777" w:rsidR="00CA5973" w:rsidRPr="00631324" w:rsidRDefault="00CA5973" w:rsidP="007760D8">
      <w:pPr>
        <w:spacing w:after="0" w:line="360" w:lineRule="auto"/>
        <w:jc w:val="both"/>
        <w:rPr>
          <w:rFonts w:ascii="Arial" w:hAnsi="Arial" w:cs="Arial"/>
          <w:color w:val="000000" w:themeColor="text1"/>
          <w:sz w:val="24"/>
          <w:szCs w:val="24"/>
        </w:rPr>
      </w:pPr>
    </w:p>
    <w:p w14:paraId="4954C5BE" w14:textId="77777777" w:rsidR="00006098" w:rsidRPr="00631324" w:rsidRDefault="00006098" w:rsidP="007760D8">
      <w:pPr>
        <w:spacing w:after="0" w:line="360" w:lineRule="auto"/>
        <w:jc w:val="both"/>
        <w:rPr>
          <w:rFonts w:ascii="Arial" w:hAnsi="Arial" w:cs="Arial"/>
          <w:sz w:val="24"/>
          <w:szCs w:val="24"/>
        </w:rPr>
      </w:pPr>
      <w:r w:rsidRPr="00631324">
        <w:rPr>
          <w:rFonts w:ascii="Arial" w:hAnsi="Arial" w:cs="Arial"/>
          <w:color w:val="000000" w:themeColor="text1"/>
          <w:sz w:val="24"/>
          <w:szCs w:val="24"/>
        </w:rPr>
        <w:t>Furthermore, the study showed that in comparison with other sectors in the Ministry of Education and Training, budget allocated to TVET is far lower than of basic education and tertiary sectors. In this context of financial scarcity and constraints, TVET is seemingly not a priority to government. But at the same time, at the peak of unemployment, there is intense political pre</w:t>
      </w:r>
      <w:r w:rsidR="00473E05" w:rsidRPr="00631324">
        <w:rPr>
          <w:rFonts w:ascii="Arial" w:hAnsi="Arial" w:cs="Arial"/>
          <w:color w:val="000000" w:themeColor="text1"/>
          <w:sz w:val="24"/>
          <w:szCs w:val="24"/>
        </w:rPr>
        <w:t>ssure to provide for TVET</w:t>
      </w:r>
      <w:r w:rsidRPr="00631324">
        <w:rPr>
          <w:rFonts w:ascii="Arial" w:hAnsi="Arial" w:cs="Arial"/>
          <w:color w:val="000000" w:themeColor="text1"/>
          <w:sz w:val="24"/>
          <w:szCs w:val="24"/>
        </w:rPr>
        <w:t xml:space="preserve">. NSDP II alludes </w:t>
      </w:r>
      <w:r w:rsidRPr="00631324">
        <w:rPr>
          <w:rFonts w:ascii="Arial" w:hAnsi="Arial" w:cs="Arial"/>
          <w:color w:val="000000" w:themeColor="text1"/>
          <w:sz w:val="24"/>
          <w:szCs w:val="24"/>
        </w:rPr>
        <w:lastRenderedPageBreak/>
        <w:t xml:space="preserve">to the </w:t>
      </w:r>
      <w:r w:rsidRPr="00631324">
        <w:rPr>
          <w:rFonts w:ascii="Arial" w:hAnsi="Arial" w:cs="Arial"/>
          <w:sz w:val="24"/>
          <w:szCs w:val="24"/>
        </w:rPr>
        <w:t xml:space="preserve">significance of TVET </w:t>
      </w:r>
      <w:r w:rsidR="00D03BC5" w:rsidRPr="00631324">
        <w:rPr>
          <w:rFonts w:ascii="Arial" w:hAnsi="Arial" w:cs="Arial"/>
          <w:sz w:val="24"/>
          <w:szCs w:val="24"/>
        </w:rPr>
        <w:t>in creating</w:t>
      </w:r>
      <w:r w:rsidRPr="00631324">
        <w:rPr>
          <w:rFonts w:ascii="Arial" w:hAnsi="Arial" w:cs="Arial"/>
          <w:sz w:val="24"/>
          <w:szCs w:val="24"/>
        </w:rPr>
        <w:t xml:space="preserve"> job opportunities and grow</w:t>
      </w:r>
      <w:r w:rsidR="00D03BC5" w:rsidRPr="00631324">
        <w:rPr>
          <w:rFonts w:ascii="Arial" w:hAnsi="Arial" w:cs="Arial"/>
          <w:sz w:val="24"/>
          <w:szCs w:val="24"/>
        </w:rPr>
        <w:t>ing</w:t>
      </w:r>
      <w:r w:rsidRPr="00631324">
        <w:rPr>
          <w:rFonts w:ascii="Arial" w:hAnsi="Arial" w:cs="Arial"/>
          <w:sz w:val="24"/>
          <w:szCs w:val="24"/>
        </w:rPr>
        <w:t xml:space="preserve"> the economy of the country. </w:t>
      </w:r>
    </w:p>
    <w:p w14:paraId="48E7F366" w14:textId="77777777" w:rsidR="00CA5973" w:rsidRPr="00631324" w:rsidRDefault="00CA5973" w:rsidP="007760D8">
      <w:pPr>
        <w:spacing w:after="0" w:line="360" w:lineRule="auto"/>
        <w:jc w:val="both"/>
        <w:rPr>
          <w:rFonts w:ascii="Arial" w:hAnsi="Arial" w:cs="Arial"/>
          <w:sz w:val="24"/>
          <w:szCs w:val="24"/>
        </w:rPr>
      </w:pPr>
    </w:p>
    <w:p w14:paraId="5432F685" w14:textId="77777777"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Systems theory advances that if one of the key components of the system are underperforming the whole sy</w:t>
      </w:r>
      <w:r w:rsidR="00D03BC5" w:rsidRPr="00631324">
        <w:rPr>
          <w:rFonts w:ascii="Arial" w:hAnsi="Arial" w:cs="Arial"/>
          <w:sz w:val="24"/>
          <w:szCs w:val="24"/>
        </w:rPr>
        <w:t>stem will malfunction. Funding i</w:t>
      </w:r>
      <w:r w:rsidRPr="00631324">
        <w:rPr>
          <w:rFonts w:ascii="Arial" w:hAnsi="Arial" w:cs="Arial"/>
          <w:sz w:val="24"/>
          <w:szCs w:val="24"/>
        </w:rPr>
        <w:t xml:space="preserve">s a critical component of </w:t>
      </w:r>
      <w:r w:rsidR="00D03BC5" w:rsidRPr="00631324">
        <w:rPr>
          <w:rFonts w:ascii="Arial" w:hAnsi="Arial" w:cs="Arial"/>
          <w:sz w:val="24"/>
          <w:szCs w:val="24"/>
        </w:rPr>
        <w:t xml:space="preserve">the </w:t>
      </w:r>
      <w:r w:rsidRPr="00631324">
        <w:rPr>
          <w:rFonts w:ascii="Arial" w:hAnsi="Arial" w:cs="Arial"/>
          <w:sz w:val="24"/>
          <w:szCs w:val="24"/>
        </w:rPr>
        <w:t>TVET system</w:t>
      </w:r>
      <w:r w:rsidR="00D03BC5" w:rsidRPr="00631324">
        <w:rPr>
          <w:rFonts w:ascii="Arial" w:hAnsi="Arial" w:cs="Arial"/>
          <w:sz w:val="24"/>
          <w:szCs w:val="24"/>
        </w:rPr>
        <w:t>, and</w:t>
      </w:r>
      <w:r w:rsidRPr="00631324">
        <w:rPr>
          <w:rFonts w:ascii="Arial" w:hAnsi="Arial" w:cs="Arial"/>
          <w:sz w:val="24"/>
          <w:szCs w:val="24"/>
        </w:rPr>
        <w:t xml:space="preserve"> if it is constrained the whole TVET system is bound to collapse.</w:t>
      </w:r>
    </w:p>
    <w:p w14:paraId="422826C1" w14:textId="7289B39B" w:rsidR="00006098" w:rsidRPr="00631324" w:rsidRDefault="00006098" w:rsidP="007760D8">
      <w:pPr>
        <w:spacing w:after="0" w:line="360" w:lineRule="auto"/>
        <w:jc w:val="both"/>
        <w:rPr>
          <w:rFonts w:ascii="Arial" w:eastAsia="Arial" w:hAnsi="Arial" w:cs="Arial"/>
          <w:color w:val="000000" w:themeColor="text1"/>
          <w:sz w:val="24"/>
          <w:szCs w:val="24"/>
        </w:rPr>
      </w:pPr>
      <w:r w:rsidRPr="00631324">
        <w:rPr>
          <w:rFonts w:ascii="Arial" w:eastAsia="Arial" w:hAnsi="Arial" w:cs="Arial"/>
          <w:sz w:val="24"/>
          <w:szCs w:val="24"/>
        </w:rPr>
        <w:t xml:space="preserve">The study findings </w:t>
      </w:r>
      <w:r w:rsidR="00D03BC5" w:rsidRPr="00631324">
        <w:rPr>
          <w:rFonts w:ascii="Arial" w:eastAsia="Arial" w:hAnsi="Arial" w:cs="Arial"/>
          <w:sz w:val="24"/>
          <w:szCs w:val="24"/>
        </w:rPr>
        <w:t>indicate</w:t>
      </w:r>
      <w:r w:rsidRPr="00631324">
        <w:rPr>
          <w:rFonts w:ascii="Arial" w:eastAsia="Arial" w:hAnsi="Arial" w:cs="Arial"/>
          <w:sz w:val="24"/>
          <w:szCs w:val="24"/>
        </w:rPr>
        <w:t xml:space="preserve"> that increased public education spending effectively improves education quality in Sub Saharan Africa in the short and long </w:t>
      </w:r>
      <w:r w:rsidR="00D03BC5" w:rsidRPr="00631324">
        <w:rPr>
          <w:rFonts w:ascii="Arial" w:eastAsia="Arial" w:hAnsi="Arial" w:cs="Arial"/>
          <w:sz w:val="24"/>
          <w:szCs w:val="24"/>
        </w:rPr>
        <w:t>term</w:t>
      </w:r>
      <w:r w:rsidRPr="00631324">
        <w:rPr>
          <w:rFonts w:ascii="Arial" w:eastAsia="Arial" w:hAnsi="Arial" w:cs="Arial"/>
          <w:sz w:val="24"/>
          <w:szCs w:val="24"/>
        </w:rPr>
        <w:t xml:space="preserve">. </w:t>
      </w:r>
      <w:r w:rsidR="00D03BC5" w:rsidRPr="00631324">
        <w:rPr>
          <w:rFonts w:ascii="Arial" w:eastAsia="Arial" w:hAnsi="Arial" w:cs="Arial"/>
          <w:sz w:val="24"/>
          <w:szCs w:val="24"/>
        </w:rPr>
        <w:t>It is therefore incumbent upon</w:t>
      </w:r>
      <w:r w:rsidRPr="00631324">
        <w:rPr>
          <w:rFonts w:ascii="Arial" w:eastAsia="Arial" w:hAnsi="Arial" w:cs="Arial"/>
          <w:sz w:val="24"/>
          <w:szCs w:val="24"/>
        </w:rPr>
        <w:t xml:space="preserve">, Sub Saharan Africa </w:t>
      </w:r>
      <w:r w:rsidR="00D03BC5" w:rsidRPr="00631324">
        <w:rPr>
          <w:rFonts w:ascii="Arial" w:eastAsia="Arial" w:hAnsi="Arial" w:cs="Arial"/>
          <w:sz w:val="24"/>
          <w:szCs w:val="24"/>
        </w:rPr>
        <w:t>to</w:t>
      </w:r>
      <w:r w:rsidR="00D03BC5" w:rsidRPr="00631324">
        <w:rPr>
          <w:rFonts w:ascii="Arial" w:eastAsia="Arial" w:hAnsi="Arial" w:cs="Arial"/>
          <w:color w:val="000000" w:themeColor="text1"/>
          <w:sz w:val="24"/>
          <w:szCs w:val="24"/>
        </w:rPr>
        <w:t xml:space="preserve"> provide </w:t>
      </w:r>
      <w:r w:rsidRPr="00631324">
        <w:rPr>
          <w:rFonts w:ascii="Arial" w:eastAsia="Arial" w:hAnsi="Arial" w:cs="Arial"/>
          <w:color w:val="000000" w:themeColor="text1"/>
          <w:sz w:val="24"/>
          <w:szCs w:val="24"/>
        </w:rPr>
        <w:t xml:space="preserve">sufficient budgetary allocations to education to enhance educational quality in the sub region (Musah, A. &amp; </w:t>
      </w:r>
      <w:proofErr w:type="spellStart"/>
      <w:r w:rsidRPr="00631324">
        <w:rPr>
          <w:rFonts w:ascii="Arial" w:eastAsia="Arial" w:hAnsi="Arial" w:cs="Arial"/>
          <w:color w:val="000000" w:themeColor="text1"/>
          <w:sz w:val="24"/>
          <w:szCs w:val="24"/>
        </w:rPr>
        <w:t>Aawaar</w:t>
      </w:r>
      <w:proofErr w:type="spellEnd"/>
      <w:r w:rsidRPr="00631324">
        <w:rPr>
          <w:rFonts w:ascii="Arial" w:eastAsia="Arial" w:hAnsi="Arial" w:cs="Arial"/>
          <w:color w:val="000000" w:themeColor="text1"/>
          <w:sz w:val="24"/>
          <w:szCs w:val="24"/>
        </w:rPr>
        <w:t>, G. 2024)</w:t>
      </w:r>
      <w:r w:rsidR="00114066" w:rsidRPr="00631324">
        <w:rPr>
          <w:rStyle w:val="FootnoteReference"/>
          <w:rFonts w:ascii="Arial" w:eastAsia="Arial" w:hAnsi="Arial" w:cs="Arial"/>
          <w:color w:val="000000" w:themeColor="text1"/>
          <w:sz w:val="24"/>
          <w:szCs w:val="24"/>
        </w:rPr>
        <w:footnoteReference w:id="45"/>
      </w:r>
      <w:r w:rsidR="00D03BC5" w:rsidRPr="00631324">
        <w:rPr>
          <w:rFonts w:ascii="Arial" w:eastAsia="Arial" w:hAnsi="Arial" w:cs="Arial"/>
          <w:color w:val="000000" w:themeColor="text1"/>
          <w:sz w:val="24"/>
          <w:szCs w:val="24"/>
        </w:rPr>
        <w:t>.</w:t>
      </w:r>
      <w:r w:rsidRPr="00631324">
        <w:rPr>
          <w:rFonts w:ascii="Arial" w:eastAsia="Arial" w:hAnsi="Arial" w:cs="Arial"/>
          <w:color w:val="000000" w:themeColor="text1"/>
          <w:sz w:val="24"/>
          <w:szCs w:val="24"/>
        </w:rPr>
        <w:t xml:space="preserve"> </w:t>
      </w:r>
    </w:p>
    <w:p w14:paraId="68CD80D2" w14:textId="77777777" w:rsidR="00CA5973" w:rsidRPr="00631324" w:rsidRDefault="00CA5973" w:rsidP="007760D8">
      <w:pPr>
        <w:spacing w:after="0" w:line="360" w:lineRule="auto"/>
        <w:jc w:val="both"/>
        <w:rPr>
          <w:rFonts w:ascii="Arial" w:eastAsia="Arial" w:hAnsi="Arial" w:cs="Arial"/>
          <w:color w:val="000000" w:themeColor="text1"/>
          <w:sz w:val="24"/>
          <w:szCs w:val="24"/>
        </w:rPr>
      </w:pPr>
    </w:p>
    <w:p w14:paraId="19639D2C" w14:textId="77777777" w:rsidR="00006098" w:rsidRPr="00631324" w:rsidRDefault="00A550CA" w:rsidP="007760D8">
      <w:pPr>
        <w:pStyle w:val="Heading3"/>
        <w:spacing w:before="0" w:after="0"/>
        <w:rPr>
          <w:rStyle w:val="Strong"/>
          <w:rFonts w:cs="Arial"/>
          <w:b/>
          <w:bCs w:val="0"/>
          <w:sz w:val="24"/>
          <w:lang w:val="en-GB"/>
        </w:rPr>
      </w:pPr>
      <w:bookmarkStart w:id="34" w:name="_Toc182910062"/>
      <w:r w:rsidRPr="00631324">
        <w:rPr>
          <w:rStyle w:val="Strong"/>
          <w:rFonts w:cs="Arial"/>
          <w:b/>
          <w:bCs w:val="0"/>
          <w:sz w:val="24"/>
          <w:lang w:val="en-GB"/>
        </w:rPr>
        <w:t xml:space="preserve">6.3 </w:t>
      </w:r>
      <w:r w:rsidR="00006098" w:rsidRPr="00631324">
        <w:rPr>
          <w:rStyle w:val="Strong"/>
          <w:rFonts w:cs="Arial"/>
          <w:b/>
          <w:bCs w:val="0"/>
          <w:sz w:val="24"/>
          <w:lang w:val="en-GB"/>
        </w:rPr>
        <w:t>Relevance of TVET programmes</w:t>
      </w:r>
      <w:bookmarkEnd w:id="34"/>
    </w:p>
    <w:p w14:paraId="33AFBA3C" w14:textId="77777777" w:rsidR="00737DB3" w:rsidRPr="00631324" w:rsidRDefault="00737DB3" w:rsidP="007760D8">
      <w:pPr>
        <w:spacing w:after="0" w:line="360" w:lineRule="auto"/>
        <w:jc w:val="both"/>
        <w:rPr>
          <w:rFonts w:ascii="Arial" w:hAnsi="Arial" w:cs="Arial"/>
          <w:sz w:val="24"/>
          <w:szCs w:val="24"/>
        </w:rPr>
      </w:pPr>
    </w:p>
    <w:p w14:paraId="1D915968" w14:textId="7D3D4C94"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 xml:space="preserve">The study found that although TVET programmes are relevant to </w:t>
      </w:r>
      <w:r w:rsidR="00D03BC5" w:rsidRPr="00631324">
        <w:rPr>
          <w:rFonts w:ascii="Arial" w:hAnsi="Arial" w:cs="Arial"/>
          <w:sz w:val="24"/>
          <w:szCs w:val="24"/>
        </w:rPr>
        <w:t>the labo</w:t>
      </w:r>
      <w:r w:rsidR="000F39C3" w:rsidRPr="00631324">
        <w:rPr>
          <w:rFonts w:ascii="Arial" w:hAnsi="Arial" w:cs="Arial"/>
          <w:sz w:val="24"/>
          <w:szCs w:val="24"/>
        </w:rPr>
        <w:t>u</w:t>
      </w:r>
      <w:r w:rsidRPr="00631324">
        <w:rPr>
          <w:rFonts w:ascii="Arial" w:hAnsi="Arial" w:cs="Arial"/>
          <w:sz w:val="24"/>
          <w:szCs w:val="24"/>
        </w:rPr>
        <w:t>r market, the skills mismatch and skills gap is still prevalent. The new emerging private TVET institutions that embrace new technology of the 4</w:t>
      </w:r>
      <w:r w:rsidRPr="00631324">
        <w:rPr>
          <w:rFonts w:ascii="Arial" w:hAnsi="Arial" w:cs="Arial"/>
          <w:sz w:val="24"/>
          <w:szCs w:val="24"/>
          <w:vertAlign w:val="superscript"/>
        </w:rPr>
        <w:t>th</w:t>
      </w:r>
      <w:r w:rsidRPr="00631324">
        <w:rPr>
          <w:rFonts w:ascii="Arial" w:hAnsi="Arial" w:cs="Arial"/>
          <w:sz w:val="24"/>
          <w:szCs w:val="24"/>
        </w:rPr>
        <w:t xml:space="preserve"> Industrial Revolution are few in numbers and make limited impact to </w:t>
      </w:r>
      <w:r w:rsidR="00D03BC5" w:rsidRPr="00631324">
        <w:rPr>
          <w:rFonts w:ascii="Arial" w:hAnsi="Arial" w:cs="Arial"/>
          <w:sz w:val="24"/>
          <w:szCs w:val="24"/>
        </w:rPr>
        <w:t xml:space="preserve">the </w:t>
      </w:r>
      <w:proofErr w:type="spellStart"/>
      <w:r w:rsidR="00D03BC5" w:rsidRPr="00631324">
        <w:rPr>
          <w:rFonts w:ascii="Arial" w:hAnsi="Arial" w:cs="Arial"/>
          <w:sz w:val="24"/>
          <w:szCs w:val="24"/>
        </w:rPr>
        <w:t>labo</w:t>
      </w:r>
      <w:r w:rsidRPr="00631324">
        <w:rPr>
          <w:rFonts w:ascii="Arial" w:hAnsi="Arial" w:cs="Arial"/>
          <w:sz w:val="24"/>
          <w:szCs w:val="24"/>
        </w:rPr>
        <w:t>r</w:t>
      </w:r>
      <w:proofErr w:type="spellEnd"/>
      <w:r w:rsidRPr="00631324">
        <w:rPr>
          <w:rFonts w:ascii="Arial" w:hAnsi="Arial" w:cs="Arial"/>
          <w:sz w:val="24"/>
          <w:szCs w:val="24"/>
        </w:rPr>
        <w:t xml:space="preserve"> market. The traditional TVET institutions’ curriculum is predominantly old fashioned and irresponsive to the evolving economic needs and lifestyle</w:t>
      </w:r>
      <w:r w:rsidR="00D03BC5" w:rsidRPr="00631324">
        <w:rPr>
          <w:rFonts w:ascii="Arial" w:hAnsi="Arial" w:cs="Arial"/>
          <w:sz w:val="24"/>
          <w:szCs w:val="24"/>
        </w:rPr>
        <w:t>s</w:t>
      </w:r>
      <w:r w:rsidRPr="00631324">
        <w:rPr>
          <w:rFonts w:ascii="Arial" w:hAnsi="Arial" w:cs="Arial"/>
          <w:sz w:val="24"/>
          <w:szCs w:val="24"/>
        </w:rPr>
        <w:t>.  Hence the key informants that participated in the study called for its review. Due to the swift changing dynamics of technology in the labo</w:t>
      </w:r>
      <w:r w:rsidR="00B56978" w:rsidRPr="00631324">
        <w:rPr>
          <w:rFonts w:ascii="Arial" w:hAnsi="Arial" w:cs="Arial"/>
          <w:sz w:val="24"/>
          <w:szCs w:val="24"/>
        </w:rPr>
        <w:t>u</w:t>
      </w:r>
      <w:r w:rsidRPr="00631324">
        <w:rPr>
          <w:rFonts w:ascii="Arial" w:hAnsi="Arial" w:cs="Arial"/>
          <w:sz w:val="24"/>
          <w:szCs w:val="24"/>
        </w:rPr>
        <w:t>r market and prevalent underfunding in TVET institutions, the trades training institutions are virtually incapacitated to offer training that match</w:t>
      </w:r>
      <w:r w:rsidR="00D03BC5" w:rsidRPr="00631324">
        <w:rPr>
          <w:rFonts w:ascii="Arial" w:hAnsi="Arial" w:cs="Arial"/>
          <w:sz w:val="24"/>
          <w:szCs w:val="24"/>
        </w:rPr>
        <w:t xml:space="preserve"> the current skills in the </w:t>
      </w:r>
      <w:proofErr w:type="spellStart"/>
      <w:r w:rsidR="00D03BC5" w:rsidRPr="00631324">
        <w:rPr>
          <w:rFonts w:ascii="Arial" w:hAnsi="Arial" w:cs="Arial"/>
          <w:sz w:val="24"/>
          <w:szCs w:val="24"/>
        </w:rPr>
        <w:t>labo</w:t>
      </w:r>
      <w:r w:rsidRPr="00631324">
        <w:rPr>
          <w:rFonts w:ascii="Arial" w:hAnsi="Arial" w:cs="Arial"/>
          <w:sz w:val="24"/>
          <w:szCs w:val="24"/>
        </w:rPr>
        <w:t>r</w:t>
      </w:r>
      <w:proofErr w:type="spellEnd"/>
      <w:r w:rsidRPr="00631324">
        <w:rPr>
          <w:rFonts w:ascii="Arial" w:hAnsi="Arial" w:cs="Arial"/>
          <w:sz w:val="24"/>
          <w:szCs w:val="24"/>
        </w:rPr>
        <w:t xml:space="preserve"> market. In fact, these public TVET institutions do not have financial capacity and resources to keep pace with changing science and technology.  Over the years, TVET training has always been supply driven that fails to address the skills needs of formal and informal sector workplaces (MoET, 2004).  This is attributed to minima</w:t>
      </w:r>
      <w:r w:rsidR="00D03BC5" w:rsidRPr="00631324">
        <w:rPr>
          <w:rFonts w:ascii="Arial" w:hAnsi="Arial" w:cs="Arial"/>
          <w:sz w:val="24"/>
          <w:szCs w:val="24"/>
        </w:rPr>
        <w:t>l planning for TVET at national and</w:t>
      </w:r>
      <w:r w:rsidRPr="00631324">
        <w:rPr>
          <w:rFonts w:ascii="Arial" w:hAnsi="Arial" w:cs="Arial"/>
          <w:sz w:val="24"/>
          <w:szCs w:val="24"/>
        </w:rPr>
        <w:t xml:space="preserve"> industry levels. </w:t>
      </w:r>
    </w:p>
    <w:p w14:paraId="44EDFE94" w14:textId="77777777" w:rsidR="00CA5973" w:rsidRPr="00631324" w:rsidRDefault="00CA5973" w:rsidP="007760D8">
      <w:pPr>
        <w:spacing w:after="0" w:line="360" w:lineRule="auto"/>
        <w:jc w:val="both"/>
        <w:rPr>
          <w:rFonts w:ascii="Arial" w:hAnsi="Arial" w:cs="Arial"/>
          <w:sz w:val="24"/>
          <w:szCs w:val="24"/>
        </w:rPr>
      </w:pPr>
    </w:p>
    <w:p w14:paraId="187C484F" w14:textId="3DC7CE96" w:rsidR="00602506"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 xml:space="preserve">The study further established that TVET institutions in Lesotho only </w:t>
      </w:r>
      <w:r w:rsidR="00D03BC5" w:rsidRPr="00631324">
        <w:rPr>
          <w:rFonts w:ascii="Arial" w:hAnsi="Arial" w:cs="Arial"/>
          <w:sz w:val="24"/>
          <w:szCs w:val="24"/>
        </w:rPr>
        <w:t>offer</w:t>
      </w:r>
      <w:r w:rsidRPr="00631324">
        <w:rPr>
          <w:rFonts w:ascii="Arial" w:hAnsi="Arial" w:cs="Arial"/>
          <w:sz w:val="24"/>
          <w:szCs w:val="24"/>
        </w:rPr>
        <w:t xml:space="preserve"> limited basic TVET programmes, and variety of TVET programmes are pursued elsewhere in the </w:t>
      </w:r>
      <w:r w:rsidRPr="00631324">
        <w:rPr>
          <w:rFonts w:ascii="Arial" w:hAnsi="Arial" w:cs="Arial"/>
          <w:sz w:val="24"/>
          <w:szCs w:val="24"/>
        </w:rPr>
        <w:lastRenderedPageBreak/>
        <w:t xml:space="preserve">region. Hence, most of TVET instructors and TVD staff are unable to pursue any advanced TVET programmes </w:t>
      </w:r>
      <w:r w:rsidR="00D03BC5" w:rsidRPr="00631324">
        <w:rPr>
          <w:rFonts w:ascii="Arial" w:hAnsi="Arial" w:cs="Arial"/>
          <w:sz w:val="24"/>
          <w:szCs w:val="24"/>
        </w:rPr>
        <w:t>locally.</w:t>
      </w:r>
    </w:p>
    <w:p w14:paraId="453E3B6D" w14:textId="77777777" w:rsidR="00737DB3" w:rsidRPr="00631324" w:rsidRDefault="00737DB3" w:rsidP="007760D8">
      <w:pPr>
        <w:spacing w:after="0" w:line="360" w:lineRule="auto"/>
        <w:jc w:val="both"/>
        <w:rPr>
          <w:rFonts w:ascii="Arial" w:hAnsi="Arial" w:cs="Arial"/>
          <w:sz w:val="24"/>
          <w:szCs w:val="24"/>
        </w:rPr>
      </w:pPr>
    </w:p>
    <w:p w14:paraId="72EEBF5C" w14:textId="77777777" w:rsidR="00006098" w:rsidRPr="00631324" w:rsidRDefault="00A550CA" w:rsidP="007760D8">
      <w:pPr>
        <w:pStyle w:val="Heading3"/>
        <w:spacing w:before="0" w:after="0"/>
        <w:rPr>
          <w:rStyle w:val="Strong"/>
          <w:rFonts w:cs="Arial"/>
          <w:b/>
          <w:bCs w:val="0"/>
          <w:sz w:val="24"/>
          <w:lang w:val="en-GB"/>
        </w:rPr>
      </w:pPr>
      <w:bookmarkStart w:id="35" w:name="_Toc182910063"/>
      <w:r w:rsidRPr="00631324">
        <w:rPr>
          <w:rStyle w:val="Strong"/>
          <w:rFonts w:cs="Arial"/>
          <w:b/>
          <w:bCs w:val="0"/>
          <w:sz w:val="24"/>
          <w:lang w:val="en-GB"/>
        </w:rPr>
        <w:t>6</w:t>
      </w:r>
      <w:r w:rsidR="00006098" w:rsidRPr="00631324">
        <w:rPr>
          <w:rStyle w:val="Strong"/>
          <w:rFonts w:cs="Arial"/>
          <w:b/>
          <w:bCs w:val="0"/>
          <w:sz w:val="24"/>
          <w:lang w:val="en-GB"/>
        </w:rPr>
        <w:t>.4 Infrastructure and e-learning facilities</w:t>
      </w:r>
      <w:bookmarkEnd w:id="35"/>
    </w:p>
    <w:p w14:paraId="4F7500D5" w14:textId="77777777" w:rsidR="00737DB3" w:rsidRPr="00631324" w:rsidRDefault="00737DB3" w:rsidP="007760D8">
      <w:pPr>
        <w:spacing w:after="0" w:line="360" w:lineRule="auto"/>
        <w:jc w:val="both"/>
        <w:rPr>
          <w:rFonts w:ascii="Arial" w:hAnsi="Arial" w:cs="Arial"/>
          <w:sz w:val="24"/>
          <w:szCs w:val="24"/>
        </w:rPr>
      </w:pPr>
    </w:p>
    <w:p w14:paraId="4C302342" w14:textId="6B55A3AC"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A ripple effect of the under-funded TVET system as it propagates outward to affect all crucial components of the whole TVET system has not spared TVET infrastructure and e-learning facilities. The study has found that the ripple effect of underfunding of TVET</w:t>
      </w:r>
      <w:r w:rsidR="00D03BC5" w:rsidRPr="00631324">
        <w:rPr>
          <w:rFonts w:ascii="Arial" w:hAnsi="Arial" w:cs="Arial"/>
          <w:sz w:val="24"/>
          <w:szCs w:val="24"/>
        </w:rPr>
        <w:t xml:space="preserve"> is</w:t>
      </w:r>
      <w:r w:rsidRPr="00631324">
        <w:rPr>
          <w:rFonts w:ascii="Arial" w:hAnsi="Arial" w:cs="Arial"/>
          <w:sz w:val="24"/>
          <w:szCs w:val="24"/>
        </w:rPr>
        <w:t xml:space="preserve"> adversely and severely impacting on TVET infrastructure of workshops, drawing rooms, theory rooms, library and laboratories. Without the government capital investment and development partners’ financial support, TVET institutions through their </w:t>
      </w:r>
      <w:proofErr w:type="spellStart"/>
      <w:r w:rsidRPr="00631324">
        <w:rPr>
          <w:rFonts w:ascii="Arial" w:hAnsi="Arial" w:cs="Arial"/>
          <w:sz w:val="24"/>
          <w:szCs w:val="24"/>
        </w:rPr>
        <w:t>meager</w:t>
      </w:r>
      <w:proofErr w:type="spellEnd"/>
      <w:r w:rsidRPr="00631324">
        <w:rPr>
          <w:rFonts w:ascii="Arial" w:hAnsi="Arial" w:cs="Arial"/>
          <w:sz w:val="24"/>
          <w:szCs w:val="24"/>
        </w:rPr>
        <w:t xml:space="preserve"> tuition fees find it uphill to replace their outdated and old workshop machines and equipment. </w:t>
      </w:r>
    </w:p>
    <w:p w14:paraId="1355BDF1" w14:textId="77777777" w:rsidR="00CA5973" w:rsidRPr="00631324" w:rsidRDefault="00CA5973" w:rsidP="007760D8">
      <w:pPr>
        <w:spacing w:after="0" w:line="360" w:lineRule="auto"/>
        <w:jc w:val="both"/>
        <w:rPr>
          <w:rFonts w:ascii="Arial" w:hAnsi="Arial" w:cs="Arial"/>
          <w:sz w:val="24"/>
          <w:szCs w:val="24"/>
        </w:rPr>
      </w:pPr>
    </w:p>
    <w:p w14:paraId="6DC5781C" w14:textId="77777777"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 xml:space="preserve">With regard to e-learning facilities and their usage as mode of learning and teaching, the study has also found that it is sporadic and constrained in the public TVET institutions </w:t>
      </w:r>
      <w:r w:rsidR="00516552" w:rsidRPr="00631324">
        <w:rPr>
          <w:rFonts w:ascii="Arial" w:hAnsi="Arial" w:cs="Arial"/>
          <w:sz w:val="24"/>
          <w:szCs w:val="24"/>
        </w:rPr>
        <w:t>as</w:t>
      </w:r>
      <w:r w:rsidRPr="00631324">
        <w:rPr>
          <w:rFonts w:ascii="Arial" w:hAnsi="Arial" w:cs="Arial"/>
          <w:sz w:val="24"/>
          <w:szCs w:val="24"/>
        </w:rPr>
        <w:t xml:space="preserve"> it is grad</w:t>
      </w:r>
      <w:r w:rsidR="00516552" w:rsidRPr="00631324">
        <w:rPr>
          <w:rFonts w:ascii="Arial" w:hAnsi="Arial" w:cs="Arial"/>
          <w:sz w:val="24"/>
          <w:szCs w:val="24"/>
        </w:rPr>
        <w:t xml:space="preserve">ually being introduced. There </w:t>
      </w:r>
      <w:r w:rsidR="007517FD" w:rsidRPr="00631324">
        <w:rPr>
          <w:rFonts w:ascii="Arial" w:hAnsi="Arial" w:cs="Arial"/>
          <w:sz w:val="24"/>
          <w:szCs w:val="24"/>
        </w:rPr>
        <w:t>are</w:t>
      </w:r>
      <w:r w:rsidR="00516552" w:rsidRPr="00631324">
        <w:rPr>
          <w:rFonts w:ascii="Arial" w:hAnsi="Arial" w:cs="Arial"/>
          <w:sz w:val="24"/>
          <w:szCs w:val="24"/>
        </w:rPr>
        <w:t xml:space="preserve"> only a few</w:t>
      </w:r>
      <w:r w:rsidRPr="00631324">
        <w:rPr>
          <w:rFonts w:ascii="Arial" w:hAnsi="Arial" w:cs="Arial"/>
          <w:sz w:val="24"/>
          <w:szCs w:val="24"/>
        </w:rPr>
        <w:t xml:space="preserve"> exception</w:t>
      </w:r>
      <w:r w:rsidR="00516552" w:rsidRPr="00631324">
        <w:rPr>
          <w:rFonts w:ascii="Arial" w:hAnsi="Arial" w:cs="Arial"/>
          <w:sz w:val="24"/>
          <w:szCs w:val="24"/>
        </w:rPr>
        <w:t>s</w:t>
      </w:r>
      <w:r w:rsidRPr="00631324">
        <w:rPr>
          <w:rFonts w:ascii="Arial" w:hAnsi="Arial" w:cs="Arial"/>
          <w:sz w:val="24"/>
          <w:szCs w:val="24"/>
        </w:rPr>
        <w:t xml:space="preserve"> that have introduced ICT and IT as programmes in their institution</w:t>
      </w:r>
      <w:r w:rsidR="00516552" w:rsidRPr="00631324">
        <w:rPr>
          <w:rFonts w:ascii="Arial" w:hAnsi="Arial" w:cs="Arial"/>
          <w:sz w:val="24"/>
          <w:szCs w:val="24"/>
        </w:rPr>
        <w:t>s</w:t>
      </w:r>
      <w:r w:rsidRPr="00631324">
        <w:rPr>
          <w:rFonts w:ascii="Arial" w:hAnsi="Arial" w:cs="Arial"/>
          <w:sz w:val="24"/>
          <w:szCs w:val="24"/>
        </w:rPr>
        <w:t xml:space="preserve">. The key informants spoke highly about its importance as a mode of pedagogy that would complement their outdated workshop machines and equipment. </w:t>
      </w:r>
      <w:r w:rsidR="00516552" w:rsidRPr="00631324">
        <w:rPr>
          <w:rFonts w:ascii="Arial" w:hAnsi="Arial" w:cs="Arial"/>
          <w:sz w:val="24"/>
          <w:szCs w:val="24"/>
        </w:rPr>
        <w:t>Generally</w:t>
      </w:r>
      <w:r w:rsidRPr="00631324">
        <w:rPr>
          <w:rFonts w:ascii="Arial" w:hAnsi="Arial" w:cs="Arial"/>
          <w:sz w:val="24"/>
          <w:szCs w:val="24"/>
        </w:rPr>
        <w:t>, the</w:t>
      </w:r>
      <w:r w:rsidR="00516552" w:rsidRPr="00631324">
        <w:rPr>
          <w:rFonts w:ascii="Arial" w:hAnsi="Arial" w:cs="Arial"/>
          <w:sz w:val="24"/>
          <w:szCs w:val="24"/>
        </w:rPr>
        <w:t xml:space="preserve"> main</w:t>
      </w:r>
      <w:r w:rsidRPr="00631324">
        <w:rPr>
          <w:rFonts w:ascii="Arial" w:hAnsi="Arial" w:cs="Arial"/>
          <w:sz w:val="24"/>
          <w:szCs w:val="24"/>
        </w:rPr>
        <w:t xml:space="preserve"> cause </w:t>
      </w:r>
      <w:r w:rsidR="00516552" w:rsidRPr="00631324">
        <w:rPr>
          <w:rFonts w:ascii="Arial" w:hAnsi="Arial" w:cs="Arial"/>
          <w:sz w:val="24"/>
          <w:szCs w:val="24"/>
        </w:rPr>
        <w:t xml:space="preserve">of </w:t>
      </w:r>
      <w:r w:rsidRPr="00631324">
        <w:rPr>
          <w:rFonts w:ascii="Arial" w:hAnsi="Arial" w:cs="Arial"/>
          <w:sz w:val="24"/>
          <w:szCs w:val="24"/>
        </w:rPr>
        <w:t xml:space="preserve">the challenges associated with infrastructure, e-learning facilities and digital literacy is the limited financial resource as well as low capacity to embrace new technologies. </w:t>
      </w:r>
    </w:p>
    <w:p w14:paraId="394B5677" w14:textId="77777777" w:rsidR="00CA5973" w:rsidRPr="00631324" w:rsidRDefault="00CA5973" w:rsidP="007760D8">
      <w:pPr>
        <w:spacing w:after="0" w:line="360" w:lineRule="auto"/>
        <w:jc w:val="both"/>
        <w:rPr>
          <w:rFonts w:ascii="Arial" w:hAnsi="Arial" w:cs="Arial"/>
          <w:sz w:val="24"/>
          <w:szCs w:val="24"/>
        </w:rPr>
      </w:pPr>
    </w:p>
    <w:p w14:paraId="4B9DC1E8" w14:textId="77777777" w:rsidR="00006098" w:rsidRPr="00631324" w:rsidRDefault="00A550CA" w:rsidP="007760D8">
      <w:pPr>
        <w:pStyle w:val="Heading3"/>
        <w:spacing w:before="0" w:after="0"/>
        <w:rPr>
          <w:rStyle w:val="Strong"/>
          <w:rFonts w:cs="Arial"/>
          <w:b/>
          <w:bCs w:val="0"/>
          <w:sz w:val="24"/>
          <w:lang w:val="en-GB"/>
        </w:rPr>
      </w:pPr>
      <w:bookmarkStart w:id="36" w:name="_Toc182910064"/>
      <w:r w:rsidRPr="00631324">
        <w:rPr>
          <w:rStyle w:val="Strong"/>
          <w:rFonts w:cs="Arial"/>
          <w:b/>
          <w:bCs w:val="0"/>
          <w:sz w:val="24"/>
          <w:lang w:val="en-GB"/>
        </w:rPr>
        <w:t>6.5</w:t>
      </w:r>
      <w:r w:rsidRPr="00631324">
        <w:rPr>
          <w:rStyle w:val="Strong"/>
          <w:rFonts w:cs="Arial"/>
          <w:b/>
          <w:bCs w:val="0"/>
          <w:sz w:val="24"/>
          <w:lang w:val="en-GB"/>
        </w:rPr>
        <w:tab/>
      </w:r>
      <w:r w:rsidR="00006098" w:rsidRPr="00631324">
        <w:rPr>
          <w:rStyle w:val="Strong"/>
          <w:rFonts w:cs="Arial"/>
          <w:b/>
          <w:bCs w:val="0"/>
          <w:sz w:val="24"/>
          <w:lang w:val="en-GB"/>
        </w:rPr>
        <w:t>Capacity of TVD Officers and Instructors</w:t>
      </w:r>
      <w:bookmarkEnd w:id="36"/>
    </w:p>
    <w:p w14:paraId="65DAEB56" w14:textId="77777777" w:rsidR="00737DB3" w:rsidRPr="00631324" w:rsidRDefault="00737DB3" w:rsidP="007760D8">
      <w:pPr>
        <w:spacing w:after="0" w:line="360" w:lineRule="auto"/>
        <w:jc w:val="both"/>
        <w:rPr>
          <w:rFonts w:ascii="Arial" w:hAnsi="Arial" w:cs="Arial"/>
          <w:sz w:val="24"/>
          <w:szCs w:val="24"/>
        </w:rPr>
      </w:pPr>
    </w:p>
    <w:p w14:paraId="7E24C54F" w14:textId="56ADD540"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 xml:space="preserve">Research </w:t>
      </w:r>
      <w:proofErr w:type="gramStart"/>
      <w:r w:rsidRPr="00631324">
        <w:rPr>
          <w:rFonts w:ascii="Arial" w:hAnsi="Arial" w:cs="Arial"/>
          <w:sz w:val="24"/>
          <w:szCs w:val="24"/>
        </w:rPr>
        <w:t>confirm</w:t>
      </w:r>
      <w:proofErr w:type="gramEnd"/>
      <w:r w:rsidRPr="00631324">
        <w:rPr>
          <w:rFonts w:ascii="Arial" w:hAnsi="Arial" w:cs="Arial"/>
          <w:sz w:val="24"/>
          <w:szCs w:val="24"/>
        </w:rPr>
        <w:t xml:space="preserve"> that increased investment in education leads to increased economic growth while </w:t>
      </w:r>
      <w:r w:rsidRPr="00631324">
        <w:rPr>
          <w:rFonts w:ascii="Arial" w:eastAsia="Arial" w:hAnsi="Arial" w:cs="Arial"/>
          <w:sz w:val="24"/>
          <w:szCs w:val="24"/>
        </w:rPr>
        <w:t xml:space="preserve">Human Capital Theory underscores the importance of investing in people through education and training </w:t>
      </w:r>
      <w:proofErr w:type="gramStart"/>
      <w:r w:rsidRPr="00631324">
        <w:rPr>
          <w:rFonts w:ascii="Arial" w:eastAsia="Arial" w:hAnsi="Arial" w:cs="Arial"/>
          <w:sz w:val="24"/>
          <w:szCs w:val="24"/>
        </w:rPr>
        <w:t>in order to</w:t>
      </w:r>
      <w:proofErr w:type="gramEnd"/>
      <w:r w:rsidRPr="00631324">
        <w:rPr>
          <w:rFonts w:ascii="Arial" w:eastAsia="Arial" w:hAnsi="Arial" w:cs="Arial"/>
          <w:sz w:val="24"/>
          <w:szCs w:val="24"/>
        </w:rPr>
        <w:t xml:space="preserve"> increase their performance and productivity. </w:t>
      </w:r>
      <w:r w:rsidRPr="00631324">
        <w:rPr>
          <w:rFonts w:ascii="Arial" w:hAnsi="Arial" w:cs="Arial"/>
          <w:sz w:val="24"/>
          <w:szCs w:val="24"/>
        </w:rPr>
        <w:t>Acquisition of knowledge and skills to support development is extremely crucial hence NSDP II has identified TVET as a priority sector that would transform the economy of Lesotho and create job opportunities. As may be the case here in Lesotho, during times of financial scarcity, TVET is expected to provide clear evidence of its social and economic returns which may not be readily available, while at the same in the period of high unemployment, politicians often intensify need for TVET expansion.</w:t>
      </w:r>
    </w:p>
    <w:p w14:paraId="50C8DACE" w14:textId="77777777" w:rsidR="00CA5973" w:rsidRPr="00631324" w:rsidRDefault="00CA5973" w:rsidP="007760D8">
      <w:pPr>
        <w:spacing w:after="0" w:line="360" w:lineRule="auto"/>
        <w:jc w:val="both"/>
        <w:rPr>
          <w:rFonts w:ascii="Arial" w:hAnsi="Arial" w:cs="Arial"/>
          <w:sz w:val="24"/>
          <w:szCs w:val="24"/>
        </w:rPr>
      </w:pPr>
    </w:p>
    <w:p w14:paraId="26A8CBEE" w14:textId="41F5361D" w:rsidR="00D84EB8" w:rsidRDefault="00006098" w:rsidP="007760D8">
      <w:pPr>
        <w:spacing w:after="0" w:line="360" w:lineRule="auto"/>
        <w:jc w:val="both"/>
        <w:rPr>
          <w:rFonts w:ascii="Arial" w:hAnsi="Arial" w:cs="Arial"/>
          <w:sz w:val="24"/>
          <w:szCs w:val="24"/>
        </w:rPr>
      </w:pPr>
      <w:r w:rsidRPr="00631324">
        <w:rPr>
          <w:rFonts w:ascii="Arial" w:hAnsi="Arial" w:cs="Arial"/>
          <w:sz w:val="24"/>
          <w:szCs w:val="24"/>
        </w:rPr>
        <w:t>In contrast, the study found the capacity of TVD staff and TVET instructors is very low. Low capacity of TVET system has far</w:t>
      </w:r>
      <w:r w:rsidR="00516552" w:rsidRPr="00631324">
        <w:rPr>
          <w:rFonts w:ascii="Arial" w:hAnsi="Arial" w:cs="Arial"/>
          <w:sz w:val="24"/>
          <w:szCs w:val="24"/>
        </w:rPr>
        <w:t>-</w:t>
      </w:r>
      <w:r w:rsidRPr="00631324">
        <w:rPr>
          <w:rFonts w:ascii="Arial" w:hAnsi="Arial" w:cs="Arial"/>
          <w:sz w:val="24"/>
          <w:szCs w:val="24"/>
        </w:rPr>
        <w:t xml:space="preserve">reaching effects on its general performance.  </w:t>
      </w:r>
      <w:r w:rsidR="00995BC0" w:rsidRPr="00631324">
        <w:rPr>
          <w:rFonts w:ascii="Arial" w:hAnsi="Arial" w:cs="Arial"/>
          <w:sz w:val="24"/>
          <w:szCs w:val="24"/>
        </w:rPr>
        <w:t>As it is pronounced in NSDP a</w:t>
      </w:r>
      <w:r w:rsidRPr="00631324">
        <w:rPr>
          <w:rFonts w:ascii="Arial" w:hAnsi="Arial" w:cs="Arial"/>
          <w:sz w:val="24"/>
          <w:szCs w:val="24"/>
        </w:rPr>
        <w:t>s the priority sector</w:t>
      </w:r>
      <w:r w:rsidR="00995BC0" w:rsidRPr="00631324">
        <w:rPr>
          <w:rFonts w:ascii="Arial" w:hAnsi="Arial" w:cs="Arial"/>
          <w:sz w:val="24"/>
          <w:szCs w:val="24"/>
        </w:rPr>
        <w:t>, it should be treated as such. T</w:t>
      </w:r>
      <w:r w:rsidRPr="00631324">
        <w:rPr>
          <w:rFonts w:ascii="Arial" w:hAnsi="Arial" w:cs="Arial"/>
          <w:sz w:val="24"/>
          <w:szCs w:val="24"/>
        </w:rPr>
        <w:t xml:space="preserve">he government through its ministries - Education and Training, Public Service and Finance – National Manpower Development Secretariat </w:t>
      </w:r>
      <w:r w:rsidR="00F81DB4" w:rsidRPr="00631324">
        <w:rPr>
          <w:rFonts w:ascii="Arial" w:hAnsi="Arial" w:cs="Arial"/>
          <w:sz w:val="24"/>
          <w:szCs w:val="24"/>
        </w:rPr>
        <w:t>should</w:t>
      </w:r>
      <w:r w:rsidRPr="00631324">
        <w:rPr>
          <w:rFonts w:ascii="Arial" w:hAnsi="Arial" w:cs="Arial"/>
          <w:sz w:val="24"/>
          <w:szCs w:val="24"/>
        </w:rPr>
        <w:t xml:space="preserve"> capacitate the TVET by recruiting staff with requisite qualifications and put them on regular and relevant programmes for </w:t>
      </w:r>
      <w:r w:rsidR="00D84EB8" w:rsidRPr="00631324">
        <w:rPr>
          <w:rFonts w:ascii="Arial" w:hAnsi="Arial" w:cs="Arial"/>
          <w:sz w:val="24"/>
          <w:szCs w:val="24"/>
        </w:rPr>
        <w:t>their professional development.</w:t>
      </w:r>
    </w:p>
    <w:p w14:paraId="181BD2F1" w14:textId="77777777" w:rsidR="00E6319E" w:rsidRPr="00631324" w:rsidRDefault="00E6319E" w:rsidP="007760D8">
      <w:pPr>
        <w:spacing w:after="0" w:line="360" w:lineRule="auto"/>
        <w:jc w:val="both"/>
        <w:rPr>
          <w:rFonts w:ascii="Arial" w:hAnsi="Arial" w:cs="Arial"/>
          <w:sz w:val="24"/>
          <w:szCs w:val="24"/>
        </w:rPr>
      </w:pPr>
    </w:p>
    <w:p w14:paraId="63B25458" w14:textId="7C4A3944" w:rsidR="00006098" w:rsidRPr="00631324" w:rsidRDefault="00006098" w:rsidP="007760D8">
      <w:pPr>
        <w:spacing w:after="0" w:line="360" w:lineRule="auto"/>
        <w:jc w:val="both"/>
        <w:rPr>
          <w:rFonts w:ascii="Arial" w:hAnsi="Arial" w:cs="Arial"/>
          <w:sz w:val="24"/>
          <w:szCs w:val="24"/>
        </w:rPr>
      </w:pPr>
      <w:r w:rsidRPr="00631324">
        <w:rPr>
          <w:rFonts w:ascii="Arial" w:hAnsi="Arial" w:cs="Arial"/>
          <w:sz w:val="24"/>
          <w:szCs w:val="24"/>
        </w:rPr>
        <w:t xml:space="preserve">TVET staffing is so dire that </w:t>
      </w:r>
      <w:r w:rsidR="00516552" w:rsidRPr="00631324">
        <w:rPr>
          <w:rFonts w:ascii="Arial" w:hAnsi="Arial" w:cs="Arial"/>
          <w:sz w:val="24"/>
          <w:szCs w:val="24"/>
        </w:rPr>
        <w:t>there</w:t>
      </w:r>
      <w:r w:rsidR="009C5888" w:rsidRPr="00631324">
        <w:rPr>
          <w:rFonts w:ascii="Arial" w:hAnsi="Arial" w:cs="Arial"/>
          <w:sz w:val="24"/>
          <w:szCs w:val="24"/>
        </w:rPr>
        <w:t xml:space="preserve"> is</w:t>
      </w:r>
      <w:r w:rsidR="00516552" w:rsidRPr="00631324">
        <w:rPr>
          <w:rFonts w:ascii="Arial" w:hAnsi="Arial" w:cs="Arial"/>
          <w:sz w:val="24"/>
          <w:szCs w:val="24"/>
        </w:rPr>
        <w:t xml:space="preserve"> an urgent need fo</w:t>
      </w:r>
      <w:r w:rsidRPr="00631324">
        <w:rPr>
          <w:rFonts w:ascii="Arial" w:hAnsi="Arial" w:cs="Arial"/>
          <w:sz w:val="24"/>
          <w:szCs w:val="24"/>
        </w:rPr>
        <w:t xml:space="preserve">r </w:t>
      </w:r>
      <w:r w:rsidR="001320DF" w:rsidRPr="00631324">
        <w:rPr>
          <w:rFonts w:ascii="Arial" w:hAnsi="Arial" w:cs="Arial"/>
          <w:sz w:val="24"/>
          <w:szCs w:val="24"/>
        </w:rPr>
        <w:t>momentous measures</w:t>
      </w:r>
      <w:r w:rsidRPr="00631324">
        <w:rPr>
          <w:rFonts w:ascii="Arial" w:hAnsi="Arial" w:cs="Arial"/>
          <w:sz w:val="24"/>
          <w:szCs w:val="24"/>
        </w:rPr>
        <w:t xml:space="preserve"> to redress the situation. TVET system is relatively small in size </w:t>
      </w:r>
      <w:r w:rsidR="00516552" w:rsidRPr="00631324">
        <w:rPr>
          <w:rFonts w:ascii="Arial" w:hAnsi="Arial" w:cs="Arial"/>
          <w:sz w:val="24"/>
          <w:szCs w:val="24"/>
        </w:rPr>
        <w:t xml:space="preserve">and therefore </w:t>
      </w:r>
      <w:r w:rsidRPr="00631324">
        <w:rPr>
          <w:rFonts w:ascii="Arial" w:hAnsi="Arial" w:cs="Arial"/>
          <w:sz w:val="24"/>
          <w:szCs w:val="24"/>
        </w:rPr>
        <w:t xml:space="preserve">may not require exceptional </w:t>
      </w:r>
      <w:r w:rsidR="00516552" w:rsidRPr="00631324">
        <w:rPr>
          <w:rFonts w:ascii="Arial" w:hAnsi="Arial" w:cs="Arial"/>
          <w:sz w:val="24"/>
          <w:szCs w:val="24"/>
        </w:rPr>
        <w:t xml:space="preserve">high </w:t>
      </w:r>
      <w:r w:rsidRPr="00631324">
        <w:rPr>
          <w:rFonts w:ascii="Arial" w:hAnsi="Arial" w:cs="Arial"/>
          <w:sz w:val="24"/>
          <w:szCs w:val="24"/>
        </w:rPr>
        <w:t xml:space="preserve">budget allocation to address capacity issues. </w:t>
      </w:r>
    </w:p>
    <w:p w14:paraId="3898E116" w14:textId="77777777" w:rsidR="00737DB3" w:rsidRPr="00631324" w:rsidRDefault="00737DB3" w:rsidP="007760D8">
      <w:pPr>
        <w:spacing w:after="0" w:line="360" w:lineRule="auto"/>
        <w:jc w:val="both"/>
        <w:rPr>
          <w:rFonts w:ascii="Arial" w:eastAsia="Arial" w:hAnsi="Arial" w:cs="Arial"/>
          <w:sz w:val="24"/>
          <w:szCs w:val="24"/>
        </w:rPr>
      </w:pPr>
    </w:p>
    <w:p w14:paraId="4B5A9C7E" w14:textId="1A834272" w:rsidR="00006098" w:rsidRPr="00631324" w:rsidRDefault="00006098" w:rsidP="007760D8">
      <w:pPr>
        <w:spacing w:after="0" w:line="360" w:lineRule="auto"/>
        <w:jc w:val="both"/>
        <w:rPr>
          <w:rFonts w:ascii="Arial" w:eastAsia="Arial" w:hAnsi="Arial" w:cs="Arial"/>
          <w:sz w:val="24"/>
          <w:szCs w:val="24"/>
        </w:rPr>
      </w:pPr>
      <w:r w:rsidRPr="00631324">
        <w:rPr>
          <w:rFonts w:ascii="Arial" w:eastAsia="Arial" w:hAnsi="Arial" w:cs="Arial"/>
          <w:sz w:val="24"/>
          <w:szCs w:val="24"/>
        </w:rPr>
        <w:t>The significance of well capacitated TVET system is echoed by Human Capital theorists for its potential to stimulate economic growth and technology progress and productivity through the transfer of skills and knowledge. Capacity, in this context, is two pronged: it refers to officers’ requisite qualifications for their position and the size or number of staff complement.</w:t>
      </w:r>
    </w:p>
    <w:p w14:paraId="3B6573ED" w14:textId="77777777" w:rsidR="00BA1D2B" w:rsidRPr="00631324" w:rsidRDefault="00BA1D2B" w:rsidP="007760D8">
      <w:pPr>
        <w:spacing w:after="0" w:line="360" w:lineRule="auto"/>
        <w:rPr>
          <w:rFonts w:ascii="Arial" w:eastAsia="Arial" w:hAnsi="Arial" w:cs="Arial"/>
          <w:sz w:val="24"/>
          <w:szCs w:val="24"/>
        </w:rPr>
      </w:pPr>
    </w:p>
    <w:p w14:paraId="7DDCEB57" w14:textId="77777777" w:rsidR="00570225" w:rsidRPr="00631324" w:rsidRDefault="00570225" w:rsidP="007760D8">
      <w:pPr>
        <w:spacing w:after="0" w:line="360" w:lineRule="auto"/>
        <w:rPr>
          <w:rFonts w:ascii="Arial" w:eastAsia="Arial" w:hAnsi="Arial" w:cs="Arial"/>
          <w:sz w:val="24"/>
          <w:szCs w:val="24"/>
        </w:rPr>
      </w:pPr>
    </w:p>
    <w:p w14:paraId="57150B46" w14:textId="169BD90D" w:rsidR="00570225" w:rsidRPr="00631324" w:rsidRDefault="00570225" w:rsidP="00570225">
      <w:pPr>
        <w:rPr>
          <w:rFonts w:ascii="Arial" w:eastAsia="Arial" w:hAnsi="Arial" w:cs="Arial"/>
          <w:sz w:val="24"/>
          <w:szCs w:val="24"/>
          <w:lang w:val="en-US"/>
        </w:rPr>
        <w:sectPr w:rsidR="00570225" w:rsidRPr="00631324" w:rsidSect="00D0067A">
          <w:pgSz w:w="11906" w:h="16838"/>
          <w:pgMar w:top="1440" w:right="1440" w:bottom="1440" w:left="1440" w:header="708" w:footer="708" w:gutter="0"/>
          <w:cols w:space="720"/>
          <w:docGrid w:linePitch="299"/>
        </w:sectPr>
      </w:pPr>
      <w:r w:rsidRPr="00631324">
        <w:rPr>
          <w:rFonts w:ascii="Arial" w:eastAsia="Arial" w:hAnsi="Arial" w:cs="Arial"/>
          <w:sz w:val="24"/>
          <w:szCs w:val="24"/>
        </w:rPr>
        <w:br w:type="page"/>
      </w:r>
    </w:p>
    <w:p w14:paraId="20F9C9F9" w14:textId="77777777" w:rsidR="00BA1D2B" w:rsidRPr="00631324" w:rsidRDefault="007C2CC2" w:rsidP="007760D8">
      <w:pPr>
        <w:pStyle w:val="Heading1"/>
        <w:spacing w:before="0" w:after="0"/>
        <w:rPr>
          <w:rStyle w:val="IntenseReference"/>
          <w:rFonts w:cs="Arial"/>
          <w:b/>
          <w:bCs w:val="0"/>
          <w:smallCaps w:val="0"/>
          <w:spacing w:val="0"/>
          <w:sz w:val="28"/>
          <w:lang w:val="en-GB"/>
        </w:rPr>
      </w:pPr>
      <w:bookmarkStart w:id="37" w:name="_Toc182910065"/>
      <w:r w:rsidRPr="00631324">
        <w:rPr>
          <w:rStyle w:val="IntenseReference"/>
          <w:rFonts w:cs="Arial"/>
          <w:b/>
          <w:bCs w:val="0"/>
          <w:smallCaps w:val="0"/>
          <w:spacing w:val="0"/>
          <w:sz w:val="28"/>
          <w:lang w:val="en-GB"/>
        </w:rPr>
        <w:lastRenderedPageBreak/>
        <w:t xml:space="preserve">Table </w:t>
      </w:r>
      <w:r w:rsidR="001A3F41" w:rsidRPr="00631324">
        <w:rPr>
          <w:rStyle w:val="IntenseReference"/>
          <w:rFonts w:cs="Arial"/>
          <w:b/>
          <w:bCs w:val="0"/>
          <w:smallCaps w:val="0"/>
          <w:spacing w:val="0"/>
          <w:sz w:val="28"/>
          <w:lang w:val="en-GB"/>
        </w:rPr>
        <w:t>11</w:t>
      </w:r>
      <w:r w:rsidR="00BA1D2B" w:rsidRPr="00631324">
        <w:rPr>
          <w:rStyle w:val="IntenseReference"/>
          <w:rFonts w:cs="Arial"/>
          <w:b/>
          <w:bCs w:val="0"/>
          <w:smallCaps w:val="0"/>
          <w:spacing w:val="0"/>
          <w:sz w:val="28"/>
          <w:lang w:val="en-GB"/>
        </w:rPr>
        <w:t>:</w:t>
      </w:r>
      <w:r w:rsidR="00BA1D2B" w:rsidRPr="00631324">
        <w:rPr>
          <w:rStyle w:val="IntenseReference"/>
          <w:rFonts w:cs="Arial"/>
          <w:b/>
          <w:bCs w:val="0"/>
          <w:smallCaps w:val="0"/>
          <w:spacing w:val="0"/>
          <w:sz w:val="28"/>
          <w:lang w:val="en-GB"/>
        </w:rPr>
        <w:tab/>
        <w:t>RECOMMENDATIONS FOR ENHANCED PROVISION OF TVET IN LESOTHO</w:t>
      </w:r>
      <w:bookmarkEnd w:id="37"/>
    </w:p>
    <w:tbl>
      <w:tblPr>
        <w:tblW w:w="140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7"/>
        <w:gridCol w:w="4442"/>
        <w:gridCol w:w="4442"/>
      </w:tblGrid>
      <w:tr w:rsidR="00BA1D2B" w:rsidRPr="00631324" w14:paraId="30D821E4" w14:textId="77777777" w:rsidTr="00A57B5C">
        <w:tc>
          <w:tcPr>
            <w:tcW w:w="14071" w:type="dxa"/>
            <w:gridSpan w:val="3"/>
          </w:tcPr>
          <w:p w14:paraId="29C62076" w14:textId="77777777" w:rsidR="00BA1D2B" w:rsidRPr="00631324" w:rsidRDefault="00BA1D2B" w:rsidP="007760D8">
            <w:pPr>
              <w:spacing w:after="0" w:line="276" w:lineRule="auto"/>
              <w:rPr>
                <w:rFonts w:ascii="Arial" w:eastAsia="Arial" w:hAnsi="Arial" w:cs="Arial"/>
                <w:b/>
                <w:color w:val="0070C0"/>
                <w:sz w:val="20"/>
                <w:szCs w:val="20"/>
              </w:rPr>
            </w:pPr>
            <w:r w:rsidRPr="00631324">
              <w:rPr>
                <w:rFonts w:ascii="Arial" w:eastAsia="Arial" w:hAnsi="Arial" w:cs="Arial"/>
                <w:b/>
                <w:color w:val="0070C0"/>
                <w:sz w:val="20"/>
                <w:szCs w:val="20"/>
              </w:rPr>
              <w:t>1. GOVERNANCE AND ADMINISTRATION</w:t>
            </w:r>
          </w:p>
        </w:tc>
      </w:tr>
      <w:tr w:rsidR="00BA1D2B" w:rsidRPr="00631324" w14:paraId="07278EB5" w14:textId="77777777" w:rsidTr="00A57B5C">
        <w:tc>
          <w:tcPr>
            <w:tcW w:w="5187" w:type="dxa"/>
            <w:shd w:val="clear" w:color="auto" w:fill="E7E6E6"/>
          </w:tcPr>
          <w:p w14:paraId="6E98E531" w14:textId="77777777" w:rsidR="00BA1D2B" w:rsidRPr="00631324" w:rsidRDefault="00BA1D2B" w:rsidP="007760D8">
            <w:pPr>
              <w:spacing w:after="0" w:line="276" w:lineRule="auto"/>
              <w:jc w:val="center"/>
              <w:rPr>
                <w:rFonts w:ascii="Arial" w:eastAsia="Arial" w:hAnsi="Arial" w:cs="Arial"/>
                <w:b/>
                <w:sz w:val="20"/>
                <w:szCs w:val="20"/>
              </w:rPr>
            </w:pPr>
            <w:r w:rsidRPr="00631324">
              <w:rPr>
                <w:rFonts w:ascii="Arial" w:eastAsia="Arial" w:hAnsi="Arial" w:cs="Arial"/>
                <w:b/>
                <w:sz w:val="20"/>
                <w:szCs w:val="20"/>
              </w:rPr>
              <w:t>Challenges</w:t>
            </w:r>
          </w:p>
        </w:tc>
        <w:tc>
          <w:tcPr>
            <w:tcW w:w="4442" w:type="dxa"/>
            <w:shd w:val="clear" w:color="auto" w:fill="E7E6E6"/>
          </w:tcPr>
          <w:p w14:paraId="7A9D7FEF" w14:textId="77777777" w:rsidR="00BA1D2B" w:rsidRPr="00631324" w:rsidRDefault="00BA1D2B" w:rsidP="007760D8">
            <w:pPr>
              <w:spacing w:after="0" w:line="276" w:lineRule="auto"/>
              <w:jc w:val="center"/>
              <w:rPr>
                <w:rFonts w:ascii="Arial" w:eastAsia="Arial" w:hAnsi="Arial" w:cs="Arial"/>
                <w:b/>
                <w:sz w:val="20"/>
                <w:szCs w:val="20"/>
              </w:rPr>
            </w:pPr>
            <w:r w:rsidRPr="00631324">
              <w:rPr>
                <w:rFonts w:ascii="Arial" w:eastAsia="Arial" w:hAnsi="Arial" w:cs="Arial"/>
                <w:b/>
                <w:sz w:val="20"/>
                <w:szCs w:val="20"/>
              </w:rPr>
              <w:t>Recommendations</w:t>
            </w:r>
          </w:p>
        </w:tc>
        <w:tc>
          <w:tcPr>
            <w:tcW w:w="4442" w:type="dxa"/>
            <w:shd w:val="clear" w:color="auto" w:fill="E7E6E6"/>
          </w:tcPr>
          <w:p w14:paraId="0741ECD6" w14:textId="77777777" w:rsidR="00BA1D2B" w:rsidRPr="00631324" w:rsidRDefault="00BA1D2B" w:rsidP="007760D8">
            <w:pPr>
              <w:spacing w:after="0" w:line="276" w:lineRule="auto"/>
              <w:jc w:val="center"/>
              <w:rPr>
                <w:rFonts w:ascii="Arial" w:eastAsia="Arial" w:hAnsi="Arial" w:cs="Arial"/>
                <w:b/>
                <w:sz w:val="20"/>
                <w:szCs w:val="20"/>
              </w:rPr>
            </w:pPr>
            <w:r w:rsidRPr="00631324">
              <w:rPr>
                <w:rFonts w:ascii="Arial" w:eastAsia="Arial" w:hAnsi="Arial" w:cs="Arial"/>
                <w:b/>
                <w:sz w:val="20"/>
                <w:szCs w:val="20"/>
              </w:rPr>
              <w:t>Responsibility</w:t>
            </w:r>
          </w:p>
        </w:tc>
      </w:tr>
      <w:tr w:rsidR="0028039A" w:rsidRPr="00631324" w14:paraId="08A9C3D7" w14:textId="77777777" w:rsidTr="00A57B5C">
        <w:tc>
          <w:tcPr>
            <w:tcW w:w="5187" w:type="dxa"/>
          </w:tcPr>
          <w:p w14:paraId="139A7BBD"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Outdated legal framework</w:t>
            </w:r>
          </w:p>
        </w:tc>
        <w:tc>
          <w:tcPr>
            <w:tcW w:w="4442" w:type="dxa"/>
          </w:tcPr>
          <w:p w14:paraId="2889CE2A"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Review the TVT Act</w:t>
            </w:r>
          </w:p>
        </w:tc>
        <w:tc>
          <w:tcPr>
            <w:tcW w:w="4442" w:type="dxa"/>
          </w:tcPr>
          <w:p w14:paraId="49B6E631"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TVT Board</w:t>
            </w:r>
          </w:p>
        </w:tc>
      </w:tr>
      <w:tr w:rsidR="0028039A" w:rsidRPr="00631324" w14:paraId="18B6BC20" w14:textId="77777777" w:rsidTr="00A57B5C">
        <w:tc>
          <w:tcPr>
            <w:tcW w:w="5187" w:type="dxa"/>
          </w:tcPr>
          <w:p w14:paraId="73CAC101"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Inadequate representation of employers and employees on the TVT BOARD</w:t>
            </w:r>
          </w:p>
        </w:tc>
        <w:tc>
          <w:tcPr>
            <w:tcW w:w="4442" w:type="dxa"/>
          </w:tcPr>
          <w:p w14:paraId="445B4284"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Representation of employers and employees in the TVT Board by expertise</w:t>
            </w:r>
          </w:p>
        </w:tc>
        <w:tc>
          <w:tcPr>
            <w:tcW w:w="4442" w:type="dxa"/>
          </w:tcPr>
          <w:p w14:paraId="7C13A53B"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Honourable Minister</w:t>
            </w:r>
          </w:p>
        </w:tc>
      </w:tr>
      <w:tr w:rsidR="00BA1D2B" w:rsidRPr="00631324" w14:paraId="2026581E" w14:textId="77777777" w:rsidTr="00A57B5C">
        <w:tc>
          <w:tcPr>
            <w:tcW w:w="14071" w:type="dxa"/>
            <w:gridSpan w:val="3"/>
          </w:tcPr>
          <w:p w14:paraId="355BDC7C" w14:textId="77777777" w:rsidR="00BA1D2B" w:rsidRPr="00631324" w:rsidRDefault="00BA1D2B" w:rsidP="007760D8">
            <w:pPr>
              <w:spacing w:after="0" w:line="276" w:lineRule="auto"/>
              <w:rPr>
                <w:rFonts w:ascii="Arial" w:eastAsia="Arial" w:hAnsi="Arial" w:cs="Arial"/>
                <w:b/>
                <w:color w:val="0070C0"/>
                <w:sz w:val="20"/>
                <w:szCs w:val="20"/>
              </w:rPr>
            </w:pPr>
            <w:r w:rsidRPr="00631324">
              <w:rPr>
                <w:rFonts w:ascii="Arial" w:eastAsia="Arial" w:hAnsi="Arial" w:cs="Arial"/>
                <w:b/>
                <w:color w:val="0070C0"/>
                <w:sz w:val="20"/>
                <w:szCs w:val="20"/>
              </w:rPr>
              <w:t>2. TVET FINANCING</w:t>
            </w:r>
          </w:p>
        </w:tc>
      </w:tr>
      <w:tr w:rsidR="0028039A" w:rsidRPr="00631324" w14:paraId="42E1C46C" w14:textId="77777777" w:rsidTr="00A57B5C">
        <w:tc>
          <w:tcPr>
            <w:tcW w:w="5187" w:type="dxa"/>
          </w:tcPr>
          <w:p w14:paraId="7A0F2CEB"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TVET Policy severely under-funded at all levels (Governance, Administration, and Institutions)</w:t>
            </w:r>
          </w:p>
        </w:tc>
        <w:tc>
          <w:tcPr>
            <w:tcW w:w="4442" w:type="dxa"/>
          </w:tcPr>
          <w:p w14:paraId="333B3227"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 xml:space="preserve">Review of TVD budget </w:t>
            </w:r>
          </w:p>
          <w:p w14:paraId="00FFC289" w14:textId="77777777" w:rsidR="0028039A" w:rsidRPr="00631324" w:rsidRDefault="0028039A" w:rsidP="007760D8">
            <w:pPr>
              <w:pStyle w:val="ListParagraph"/>
              <w:spacing w:after="0" w:line="276" w:lineRule="auto"/>
              <w:rPr>
                <w:rFonts w:ascii="Arial" w:hAnsi="Arial" w:cs="Arial"/>
                <w:sz w:val="20"/>
                <w:szCs w:val="20"/>
              </w:rPr>
            </w:pPr>
          </w:p>
          <w:p w14:paraId="6ED6B65E"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Introduce a training levy to increase funding</w:t>
            </w:r>
          </w:p>
          <w:p w14:paraId="3E1F219F" w14:textId="77777777" w:rsidR="0028039A" w:rsidRPr="00631324" w:rsidRDefault="0028039A" w:rsidP="007760D8">
            <w:pPr>
              <w:pStyle w:val="ListParagraph"/>
              <w:spacing w:after="0" w:line="276" w:lineRule="auto"/>
              <w:rPr>
                <w:rFonts w:ascii="Arial" w:hAnsi="Arial" w:cs="Arial"/>
                <w:sz w:val="20"/>
                <w:szCs w:val="20"/>
              </w:rPr>
            </w:pPr>
          </w:p>
          <w:p w14:paraId="4B599E50"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Resuscitate partnerships with development partners</w:t>
            </w:r>
          </w:p>
          <w:p w14:paraId="481B3CD4" w14:textId="77777777" w:rsidR="0028039A" w:rsidRPr="00631324" w:rsidRDefault="0028039A" w:rsidP="007760D8">
            <w:pPr>
              <w:pStyle w:val="ListParagraph"/>
              <w:spacing w:after="0" w:line="276" w:lineRule="auto"/>
              <w:rPr>
                <w:rFonts w:ascii="Arial" w:hAnsi="Arial" w:cs="Arial"/>
                <w:sz w:val="20"/>
                <w:szCs w:val="20"/>
              </w:rPr>
            </w:pPr>
          </w:p>
          <w:p w14:paraId="57F95BB8"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 xml:space="preserve">Review NMDS budget towards TVET institutions quota </w:t>
            </w:r>
          </w:p>
        </w:tc>
        <w:tc>
          <w:tcPr>
            <w:tcW w:w="4442" w:type="dxa"/>
          </w:tcPr>
          <w:p w14:paraId="14407F5B"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 xml:space="preserve">MoET &amp; Parliament </w:t>
            </w:r>
          </w:p>
          <w:p w14:paraId="25D120EC"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TVT Board &amp; Parliament</w:t>
            </w:r>
          </w:p>
          <w:p w14:paraId="62E8B7F4" w14:textId="77777777" w:rsidR="0028039A" w:rsidRPr="00631324" w:rsidRDefault="0028039A" w:rsidP="007760D8">
            <w:pPr>
              <w:spacing w:after="0" w:line="276" w:lineRule="auto"/>
              <w:rPr>
                <w:rFonts w:ascii="Arial" w:hAnsi="Arial" w:cs="Arial"/>
                <w:sz w:val="20"/>
                <w:szCs w:val="20"/>
              </w:rPr>
            </w:pPr>
          </w:p>
          <w:p w14:paraId="5367C86E"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TVT Board</w:t>
            </w:r>
          </w:p>
          <w:p w14:paraId="4F8113E7" w14:textId="77777777" w:rsidR="0028039A" w:rsidRPr="00631324" w:rsidRDefault="0028039A" w:rsidP="007760D8">
            <w:pPr>
              <w:spacing w:after="0" w:line="276" w:lineRule="auto"/>
              <w:rPr>
                <w:rFonts w:ascii="Arial" w:hAnsi="Arial" w:cs="Arial"/>
                <w:sz w:val="20"/>
                <w:szCs w:val="20"/>
              </w:rPr>
            </w:pPr>
          </w:p>
          <w:p w14:paraId="6D933193"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 xml:space="preserve">TVD, NMDS &amp; TVET Institutions </w:t>
            </w:r>
          </w:p>
        </w:tc>
      </w:tr>
      <w:tr w:rsidR="0028039A" w:rsidRPr="00631324" w14:paraId="6BB3D6BD" w14:textId="77777777" w:rsidTr="00A57B5C">
        <w:tc>
          <w:tcPr>
            <w:tcW w:w="5187" w:type="dxa"/>
          </w:tcPr>
          <w:p w14:paraId="6A392BFD"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Government spending of TVET is fragmented (Spread across multiple Ministries with no coordination)</w:t>
            </w:r>
          </w:p>
        </w:tc>
        <w:tc>
          <w:tcPr>
            <w:tcW w:w="4442" w:type="dxa"/>
          </w:tcPr>
          <w:p w14:paraId="2E597110"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Develop a funding model that will consolidate all funds used in the TVET system</w:t>
            </w:r>
          </w:p>
        </w:tc>
        <w:tc>
          <w:tcPr>
            <w:tcW w:w="4442" w:type="dxa"/>
          </w:tcPr>
          <w:p w14:paraId="385338B9"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 xml:space="preserve">TVT Board </w:t>
            </w:r>
          </w:p>
        </w:tc>
      </w:tr>
      <w:tr w:rsidR="0028039A" w:rsidRPr="00631324" w14:paraId="634E5442" w14:textId="77777777" w:rsidTr="00A57B5C">
        <w:tc>
          <w:tcPr>
            <w:tcW w:w="5187" w:type="dxa"/>
          </w:tcPr>
          <w:p w14:paraId="6D420013"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 xml:space="preserve">Horror killings and ill treatment of new trainees </w:t>
            </w:r>
          </w:p>
        </w:tc>
        <w:tc>
          <w:tcPr>
            <w:tcW w:w="4442" w:type="dxa"/>
          </w:tcPr>
          <w:p w14:paraId="1809DD01"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Support a campaign against killings and ill treatment of TVET trainees in TVET institutions countrywide (financial, security, psychosocial).</w:t>
            </w:r>
          </w:p>
        </w:tc>
        <w:tc>
          <w:tcPr>
            <w:tcW w:w="4442" w:type="dxa"/>
          </w:tcPr>
          <w:p w14:paraId="4D702BD4"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TVT BOARD, TVET Institutions, Public and Private security agencies, communities, professional counsellors</w:t>
            </w:r>
          </w:p>
        </w:tc>
      </w:tr>
      <w:tr w:rsidR="0028039A" w:rsidRPr="00631324" w14:paraId="1CD376D3" w14:textId="77777777" w:rsidTr="00A57B5C">
        <w:tc>
          <w:tcPr>
            <w:tcW w:w="5187" w:type="dxa"/>
          </w:tcPr>
          <w:p w14:paraId="4F034590"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Current remunerations are unable to attract, develop and retain skilled and experienced instructors</w:t>
            </w:r>
          </w:p>
        </w:tc>
        <w:tc>
          <w:tcPr>
            <w:tcW w:w="4442" w:type="dxa"/>
          </w:tcPr>
          <w:p w14:paraId="4B907A22"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Advocate for improved remuneration packages</w:t>
            </w:r>
          </w:p>
        </w:tc>
        <w:tc>
          <w:tcPr>
            <w:tcW w:w="4442" w:type="dxa"/>
          </w:tcPr>
          <w:p w14:paraId="00AA3582"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Parliament, TVET Institutions &amp; Instructors</w:t>
            </w:r>
          </w:p>
        </w:tc>
      </w:tr>
      <w:tr w:rsidR="00BA1D2B" w:rsidRPr="00631324" w14:paraId="58BC7C51" w14:textId="77777777" w:rsidTr="00A57B5C">
        <w:tc>
          <w:tcPr>
            <w:tcW w:w="14071" w:type="dxa"/>
            <w:gridSpan w:val="3"/>
          </w:tcPr>
          <w:p w14:paraId="778231C6" w14:textId="77777777" w:rsidR="00BA1D2B" w:rsidRPr="00631324" w:rsidRDefault="00BA1D2B" w:rsidP="007760D8">
            <w:pPr>
              <w:spacing w:after="0" w:line="276" w:lineRule="auto"/>
              <w:rPr>
                <w:rFonts w:ascii="Arial" w:eastAsia="Arial" w:hAnsi="Arial" w:cs="Arial"/>
                <w:b/>
                <w:color w:val="0070C0"/>
                <w:sz w:val="20"/>
                <w:szCs w:val="20"/>
              </w:rPr>
            </w:pPr>
            <w:r w:rsidRPr="00631324">
              <w:rPr>
                <w:rFonts w:ascii="Arial" w:eastAsia="Arial" w:hAnsi="Arial" w:cs="Arial"/>
                <w:b/>
                <w:color w:val="0070C0"/>
                <w:sz w:val="20"/>
                <w:szCs w:val="20"/>
              </w:rPr>
              <w:t>3. RELEVANCE</w:t>
            </w:r>
            <w:r w:rsidR="00A550CA" w:rsidRPr="00631324">
              <w:rPr>
                <w:rFonts w:ascii="Arial" w:eastAsia="Arial" w:hAnsi="Arial" w:cs="Arial"/>
                <w:b/>
                <w:color w:val="0070C0"/>
                <w:sz w:val="20"/>
                <w:szCs w:val="20"/>
              </w:rPr>
              <w:t xml:space="preserve"> OF TVET PROGRAMMES</w:t>
            </w:r>
          </w:p>
        </w:tc>
      </w:tr>
      <w:tr w:rsidR="0028039A" w:rsidRPr="00631324" w14:paraId="6C33A713" w14:textId="77777777" w:rsidTr="00A57B5C">
        <w:tc>
          <w:tcPr>
            <w:tcW w:w="5187" w:type="dxa"/>
          </w:tcPr>
          <w:p w14:paraId="51FA0990"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There is a glaring mismatch between skills demands of the economy and skills produced by the TVET system</w:t>
            </w:r>
          </w:p>
        </w:tc>
        <w:tc>
          <w:tcPr>
            <w:tcW w:w="4442" w:type="dxa"/>
          </w:tcPr>
          <w:p w14:paraId="004DC6DD"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 xml:space="preserve">Conduct skills needs assessment and tracer studies at regular intervals to </w:t>
            </w:r>
            <w:r w:rsidRPr="00631324">
              <w:rPr>
                <w:rFonts w:ascii="Arial" w:hAnsi="Arial" w:cs="Arial"/>
                <w:sz w:val="20"/>
                <w:szCs w:val="20"/>
              </w:rPr>
              <w:lastRenderedPageBreak/>
              <w:t>inform the system about the skills needed by the economy</w:t>
            </w:r>
          </w:p>
          <w:p w14:paraId="42D2AED4"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Encourage collaboration between industry and Institutions</w:t>
            </w:r>
          </w:p>
        </w:tc>
        <w:tc>
          <w:tcPr>
            <w:tcW w:w="4442" w:type="dxa"/>
          </w:tcPr>
          <w:p w14:paraId="2789CABE"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lastRenderedPageBreak/>
              <w:t>TVT Board, Institutions &amp; Industry</w:t>
            </w:r>
          </w:p>
        </w:tc>
      </w:tr>
      <w:tr w:rsidR="0028039A" w:rsidRPr="00631324" w14:paraId="1F61EA29" w14:textId="77777777" w:rsidTr="00A57B5C">
        <w:tc>
          <w:tcPr>
            <w:tcW w:w="5187" w:type="dxa"/>
          </w:tcPr>
          <w:p w14:paraId="149D6BC2"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Technology is evolving at a fast rate, locally and internationally, overtaking the pace of training institutions</w:t>
            </w:r>
          </w:p>
        </w:tc>
        <w:tc>
          <w:tcPr>
            <w:tcW w:w="4442" w:type="dxa"/>
          </w:tcPr>
          <w:p w14:paraId="763B9BA9"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 xml:space="preserve">Review and align TVET programmes with latest technological trends </w:t>
            </w:r>
          </w:p>
        </w:tc>
        <w:tc>
          <w:tcPr>
            <w:tcW w:w="4442" w:type="dxa"/>
          </w:tcPr>
          <w:p w14:paraId="67CF8659"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TVET Institutions</w:t>
            </w:r>
          </w:p>
        </w:tc>
      </w:tr>
      <w:tr w:rsidR="00BA1D2B" w:rsidRPr="00631324" w14:paraId="4588A7ED" w14:textId="77777777" w:rsidTr="00A57B5C">
        <w:tc>
          <w:tcPr>
            <w:tcW w:w="14071" w:type="dxa"/>
            <w:gridSpan w:val="3"/>
          </w:tcPr>
          <w:p w14:paraId="0A60FAF8" w14:textId="77777777" w:rsidR="00BA1D2B" w:rsidRPr="00631324" w:rsidRDefault="00BA1D2B" w:rsidP="007760D8">
            <w:pPr>
              <w:spacing w:after="0" w:line="276" w:lineRule="auto"/>
              <w:rPr>
                <w:rFonts w:ascii="Arial" w:eastAsia="Arial" w:hAnsi="Arial" w:cs="Arial"/>
                <w:b/>
                <w:color w:val="0070C0"/>
                <w:sz w:val="20"/>
                <w:szCs w:val="20"/>
              </w:rPr>
            </w:pPr>
            <w:r w:rsidRPr="00631324">
              <w:rPr>
                <w:rFonts w:ascii="Arial" w:eastAsia="Arial" w:hAnsi="Arial" w:cs="Arial"/>
                <w:b/>
                <w:color w:val="0070C0"/>
                <w:sz w:val="20"/>
                <w:szCs w:val="20"/>
              </w:rPr>
              <w:t>4. INFRASTRUCTURE INCLUDING E-LEARNING</w:t>
            </w:r>
          </w:p>
        </w:tc>
      </w:tr>
      <w:tr w:rsidR="0028039A" w:rsidRPr="00631324" w14:paraId="2AB99342" w14:textId="77777777" w:rsidTr="00A57B5C">
        <w:tc>
          <w:tcPr>
            <w:tcW w:w="5187" w:type="dxa"/>
          </w:tcPr>
          <w:p w14:paraId="269F12E7" w14:textId="77777777" w:rsidR="0028039A" w:rsidRPr="00631324" w:rsidRDefault="0028039A" w:rsidP="007760D8">
            <w:pPr>
              <w:pStyle w:val="ListParagraph"/>
              <w:numPr>
                <w:ilvl w:val="0"/>
                <w:numId w:val="18"/>
              </w:numPr>
              <w:spacing w:after="0" w:line="276" w:lineRule="auto"/>
              <w:rPr>
                <w:rFonts w:ascii="Arial" w:hAnsi="Arial" w:cs="Arial"/>
                <w:sz w:val="20"/>
                <w:szCs w:val="20"/>
              </w:rPr>
            </w:pPr>
            <w:r w:rsidRPr="00631324">
              <w:rPr>
                <w:rFonts w:ascii="Arial" w:hAnsi="Arial" w:cs="Arial"/>
                <w:sz w:val="20"/>
                <w:szCs w:val="20"/>
              </w:rPr>
              <w:t>Poor and dilapidated infrastructure and facilities have a negative impact on access to and quality of training. With limited institutional capacities, TVET institutions are unable to cope with the growing demand for training spaces</w:t>
            </w:r>
          </w:p>
        </w:tc>
        <w:tc>
          <w:tcPr>
            <w:tcW w:w="4442" w:type="dxa"/>
          </w:tcPr>
          <w:p w14:paraId="3FA4FFA9"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Fundraise for capital budget support from local industry and development partners</w:t>
            </w:r>
          </w:p>
        </w:tc>
        <w:tc>
          <w:tcPr>
            <w:tcW w:w="4442" w:type="dxa"/>
          </w:tcPr>
          <w:p w14:paraId="37F0C4C5" w14:textId="77777777" w:rsidR="0028039A" w:rsidRPr="00631324" w:rsidRDefault="0028039A" w:rsidP="007760D8">
            <w:pPr>
              <w:spacing w:after="0" w:line="276" w:lineRule="auto"/>
              <w:rPr>
                <w:rFonts w:ascii="Arial" w:hAnsi="Arial" w:cs="Arial"/>
                <w:sz w:val="20"/>
                <w:szCs w:val="20"/>
              </w:rPr>
            </w:pPr>
            <w:proofErr w:type="spellStart"/>
            <w:r w:rsidRPr="00631324">
              <w:rPr>
                <w:rFonts w:ascii="Arial" w:hAnsi="Arial" w:cs="Arial"/>
                <w:sz w:val="20"/>
                <w:szCs w:val="20"/>
              </w:rPr>
              <w:t>GoL</w:t>
            </w:r>
            <w:proofErr w:type="spellEnd"/>
            <w:r w:rsidRPr="00631324">
              <w:rPr>
                <w:rFonts w:ascii="Arial" w:hAnsi="Arial" w:cs="Arial"/>
                <w:sz w:val="20"/>
                <w:szCs w:val="20"/>
              </w:rPr>
              <w:t>, MoET, TVT Board &amp; Institutions</w:t>
            </w:r>
          </w:p>
        </w:tc>
      </w:tr>
      <w:tr w:rsidR="0028039A" w:rsidRPr="00631324" w14:paraId="7FE2CFDD" w14:textId="77777777" w:rsidTr="00A57B5C">
        <w:tc>
          <w:tcPr>
            <w:tcW w:w="5187" w:type="dxa"/>
          </w:tcPr>
          <w:p w14:paraId="2C530EB7" w14:textId="77777777" w:rsidR="0028039A" w:rsidRPr="00631324" w:rsidRDefault="0028039A" w:rsidP="007760D8">
            <w:pPr>
              <w:pStyle w:val="ListParagraph"/>
              <w:numPr>
                <w:ilvl w:val="0"/>
                <w:numId w:val="18"/>
              </w:numPr>
              <w:spacing w:after="0" w:line="276" w:lineRule="auto"/>
              <w:jc w:val="both"/>
              <w:rPr>
                <w:rFonts w:ascii="Arial" w:hAnsi="Arial" w:cs="Arial"/>
                <w:sz w:val="20"/>
                <w:szCs w:val="20"/>
              </w:rPr>
            </w:pPr>
            <w:r w:rsidRPr="00631324">
              <w:rPr>
                <w:rFonts w:ascii="Arial" w:hAnsi="Arial" w:cs="Arial"/>
                <w:sz w:val="20"/>
                <w:szCs w:val="20"/>
              </w:rPr>
              <w:t>E-learning mode was recently introduced in TVET hence sporadic and constrained, as it is provided by a few institutions.</w:t>
            </w:r>
          </w:p>
        </w:tc>
        <w:tc>
          <w:tcPr>
            <w:tcW w:w="4442" w:type="dxa"/>
          </w:tcPr>
          <w:p w14:paraId="09683DC1"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Review and align TVET programmes with latest technological trends</w:t>
            </w:r>
          </w:p>
        </w:tc>
        <w:tc>
          <w:tcPr>
            <w:tcW w:w="4442" w:type="dxa"/>
          </w:tcPr>
          <w:p w14:paraId="7F15BC39" w14:textId="77777777"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TVT Board &amp;Institutions</w:t>
            </w:r>
          </w:p>
        </w:tc>
      </w:tr>
      <w:tr w:rsidR="00BA1D2B" w:rsidRPr="00631324" w14:paraId="1E984D0A" w14:textId="77777777" w:rsidTr="00A57B5C">
        <w:tc>
          <w:tcPr>
            <w:tcW w:w="14071" w:type="dxa"/>
            <w:gridSpan w:val="3"/>
          </w:tcPr>
          <w:p w14:paraId="3B4D468C" w14:textId="77777777" w:rsidR="00BA1D2B" w:rsidRPr="00631324" w:rsidRDefault="00311E23" w:rsidP="007760D8">
            <w:pPr>
              <w:spacing w:after="0" w:line="276" w:lineRule="auto"/>
              <w:rPr>
                <w:rFonts w:ascii="Arial" w:eastAsia="Arial" w:hAnsi="Arial" w:cs="Arial"/>
                <w:b/>
                <w:color w:val="0070C0"/>
                <w:sz w:val="20"/>
                <w:szCs w:val="20"/>
              </w:rPr>
            </w:pPr>
            <w:r w:rsidRPr="00631324">
              <w:rPr>
                <w:rFonts w:ascii="Arial" w:eastAsia="Arial" w:hAnsi="Arial" w:cs="Arial"/>
                <w:b/>
                <w:color w:val="0070C0"/>
                <w:sz w:val="20"/>
                <w:szCs w:val="20"/>
              </w:rPr>
              <w:t xml:space="preserve">5. CAPACITY </w:t>
            </w:r>
            <w:proofErr w:type="gramStart"/>
            <w:r w:rsidRPr="00631324">
              <w:rPr>
                <w:rFonts w:ascii="Arial" w:eastAsia="Arial" w:hAnsi="Arial" w:cs="Arial"/>
                <w:b/>
                <w:color w:val="0070C0"/>
                <w:sz w:val="20"/>
                <w:szCs w:val="20"/>
              </w:rPr>
              <w:t xml:space="preserve">OF </w:t>
            </w:r>
            <w:r w:rsidR="00BA1D2B" w:rsidRPr="00631324">
              <w:rPr>
                <w:rFonts w:ascii="Arial" w:eastAsia="Arial" w:hAnsi="Arial" w:cs="Arial"/>
                <w:b/>
                <w:color w:val="0070C0"/>
                <w:sz w:val="20"/>
                <w:szCs w:val="20"/>
              </w:rPr>
              <w:t xml:space="preserve"> </w:t>
            </w:r>
            <w:r w:rsidR="00A550CA" w:rsidRPr="00631324">
              <w:rPr>
                <w:rFonts w:ascii="Arial" w:eastAsia="Arial" w:hAnsi="Arial" w:cs="Arial"/>
                <w:b/>
                <w:color w:val="0070C0"/>
                <w:sz w:val="20"/>
                <w:szCs w:val="20"/>
              </w:rPr>
              <w:t>OFFICERS</w:t>
            </w:r>
            <w:proofErr w:type="gramEnd"/>
            <w:r w:rsidR="00A550CA" w:rsidRPr="00631324">
              <w:rPr>
                <w:rFonts w:ascii="Arial" w:eastAsia="Arial" w:hAnsi="Arial" w:cs="Arial"/>
                <w:b/>
                <w:color w:val="0070C0"/>
                <w:sz w:val="20"/>
                <w:szCs w:val="20"/>
              </w:rPr>
              <w:t xml:space="preserve"> AND </w:t>
            </w:r>
            <w:r w:rsidR="00BA1D2B" w:rsidRPr="00631324">
              <w:rPr>
                <w:rFonts w:ascii="Arial" w:eastAsia="Arial" w:hAnsi="Arial" w:cs="Arial"/>
                <w:b/>
                <w:color w:val="0070C0"/>
                <w:sz w:val="20"/>
                <w:szCs w:val="20"/>
              </w:rPr>
              <w:t>INSTRUCTORS</w:t>
            </w:r>
          </w:p>
        </w:tc>
      </w:tr>
      <w:tr w:rsidR="0028039A" w:rsidRPr="00631324" w14:paraId="5F9E64D2" w14:textId="77777777" w:rsidTr="00A57B5C">
        <w:tc>
          <w:tcPr>
            <w:tcW w:w="5187" w:type="dxa"/>
          </w:tcPr>
          <w:p w14:paraId="53D04CDA" w14:textId="77777777" w:rsidR="0028039A" w:rsidRPr="00631324" w:rsidRDefault="0028039A" w:rsidP="007760D8">
            <w:pPr>
              <w:pStyle w:val="ListParagraph"/>
              <w:numPr>
                <w:ilvl w:val="0"/>
                <w:numId w:val="20"/>
              </w:numPr>
              <w:spacing w:after="0" w:line="276" w:lineRule="auto"/>
              <w:rPr>
                <w:rFonts w:ascii="Arial" w:hAnsi="Arial" w:cs="Arial"/>
                <w:sz w:val="20"/>
                <w:szCs w:val="20"/>
              </w:rPr>
            </w:pPr>
            <w:r w:rsidRPr="00631324">
              <w:rPr>
                <w:rFonts w:ascii="Arial" w:hAnsi="Arial" w:cs="Arial"/>
                <w:sz w:val="20"/>
                <w:szCs w:val="20"/>
              </w:rPr>
              <w:t>Moratorium on paid study leave impact negatively on staff professional development and on quality and relevance of programmes</w:t>
            </w:r>
          </w:p>
        </w:tc>
        <w:tc>
          <w:tcPr>
            <w:tcW w:w="4442" w:type="dxa"/>
          </w:tcPr>
          <w:p w14:paraId="79212753"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Advocate for the lifting of moratorium and create access for instructors to study</w:t>
            </w:r>
          </w:p>
          <w:p w14:paraId="07EE9D15" w14:textId="77777777" w:rsidR="0028039A" w:rsidRPr="00631324" w:rsidRDefault="0028039A" w:rsidP="007760D8">
            <w:pPr>
              <w:pStyle w:val="ListParagraph"/>
              <w:numPr>
                <w:ilvl w:val="0"/>
                <w:numId w:val="19"/>
              </w:numPr>
              <w:spacing w:after="0" w:line="276" w:lineRule="auto"/>
              <w:rPr>
                <w:rFonts w:ascii="Arial" w:hAnsi="Arial" w:cs="Arial"/>
                <w:sz w:val="20"/>
                <w:szCs w:val="20"/>
              </w:rPr>
            </w:pPr>
            <w:r w:rsidRPr="00631324">
              <w:rPr>
                <w:rFonts w:ascii="Arial" w:hAnsi="Arial" w:cs="Arial"/>
                <w:sz w:val="20"/>
                <w:szCs w:val="20"/>
              </w:rPr>
              <w:t xml:space="preserve">Conduct training needs assessment of all TVET personnel and develop a training plan on the basis of identified </w:t>
            </w:r>
          </w:p>
          <w:p w14:paraId="680CE0E7" w14:textId="4A368B7B" w:rsidR="0028039A" w:rsidRPr="00631324" w:rsidRDefault="00815CE9" w:rsidP="007760D8">
            <w:pPr>
              <w:pStyle w:val="ListParagraph"/>
              <w:spacing w:after="0" w:line="276" w:lineRule="auto"/>
              <w:rPr>
                <w:rFonts w:ascii="Arial" w:hAnsi="Arial" w:cs="Arial"/>
                <w:sz w:val="20"/>
                <w:szCs w:val="20"/>
              </w:rPr>
            </w:pPr>
            <w:r w:rsidRPr="00631324">
              <w:rPr>
                <w:rFonts w:ascii="Arial" w:hAnsi="Arial" w:cs="Arial"/>
                <w:sz w:val="20"/>
                <w:szCs w:val="20"/>
              </w:rPr>
              <w:t>N</w:t>
            </w:r>
            <w:r w:rsidR="0028039A" w:rsidRPr="00631324">
              <w:rPr>
                <w:rFonts w:ascii="Arial" w:hAnsi="Arial" w:cs="Arial"/>
                <w:sz w:val="20"/>
                <w:szCs w:val="20"/>
              </w:rPr>
              <w:t>eeds</w:t>
            </w:r>
          </w:p>
        </w:tc>
        <w:tc>
          <w:tcPr>
            <w:tcW w:w="4442" w:type="dxa"/>
          </w:tcPr>
          <w:p w14:paraId="511CF98D" w14:textId="42B993AA" w:rsidR="0028039A" w:rsidRPr="00631324" w:rsidRDefault="0028039A" w:rsidP="007760D8">
            <w:pPr>
              <w:spacing w:after="0" w:line="276" w:lineRule="auto"/>
              <w:rPr>
                <w:rFonts w:ascii="Arial" w:hAnsi="Arial" w:cs="Arial"/>
                <w:sz w:val="20"/>
                <w:szCs w:val="20"/>
              </w:rPr>
            </w:pPr>
            <w:r w:rsidRPr="00631324">
              <w:rPr>
                <w:rFonts w:ascii="Arial" w:hAnsi="Arial" w:cs="Arial"/>
                <w:sz w:val="20"/>
                <w:szCs w:val="20"/>
              </w:rPr>
              <w:t xml:space="preserve">Parliament Social </w:t>
            </w:r>
            <w:r w:rsidR="00AE5E74" w:rsidRPr="00631324">
              <w:rPr>
                <w:rFonts w:ascii="Arial" w:hAnsi="Arial" w:cs="Arial"/>
                <w:sz w:val="20"/>
                <w:szCs w:val="20"/>
              </w:rPr>
              <w:t>Cluster MoET</w:t>
            </w:r>
            <w:r w:rsidRPr="00631324">
              <w:rPr>
                <w:rFonts w:ascii="Arial" w:hAnsi="Arial" w:cs="Arial"/>
                <w:sz w:val="20"/>
                <w:szCs w:val="20"/>
              </w:rPr>
              <w:t xml:space="preserve"> </w:t>
            </w:r>
          </w:p>
        </w:tc>
      </w:tr>
    </w:tbl>
    <w:p w14:paraId="5A8EBAE2" w14:textId="77777777" w:rsidR="00BA1D2B" w:rsidRPr="00631324" w:rsidRDefault="00BA1D2B" w:rsidP="007760D8">
      <w:pPr>
        <w:spacing w:after="0" w:line="360" w:lineRule="auto"/>
        <w:rPr>
          <w:rFonts w:ascii="Arial" w:eastAsia="Arial" w:hAnsi="Arial" w:cs="Arial"/>
          <w:sz w:val="24"/>
          <w:szCs w:val="24"/>
        </w:rPr>
        <w:sectPr w:rsidR="00BA1D2B" w:rsidRPr="00631324">
          <w:pgSz w:w="16838" w:h="11906" w:orient="landscape"/>
          <w:pgMar w:top="1440" w:right="1440" w:bottom="1440" w:left="1440" w:header="706" w:footer="706" w:gutter="0"/>
          <w:cols w:space="720"/>
        </w:sectPr>
      </w:pPr>
    </w:p>
    <w:p w14:paraId="122780DD" w14:textId="73398A95" w:rsidR="004F11D2" w:rsidRPr="00631324" w:rsidRDefault="000C7CEC" w:rsidP="007760D8">
      <w:pPr>
        <w:pStyle w:val="Heading1"/>
        <w:spacing w:before="0" w:after="0"/>
        <w:rPr>
          <w:rStyle w:val="IntenseReference"/>
          <w:rFonts w:cs="Arial"/>
          <w:b/>
          <w:bCs w:val="0"/>
          <w:smallCaps w:val="0"/>
          <w:spacing w:val="0"/>
          <w:sz w:val="28"/>
          <w:lang w:val="en-GB"/>
        </w:rPr>
      </w:pPr>
      <w:bookmarkStart w:id="38" w:name="_Toc182910066"/>
      <w:r w:rsidRPr="00631324">
        <w:rPr>
          <w:rStyle w:val="IntenseReference"/>
          <w:rFonts w:cs="Arial"/>
          <w:b/>
          <w:bCs w:val="0"/>
          <w:smallCaps w:val="0"/>
          <w:spacing w:val="0"/>
          <w:sz w:val="28"/>
          <w:lang w:val="en-GB"/>
        </w:rPr>
        <w:lastRenderedPageBreak/>
        <w:t>REFERENCES</w:t>
      </w:r>
      <w:bookmarkEnd w:id="38"/>
    </w:p>
    <w:p w14:paraId="10876C10" w14:textId="6008A54C"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proofErr w:type="spellStart"/>
      <w:r w:rsidRPr="00631324">
        <w:rPr>
          <w:rFonts w:ascii="Arial" w:eastAsia="Arial" w:hAnsi="Arial" w:cs="Arial"/>
          <w:b/>
          <w:sz w:val="20"/>
          <w:szCs w:val="20"/>
        </w:rPr>
        <w:t>Akhuemonkhan</w:t>
      </w:r>
      <w:proofErr w:type="spellEnd"/>
      <w:r w:rsidRPr="00631324">
        <w:rPr>
          <w:rFonts w:ascii="Arial" w:eastAsia="Arial" w:hAnsi="Arial" w:cs="Arial"/>
          <w:b/>
          <w:sz w:val="20"/>
          <w:szCs w:val="20"/>
        </w:rPr>
        <w:t>, L. A. &amp; Raimi, L. 2014:</w:t>
      </w:r>
      <w:r w:rsidRPr="00631324">
        <w:rPr>
          <w:rFonts w:ascii="Arial" w:eastAsia="Arial" w:hAnsi="Arial" w:cs="Arial"/>
          <w:sz w:val="20"/>
          <w:szCs w:val="20"/>
        </w:rPr>
        <w:t xml:space="preserve"> Impact of Quality Assurance On Technical and Vocational Education and Training in Nigeria. Afro Asian Journal of Social Sciences. Vol 5(5.2): Quarterly 2014</w:t>
      </w:r>
    </w:p>
    <w:p w14:paraId="36496A1F"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proofErr w:type="spellStart"/>
      <w:r w:rsidRPr="00631324">
        <w:rPr>
          <w:rFonts w:ascii="Arial" w:eastAsia="Arial" w:hAnsi="Arial" w:cs="Arial"/>
          <w:b/>
          <w:sz w:val="20"/>
          <w:szCs w:val="20"/>
        </w:rPr>
        <w:t>Atchoarena</w:t>
      </w:r>
      <w:proofErr w:type="spellEnd"/>
      <w:r w:rsidRPr="00631324">
        <w:rPr>
          <w:rFonts w:ascii="Arial" w:eastAsia="Arial" w:hAnsi="Arial" w:cs="Arial"/>
          <w:b/>
          <w:sz w:val="20"/>
          <w:szCs w:val="20"/>
        </w:rPr>
        <w:t>, D., 1996</w:t>
      </w:r>
      <w:r w:rsidRPr="00631324">
        <w:rPr>
          <w:rFonts w:ascii="Arial" w:eastAsia="Arial" w:hAnsi="Arial" w:cs="Arial"/>
          <w:sz w:val="20"/>
          <w:szCs w:val="20"/>
        </w:rPr>
        <w:t>: Financial Vocational Education: Concepts, Examples and Tendencies, UNESCO: International Institute for Educational Planning, Paris</w:t>
      </w:r>
    </w:p>
    <w:p w14:paraId="3978E59A"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 xml:space="preserve">Banda, S. &amp; </w:t>
      </w:r>
      <w:proofErr w:type="spellStart"/>
      <w:r w:rsidRPr="00631324">
        <w:rPr>
          <w:rFonts w:ascii="Arial" w:eastAsia="Arial" w:hAnsi="Arial" w:cs="Arial"/>
          <w:b/>
          <w:color w:val="000000" w:themeColor="text1"/>
          <w:sz w:val="20"/>
          <w:szCs w:val="20"/>
        </w:rPr>
        <w:t>Mpolomoka</w:t>
      </w:r>
      <w:proofErr w:type="spellEnd"/>
      <w:r w:rsidRPr="00631324">
        <w:rPr>
          <w:rFonts w:ascii="Arial" w:eastAsia="Arial" w:hAnsi="Arial" w:cs="Arial"/>
          <w:b/>
          <w:color w:val="000000" w:themeColor="text1"/>
          <w:sz w:val="20"/>
          <w:szCs w:val="20"/>
        </w:rPr>
        <w:t>, D, L., 2018</w:t>
      </w:r>
      <w:r w:rsidRPr="00631324">
        <w:rPr>
          <w:rFonts w:ascii="Arial" w:eastAsia="Arial" w:hAnsi="Arial" w:cs="Arial"/>
          <w:color w:val="000000" w:themeColor="text1"/>
          <w:sz w:val="20"/>
          <w:szCs w:val="20"/>
        </w:rPr>
        <w:t xml:space="preserve">: Culturally relevant education and training for communities: A Review – African Educational Research Journal Vol. 6 (2) pp 88 – 93 May 2018  </w:t>
      </w:r>
    </w:p>
    <w:p w14:paraId="6E0D2394"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Becker 2003:</w:t>
      </w:r>
      <w:r w:rsidRPr="00631324">
        <w:rPr>
          <w:rFonts w:ascii="Arial" w:eastAsia="Arial" w:hAnsi="Arial" w:cs="Arial"/>
          <w:sz w:val="20"/>
          <w:szCs w:val="20"/>
        </w:rPr>
        <w:t xml:space="preserve">  Human Capital. A Theoretical and Empirical Analysis with Special Reference o Education. National Bureau of Economic Research 2</w:t>
      </w:r>
      <w:r w:rsidRPr="00631324">
        <w:rPr>
          <w:rFonts w:ascii="Arial" w:eastAsia="Arial" w:hAnsi="Arial" w:cs="Arial"/>
          <w:sz w:val="20"/>
          <w:szCs w:val="20"/>
          <w:vertAlign w:val="superscript"/>
        </w:rPr>
        <w:t>nd</w:t>
      </w:r>
      <w:r w:rsidRPr="00631324">
        <w:rPr>
          <w:rFonts w:ascii="Arial" w:eastAsia="Arial" w:hAnsi="Arial" w:cs="Arial"/>
          <w:sz w:val="20"/>
          <w:szCs w:val="20"/>
        </w:rPr>
        <w:t xml:space="preserve"> Ed. New York: Colombia University Press</w:t>
      </w:r>
    </w:p>
    <w:p w14:paraId="091ACE6B"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Diebolt &amp;</w:t>
      </w:r>
      <w:r w:rsidRPr="00631324" w:rsidDel="00DF432B">
        <w:rPr>
          <w:rFonts w:ascii="Arial" w:eastAsia="Arial" w:hAnsi="Arial" w:cs="Arial"/>
          <w:b/>
          <w:sz w:val="20"/>
          <w:szCs w:val="20"/>
        </w:rPr>
        <w:t>and</w:t>
      </w:r>
      <w:r w:rsidRPr="00631324">
        <w:rPr>
          <w:rFonts w:ascii="Arial" w:eastAsia="Arial" w:hAnsi="Arial" w:cs="Arial"/>
          <w:b/>
          <w:sz w:val="20"/>
          <w:szCs w:val="20"/>
        </w:rPr>
        <w:t xml:space="preserve"> Michael, 2014</w:t>
      </w:r>
      <w:r w:rsidRPr="00631324">
        <w:rPr>
          <w:rFonts w:ascii="Arial" w:eastAsia="Arial" w:hAnsi="Arial" w:cs="Arial"/>
          <w:sz w:val="20"/>
          <w:szCs w:val="20"/>
        </w:rPr>
        <w:t xml:space="preserve">: Human Capital. Claudia Goldin, Department of Economic. </w:t>
      </w:r>
    </w:p>
    <w:p w14:paraId="646D96D7" w14:textId="77777777" w:rsidR="004F11D2" w:rsidRPr="00631324" w:rsidRDefault="004F11D2" w:rsidP="007760D8">
      <w:pPr>
        <w:pStyle w:val="ListParagraph"/>
        <w:numPr>
          <w:ilvl w:val="0"/>
          <w:numId w:val="24"/>
        </w:numPr>
        <w:spacing w:after="0" w:line="360" w:lineRule="auto"/>
        <w:jc w:val="both"/>
        <w:rPr>
          <w:rFonts w:ascii="Arial" w:eastAsia="Arial" w:hAnsi="Arial" w:cs="Arial"/>
          <w:b/>
          <w:sz w:val="20"/>
          <w:szCs w:val="20"/>
        </w:rPr>
      </w:pPr>
      <w:r w:rsidRPr="00631324">
        <w:rPr>
          <w:rFonts w:ascii="Arial" w:eastAsia="Arial" w:hAnsi="Arial" w:cs="Arial"/>
          <w:b/>
          <w:sz w:val="20"/>
          <w:szCs w:val="20"/>
        </w:rPr>
        <w:t>Fernandez, E. And Mauro P. 2000:</w:t>
      </w:r>
      <w:r w:rsidRPr="00631324">
        <w:rPr>
          <w:rFonts w:ascii="Arial" w:eastAsia="Arial" w:hAnsi="Arial" w:cs="Arial"/>
          <w:sz w:val="20"/>
          <w:szCs w:val="20"/>
        </w:rPr>
        <w:t xml:space="preserve"> The Role of Human Capital in Economic Growth: The Case of Spain. International Monetary Fund Working Paper. Accessed On The 29</w:t>
      </w:r>
      <w:r w:rsidRPr="00631324">
        <w:rPr>
          <w:rFonts w:ascii="Arial" w:eastAsia="Arial" w:hAnsi="Arial" w:cs="Arial"/>
          <w:sz w:val="20"/>
          <w:szCs w:val="20"/>
          <w:vertAlign w:val="superscript"/>
        </w:rPr>
        <w:t>th</w:t>
      </w:r>
      <w:r w:rsidRPr="00631324">
        <w:rPr>
          <w:rFonts w:ascii="Arial" w:eastAsia="Arial" w:hAnsi="Arial" w:cs="Arial"/>
          <w:sz w:val="20"/>
          <w:szCs w:val="20"/>
        </w:rPr>
        <w:t xml:space="preserve"> Of September 2021, From </w:t>
      </w:r>
      <w:r w:rsidRPr="00631324">
        <w:rPr>
          <w:rFonts w:ascii="Arial" w:eastAsia="Arial" w:hAnsi="Arial" w:cs="Arial"/>
          <w:b/>
          <w:sz w:val="20"/>
          <w:szCs w:val="20"/>
        </w:rPr>
        <w:t>Https://Www.Imf.Orga/External/Pubs/Ft/Wp/2000/Wp0008.Pdf</w:t>
      </w:r>
    </w:p>
    <w:p w14:paraId="5B40AA3E"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Higher Education &amp; Training. 2024:</w:t>
      </w:r>
      <w:r w:rsidRPr="00631324">
        <w:rPr>
          <w:rFonts w:ascii="Arial" w:eastAsia="Arial" w:hAnsi="Arial" w:cs="Arial"/>
          <w:sz w:val="20"/>
          <w:szCs w:val="20"/>
        </w:rPr>
        <w:t xml:space="preserve"> An Evaluation of the TVET College Governance System, TVET Research Programme</w:t>
      </w:r>
    </w:p>
    <w:p w14:paraId="5ACFFB31" w14:textId="26D916D5" w:rsidR="004F11D2" w:rsidRPr="00631324" w:rsidRDefault="004F11D2" w:rsidP="007760D8">
      <w:pPr>
        <w:pStyle w:val="ListParagraph"/>
        <w:numPr>
          <w:ilvl w:val="0"/>
          <w:numId w:val="24"/>
        </w:numPr>
        <w:spacing w:after="0" w:line="360" w:lineRule="auto"/>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INEE.2024:</w:t>
      </w:r>
      <w:r w:rsidRPr="00631324">
        <w:rPr>
          <w:rFonts w:ascii="Arial" w:eastAsia="Arial" w:hAnsi="Arial" w:cs="Arial"/>
          <w:color w:val="000000" w:themeColor="text1"/>
          <w:sz w:val="20"/>
          <w:szCs w:val="20"/>
        </w:rPr>
        <w:t xml:space="preserve"> INEE Minimum Standards for Education: Preparedness, Response, Recovery</w:t>
      </w:r>
    </w:p>
    <w:p w14:paraId="117124DC" w14:textId="77777777" w:rsidR="004F11D2" w:rsidRPr="00631324" w:rsidRDefault="004F11D2" w:rsidP="007760D8">
      <w:pPr>
        <w:pStyle w:val="ListParagraph"/>
        <w:numPr>
          <w:ilvl w:val="0"/>
          <w:numId w:val="24"/>
        </w:numPr>
        <w:spacing w:after="0" w:line="360" w:lineRule="auto"/>
        <w:rPr>
          <w:rFonts w:ascii="Arial" w:eastAsia="Arial" w:hAnsi="Arial" w:cs="Arial"/>
          <w:color w:val="000000" w:themeColor="text1"/>
          <w:sz w:val="20"/>
          <w:szCs w:val="20"/>
        </w:rPr>
      </w:pPr>
      <w:r w:rsidRPr="00631324" w:rsidDel="00053B9E">
        <w:rPr>
          <w:rFonts w:ascii="Arial" w:eastAsia="Arial" w:hAnsi="Arial" w:cs="Arial"/>
          <w:b/>
          <w:color w:val="000000" w:themeColor="text1"/>
          <w:sz w:val="20"/>
          <w:szCs w:val="20"/>
        </w:rPr>
        <w:t xml:space="preserve">IDARAH, </w:t>
      </w:r>
      <w:proofErr w:type="gramStart"/>
      <w:r w:rsidRPr="00631324" w:rsidDel="00053B9E">
        <w:rPr>
          <w:rFonts w:ascii="Arial" w:eastAsia="Arial" w:hAnsi="Arial" w:cs="Arial"/>
          <w:b/>
          <w:color w:val="000000" w:themeColor="text1"/>
          <w:sz w:val="20"/>
          <w:szCs w:val="20"/>
        </w:rPr>
        <w:t>2022:</w:t>
      </w:r>
      <w:r w:rsidRPr="00631324" w:rsidDel="00053B9E">
        <w:rPr>
          <w:rFonts w:ascii="Arial" w:eastAsia="Arial" w:hAnsi="Arial" w:cs="Arial"/>
          <w:color w:val="000000" w:themeColor="text1"/>
          <w:sz w:val="20"/>
          <w:szCs w:val="20"/>
        </w:rPr>
        <w:t>The</w:t>
      </w:r>
      <w:proofErr w:type="gramEnd"/>
      <w:r w:rsidRPr="00631324" w:rsidDel="00053B9E">
        <w:rPr>
          <w:rFonts w:ascii="Arial" w:eastAsia="Arial" w:hAnsi="Arial" w:cs="Arial"/>
          <w:color w:val="000000" w:themeColor="text1"/>
          <w:sz w:val="20"/>
          <w:szCs w:val="20"/>
        </w:rPr>
        <w:t xml:space="preserve"> Management of facilities and Infrastructures in Educational Institution IDARAH (</w:t>
      </w:r>
      <w:proofErr w:type="spellStart"/>
      <w:r w:rsidRPr="00631324" w:rsidDel="00053B9E">
        <w:rPr>
          <w:rFonts w:ascii="Arial" w:eastAsia="Arial" w:hAnsi="Arial" w:cs="Arial"/>
          <w:color w:val="000000" w:themeColor="text1"/>
          <w:sz w:val="20"/>
          <w:szCs w:val="20"/>
        </w:rPr>
        <w:t>Jurnal</w:t>
      </w:r>
      <w:proofErr w:type="spellEnd"/>
      <w:r w:rsidRPr="00631324" w:rsidDel="00053B9E">
        <w:rPr>
          <w:rFonts w:ascii="Arial" w:eastAsia="Arial" w:hAnsi="Arial" w:cs="Arial"/>
          <w:color w:val="000000" w:themeColor="text1"/>
          <w:sz w:val="20"/>
          <w:szCs w:val="20"/>
        </w:rPr>
        <w:t xml:space="preserve"> Pendidikan dan </w:t>
      </w:r>
      <w:proofErr w:type="spellStart"/>
      <w:r w:rsidRPr="00631324" w:rsidDel="00053B9E">
        <w:rPr>
          <w:rFonts w:ascii="Arial" w:eastAsia="Arial" w:hAnsi="Arial" w:cs="Arial"/>
          <w:color w:val="000000" w:themeColor="text1"/>
          <w:sz w:val="20"/>
          <w:szCs w:val="20"/>
        </w:rPr>
        <w:t>Kependidika</w:t>
      </w:r>
      <w:r w:rsidRPr="00631324">
        <w:rPr>
          <w:rFonts w:ascii="Arial" w:eastAsia="Arial" w:hAnsi="Arial" w:cs="Arial"/>
          <w:color w:val="000000" w:themeColor="text1"/>
          <w:sz w:val="20"/>
          <w:szCs w:val="20"/>
        </w:rPr>
        <w:t>n</w:t>
      </w:r>
      <w:proofErr w:type="spellEnd"/>
      <w:r w:rsidRPr="00631324">
        <w:rPr>
          <w:rFonts w:ascii="Arial" w:eastAsia="Arial" w:hAnsi="Arial" w:cs="Arial"/>
          <w:color w:val="000000" w:themeColor="text1"/>
          <w:sz w:val="20"/>
          <w:szCs w:val="20"/>
        </w:rPr>
        <w:t>) Vol 6 No 1 (2022) pp 87 – 10</w:t>
      </w:r>
    </w:p>
    <w:p w14:paraId="77E46B80" w14:textId="098D6BE7" w:rsidR="004F11D2" w:rsidRPr="00631324" w:rsidRDefault="004F11D2" w:rsidP="007760D8">
      <w:pPr>
        <w:pStyle w:val="ListParagraph"/>
        <w:numPr>
          <w:ilvl w:val="0"/>
          <w:numId w:val="24"/>
        </w:numPr>
        <w:spacing w:after="0" w:line="360" w:lineRule="auto"/>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 xml:space="preserve">Kaufmann, D., Kraay, A. &amp; </w:t>
      </w:r>
      <w:proofErr w:type="spellStart"/>
      <w:r w:rsidRPr="00631324">
        <w:rPr>
          <w:rFonts w:ascii="Arial" w:eastAsia="Arial" w:hAnsi="Arial" w:cs="Arial"/>
          <w:b/>
          <w:color w:val="000000" w:themeColor="text1"/>
          <w:sz w:val="20"/>
          <w:szCs w:val="20"/>
        </w:rPr>
        <w:t>Mastruzzi</w:t>
      </w:r>
      <w:proofErr w:type="spellEnd"/>
      <w:r w:rsidRPr="00631324">
        <w:rPr>
          <w:rFonts w:ascii="Arial" w:eastAsia="Arial" w:hAnsi="Arial" w:cs="Arial"/>
          <w:b/>
          <w:color w:val="000000" w:themeColor="text1"/>
          <w:sz w:val="20"/>
          <w:szCs w:val="20"/>
        </w:rPr>
        <w:t>, M. 2010</w:t>
      </w:r>
      <w:r w:rsidRPr="00631324">
        <w:rPr>
          <w:rFonts w:ascii="Arial" w:eastAsia="Arial" w:hAnsi="Arial" w:cs="Arial"/>
          <w:color w:val="000000" w:themeColor="text1"/>
          <w:sz w:val="20"/>
          <w:szCs w:val="20"/>
        </w:rPr>
        <w:t xml:space="preserve">: The World Governance Indicators; Methodology and Analytical Issues, </w:t>
      </w:r>
      <w:r w:rsidRPr="00631324" w:rsidDel="00B57585">
        <w:rPr>
          <w:rFonts w:ascii="Arial" w:eastAsia="Arial" w:hAnsi="Arial" w:cs="Arial"/>
          <w:color w:val="000000" w:themeColor="text1"/>
          <w:sz w:val="20"/>
          <w:szCs w:val="20"/>
        </w:rPr>
        <w:t xml:space="preserve">Matters IV: Governance Indicators for 1996 – 2004, </w:t>
      </w:r>
      <w:r w:rsidRPr="00631324">
        <w:rPr>
          <w:rFonts w:ascii="Arial" w:eastAsia="Arial" w:hAnsi="Arial" w:cs="Arial"/>
          <w:color w:val="000000" w:themeColor="text1"/>
          <w:sz w:val="20"/>
          <w:szCs w:val="20"/>
        </w:rPr>
        <w:t>World Bank Policy Research Working Paper Series No. 5430</w:t>
      </w:r>
      <w:r w:rsidRPr="00631324" w:rsidDel="00B57585">
        <w:rPr>
          <w:rFonts w:ascii="Arial" w:eastAsia="Arial" w:hAnsi="Arial" w:cs="Arial"/>
          <w:color w:val="000000" w:themeColor="text1"/>
          <w:sz w:val="20"/>
          <w:szCs w:val="20"/>
        </w:rPr>
        <w:t>3630</w:t>
      </w:r>
    </w:p>
    <w:p w14:paraId="10FD1280"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Kingdom of Lesotho (Undated):</w:t>
      </w:r>
      <w:r w:rsidRPr="00631324">
        <w:rPr>
          <w:rFonts w:ascii="Arial" w:eastAsia="Arial" w:hAnsi="Arial" w:cs="Arial"/>
          <w:sz w:val="20"/>
          <w:szCs w:val="20"/>
        </w:rPr>
        <w:t xml:space="preserve">  A National Baseline Skills Audit Study for Council On Higher Education (CHE) Lesotho</w:t>
      </w:r>
    </w:p>
    <w:p w14:paraId="57BB7BDC"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Kingdom of Lesotho 2016:</w:t>
      </w:r>
      <w:r w:rsidRPr="00631324">
        <w:rPr>
          <w:rFonts w:ascii="Arial" w:eastAsia="Arial" w:hAnsi="Arial" w:cs="Arial"/>
          <w:sz w:val="20"/>
          <w:szCs w:val="20"/>
        </w:rPr>
        <w:t xml:space="preserve">  Ministry of Education and Training Education Sector Strategic Plan 2016– 2026 Ministry of Education and Training. 2005. </w:t>
      </w:r>
    </w:p>
    <w:p w14:paraId="4E8B8C13" w14:textId="5B5F5A25"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 xml:space="preserve">Kingdom of Lesotho, Government of Lesotho, </w:t>
      </w:r>
      <w:proofErr w:type="gramStart"/>
      <w:r w:rsidRPr="00631324">
        <w:rPr>
          <w:rFonts w:ascii="Arial" w:eastAsia="Arial" w:hAnsi="Arial" w:cs="Arial"/>
          <w:b/>
          <w:sz w:val="20"/>
          <w:szCs w:val="20"/>
        </w:rPr>
        <w:t>1984</w:t>
      </w:r>
      <w:r w:rsidR="006A2C34" w:rsidRPr="00631324">
        <w:rPr>
          <w:rFonts w:ascii="Arial" w:eastAsia="Arial" w:hAnsi="Arial" w:cs="Arial"/>
          <w:b/>
          <w:sz w:val="20"/>
          <w:szCs w:val="20"/>
        </w:rPr>
        <w:t>,</w:t>
      </w:r>
      <w:r w:rsidRPr="00631324" w:rsidDel="00054EE0">
        <w:rPr>
          <w:rFonts w:ascii="Arial" w:eastAsia="Arial" w:hAnsi="Arial" w:cs="Arial"/>
          <w:b/>
          <w:sz w:val="20"/>
          <w:szCs w:val="20"/>
        </w:rPr>
        <w:t>Ministry</w:t>
      </w:r>
      <w:proofErr w:type="gramEnd"/>
      <w:r w:rsidRPr="00631324" w:rsidDel="00054EE0">
        <w:rPr>
          <w:rFonts w:ascii="Arial" w:eastAsia="Arial" w:hAnsi="Arial" w:cs="Arial"/>
          <w:b/>
          <w:sz w:val="20"/>
          <w:szCs w:val="20"/>
        </w:rPr>
        <w:t xml:space="preserve"> of Education and Training 1984</w:t>
      </w:r>
      <w:r w:rsidRPr="00631324">
        <w:rPr>
          <w:rFonts w:ascii="Arial" w:eastAsia="Arial" w:hAnsi="Arial" w:cs="Arial"/>
          <w:b/>
          <w:sz w:val="20"/>
          <w:szCs w:val="20"/>
        </w:rPr>
        <w:t>:</w:t>
      </w:r>
      <w:r w:rsidRPr="00631324">
        <w:rPr>
          <w:rFonts w:ascii="Arial" w:eastAsia="Arial" w:hAnsi="Arial" w:cs="Arial"/>
          <w:sz w:val="20"/>
          <w:szCs w:val="20"/>
        </w:rPr>
        <w:t xml:space="preserve"> Lesotho Technical and Vocational Training Act No. 25 of 1984, Government Printers, Maseru, Lesotho</w:t>
      </w:r>
    </w:p>
    <w:p w14:paraId="5A8996FB"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Kingdom of Lesotho, Government of Lesotho, 2021</w:t>
      </w:r>
      <w:r w:rsidRPr="00631324">
        <w:rPr>
          <w:rFonts w:ascii="Arial" w:eastAsia="Arial" w:hAnsi="Arial" w:cs="Arial"/>
          <w:sz w:val="20"/>
          <w:szCs w:val="20"/>
        </w:rPr>
        <w:t>: Basic Education (Amendment) Act No.4 of 2021, Government Printers, Maseru, Lesotho</w:t>
      </w:r>
    </w:p>
    <w:p w14:paraId="6B721278"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bookmarkStart w:id="39" w:name="_gjdgxs" w:colFirst="0" w:colLast="0"/>
      <w:bookmarkEnd w:id="39"/>
      <w:r w:rsidRPr="00631324">
        <w:rPr>
          <w:rFonts w:ascii="Arial" w:eastAsia="Arial" w:hAnsi="Arial" w:cs="Arial"/>
          <w:b/>
          <w:sz w:val="20"/>
          <w:szCs w:val="20"/>
        </w:rPr>
        <w:t xml:space="preserve">Lewis, M. &amp; </w:t>
      </w:r>
      <w:proofErr w:type="spellStart"/>
      <w:r w:rsidRPr="00631324">
        <w:rPr>
          <w:rFonts w:ascii="Arial" w:eastAsia="Arial" w:hAnsi="Arial" w:cs="Arial"/>
          <w:b/>
          <w:sz w:val="20"/>
          <w:szCs w:val="20"/>
        </w:rPr>
        <w:t>Gelander</w:t>
      </w:r>
      <w:proofErr w:type="spellEnd"/>
      <w:r w:rsidRPr="00631324">
        <w:rPr>
          <w:rFonts w:ascii="Arial" w:eastAsia="Arial" w:hAnsi="Arial" w:cs="Arial"/>
          <w:b/>
          <w:sz w:val="20"/>
          <w:szCs w:val="20"/>
        </w:rPr>
        <w:t xml:space="preserve"> </w:t>
      </w:r>
      <w:proofErr w:type="spellStart"/>
      <w:proofErr w:type="gramStart"/>
      <w:r w:rsidRPr="00631324">
        <w:rPr>
          <w:rFonts w:ascii="Arial" w:eastAsia="Arial" w:hAnsi="Arial" w:cs="Arial"/>
          <w:b/>
          <w:sz w:val="20"/>
          <w:szCs w:val="20"/>
        </w:rPr>
        <w:t>P.</w:t>
      </w:r>
      <w:r w:rsidRPr="00631324" w:rsidDel="00C86FD2">
        <w:rPr>
          <w:rFonts w:ascii="Arial" w:eastAsia="Arial" w:hAnsi="Arial" w:cs="Arial"/>
          <w:b/>
          <w:sz w:val="20"/>
          <w:szCs w:val="20"/>
        </w:rPr>
        <w:t>Petterson</w:t>
      </w:r>
      <w:proofErr w:type="spellEnd"/>
      <w:proofErr w:type="gramEnd"/>
      <w:r w:rsidRPr="00631324" w:rsidDel="00C86FD2">
        <w:rPr>
          <w:rFonts w:ascii="Arial" w:eastAsia="Arial" w:hAnsi="Arial" w:cs="Arial"/>
          <w:b/>
          <w:sz w:val="20"/>
          <w:szCs w:val="20"/>
        </w:rPr>
        <w:t>,</w:t>
      </w:r>
      <w:r w:rsidRPr="00631324">
        <w:rPr>
          <w:rFonts w:ascii="Arial" w:eastAsia="Arial" w:hAnsi="Arial" w:cs="Arial"/>
          <w:b/>
          <w:sz w:val="20"/>
          <w:szCs w:val="20"/>
        </w:rPr>
        <w:t xml:space="preserve"> G., 2016</w:t>
      </w:r>
      <w:r w:rsidRPr="00631324" w:rsidDel="00C86FD2">
        <w:rPr>
          <w:rFonts w:ascii="Arial" w:eastAsia="Arial" w:hAnsi="Arial" w:cs="Arial"/>
          <w:b/>
          <w:sz w:val="20"/>
          <w:szCs w:val="20"/>
        </w:rPr>
        <w:t>09</w:t>
      </w:r>
      <w:r w:rsidRPr="00631324">
        <w:rPr>
          <w:rFonts w:ascii="Arial" w:eastAsia="Arial" w:hAnsi="Arial" w:cs="Arial"/>
          <w:b/>
          <w:sz w:val="20"/>
          <w:szCs w:val="20"/>
        </w:rPr>
        <w:t>:</w:t>
      </w:r>
      <w:r w:rsidRPr="00631324">
        <w:rPr>
          <w:rFonts w:ascii="Arial" w:eastAsia="Arial" w:hAnsi="Arial" w:cs="Arial"/>
          <w:sz w:val="20"/>
          <w:szCs w:val="20"/>
        </w:rPr>
        <w:t xml:space="preserve"> Governance in Education Raising Performance, World Bank Human Development Network Working Paper. 60 pages in SSRN Electronic </w:t>
      </w:r>
      <w:proofErr w:type="gramStart"/>
      <w:r w:rsidRPr="00631324">
        <w:rPr>
          <w:rFonts w:ascii="Arial" w:eastAsia="Arial" w:hAnsi="Arial" w:cs="Arial"/>
          <w:sz w:val="20"/>
          <w:szCs w:val="20"/>
        </w:rPr>
        <w:t>Journal  –</w:t>
      </w:r>
      <w:proofErr w:type="gramEnd"/>
      <w:r w:rsidRPr="00631324">
        <w:rPr>
          <w:rFonts w:ascii="Arial" w:eastAsia="Arial" w:hAnsi="Arial" w:cs="Arial"/>
          <w:sz w:val="20"/>
          <w:szCs w:val="20"/>
        </w:rPr>
        <w:t xml:space="preserve"> March 2016</w:t>
      </w:r>
      <w:r w:rsidRPr="00631324" w:rsidDel="00C86FD2">
        <w:rPr>
          <w:rFonts w:ascii="Arial" w:eastAsia="Arial" w:hAnsi="Arial" w:cs="Arial"/>
          <w:sz w:val="20"/>
          <w:szCs w:val="20"/>
        </w:rPr>
        <w:t>December 2009</w:t>
      </w:r>
      <w:r w:rsidRPr="00631324">
        <w:rPr>
          <w:rFonts w:ascii="Arial" w:eastAsia="Arial" w:hAnsi="Arial" w:cs="Arial"/>
          <w:sz w:val="20"/>
          <w:szCs w:val="20"/>
        </w:rPr>
        <w:t xml:space="preserve"> </w:t>
      </w:r>
      <w:hyperlink r:id="rId19" w:history="1">
        <w:r w:rsidRPr="00631324">
          <w:rPr>
            <w:rStyle w:val="Hyperlink"/>
            <w:rFonts w:ascii="Arial" w:eastAsia="Arial" w:hAnsi="Arial" w:cs="Arial"/>
            <w:sz w:val="20"/>
            <w:szCs w:val="20"/>
          </w:rPr>
          <w:t>https://www.researchgate.net/publication /228247190</w:t>
        </w:r>
      </w:hyperlink>
      <w:r w:rsidRPr="00631324">
        <w:rPr>
          <w:rFonts w:ascii="Arial" w:eastAsia="Arial" w:hAnsi="Arial" w:cs="Arial"/>
          <w:sz w:val="20"/>
          <w:szCs w:val="20"/>
        </w:rPr>
        <w:t xml:space="preserve"> </w:t>
      </w:r>
    </w:p>
    <w:p w14:paraId="123B6608"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Macaulay, G.G.1993:</w:t>
      </w:r>
      <w:r w:rsidRPr="00631324">
        <w:rPr>
          <w:rFonts w:ascii="Arial" w:eastAsia="Arial" w:hAnsi="Arial" w:cs="Arial"/>
          <w:sz w:val="20"/>
          <w:szCs w:val="20"/>
        </w:rPr>
        <w:t xml:space="preserve"> Review Final Report, Lesotho Technical and Vocational Training Act </w:t>
      </w:r>
      <w:r w:rsidRPr="00631324" w:rsidDel="00054EE0">
        <w:rPr>
          <w:rFonts w:ascii="Arial" w:eastAsia="Arial" w:hAnsi="Arial" w:cs="Arial"/>
          <w:sz w:val="20"/>
          <w:szCs w:val="20"/>
        </w:rPr>
        <w:t>(</w:t>
      </w:r>
      <w:r w:rsidRPr="00631324">
        <w:rPr>
          <w:rFonts w:ascii="Arial" w:eastAsia="Arial" w:hAnsi="Arial" w:cs="Arial"/>
          <w:sz w:val="20"/>
          <w:szCs w:val="20"/>
        </w:rPr>
        <w:t>No.25 of 1984,</w:t>
      </w:r>
      <w:r w:rsidRPr="00631324" w:rsidDel="00054EE0">
        <w:rPr>
          <w:rFonts w:ascii="Arial" w:eastAsia="Arial" w:hAnsi="Arial" w:cs="Arial"/>
          <w:sz w:val="20"/>
          <w:szCs w:val="20"/>
        </w:rPr>
        <w:t>)</w:t>
      </w:r>
      <w:r w:rsidRPr="00631324">
        <w:rPr>
          <w:rFonts w:ascii="Arial" w:eastAsia="Arial" w:hAnsi="Arial" w:cs="Arial"/>
          <w:sz w:val="20"/>
          <w:szCs w:val="20"/>
        </w:rPr>
        <w:t xml:space="preserve"> </w:t>
      </w:r>
      <w:proofErr w:type="gramStart"/>
      <w:r w:rsidRPr="00631324">
        <w:rPr>
          <w:rFonts w:ascii="Arial" w:eastAsia="Arial" w:hAnsi="Arial" w:cs="Arial"/>
          <w:sz w:val="20"/>
          <w:szCs w:val="20"/>
        </w:rPr>
        <w:t xml:space="preserve">Maseru,  </w:t>
      </w:r>
      <w:r w:rsidRPr="00631324" w:rsidDel="00B13847">
        <w:rPr>
          <w:rFonts w:ascii="Arial" w:eastAsia="Arial" w:hAnsi="Arial" w:cs="Arial"/>
          <w:sz w:val="20"/>
          <w:szCs w:val="20"/>
        </w:rPr>
        <w:t xml:space="preserve"> </w:t>
      </w:r>
      <w:proofErr w:type="gramEnd"/>
      <w:r w:rsidRPr="00631324">
        <w:rPr>
          <w:rFonts w:ascii="Arial" w:eastAsia="Arial" w:hAnsi="Arial" w:cs="Arial"/>
          <w:sz w:val="20"/>
          <w:szCs w:val="20"/>
        </w:rPr>
        <w:t>Lesotho</w:t>
      </w:r>
    </w:p>
    <w:p w14:paraId="0BC5EBB2"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Masino. S Nino-</w:t>
      </w:r>
      <w:proofErr w:type="gramStart"/>
      <w:r w:rsidRPr="00631324">
        <w:rPr>
          <w:rFonts w:ascii="Arial" w:eastAsia="Arial" w:hAnsi="Arial" w:cs="Arial"/>
          <w:b/>
          <w:color w:val="000000" w:themeColor="text1"/>
          <w:sz w:val="20"/>
          <w:szCs w:val="20"/>
        </w:rPr>
        <w:t>Zarazwa ,</w:t>
      </w:r>
      <w:proofErr w:type="gramEnd"/>
      <w:r w:rsidRPr="00631324">
        <w:rPr>
          <w:rFonts w:ascii="Arial" w:eastAsia="Arial" w:hAnsi="Arial" w:cs="Arial"/>
          <w:b/>
          <w:color w:val="000000" w:themeColor="text1"/>
          <w:sz w:val="20"/>
          <w:szCs w:val="20"/>
        </w:rPr>
        <w:t xml:space="preserve"> M. 2016</w:t>
      </w:r>
      <w:r w:rsidRPr="00631324">
        <w:rPr>
          <w:rFonts w:ascii="Arial" w:eastAsia="Arial" w:hAnsi="Arial" w:cs="Arial"/>
          <w:color w:val="000000" w:themeColor="text1"/>
          <w:sz w:val="20"/>
          <w:szCs w:val="20"/>
        </w:rPr>
        <w:t>:  What works to improve the quality of student learning in developing countries? International Journal of Educational Development, 48 (216) pp 53 – 65.</w:t>
      </w:r>
    </w:p>
    <w:p w14:paraId="42EFB446"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proofErr w:type="spellStart"/>
      <w:r w:rsidRPr="00631324">
        <w:rPr>
          <w:rFonts w:ascii="Arial" w:eastAsia="Arial" w:hAnsi="Arial" w:cs="Arial"/>
          <w:b/>
          <w:color w:val="000000" w:themeColor="text1"/>
          <w:sz w:val="20"/>
          <w:szCs w:val="20"/>
        </w:rPr>
        <w:lastRenderedPageBreak/>
        <w:t>Minarti</w:t>
      </w:r>
      <w:proofErr w:type="spellEnd"/>
      <w:r w:rsidRPr="00631324">
        <w:rPr>
          <w:rFonts w:ascii="Arial" w:eastAsia="Arial" w:hAnsi="Arial" w:cs="Arial"/>
          <w:b/>
          <w:color w:val="000000" w:themeColor="text1"/>
          <w:sz w:val="20"/>
          <w:szCs w:val="20"/>
        </w:rPr>
        <w:t>, S., 2011:</w:t>
      </w:r>
      <w:r w:rsidRPr="00631324">
        <w:rPr>
          <w:rFonts w:ascii="Arial" w:eastAsia="Arial" w:hAnsi="Arial" w:cs="Arial"/>
          <w:sz w:val="20"/>
          <w:szCs w:val="20"/>
        </w:rPr>
        <w:t xml:space="preserve"> </w:t>
      </w:r>
      <w:r w:rsidRPr="00631324">
        <w:rPr>
          <w:rFonts w:ascii="Arial" w:eastAsia="Arial" w:hAnsi="Arial" w:cs="Arial"/>
          <w:color w:val="000000" w:themeColor="text1"/>
          <w:sz w:val="20"/>
          <w:szCs w:val="20"/>
        </w:rPr>
        <w:t>The Management of facilities and Infrastructures in Educational Institution IDARAH (</w:t>
      </w:r>
      <w:proofErr w:type="spellStart"/>
      <w:r w:rsidRPr="00631324">
        <w:rPr>
          <w:rFonts w:ascii="Arial" w:eastAsia="Arial" w:hAnsi="Arial" w:cs="Arial"/>
          <w:color w:val="000000" w:themeColor="text1"/>
          <w:sz w:val="20"/>
          <w:szCs w:val="20"/>
        </w:rPr>
        <w:t>Jurnal</w:t>
      </w:r>
      <w:proofErr w:type="spellEnd"/>
      <w:r w:rsidRPr="00631324">
        <w:rPr>
          <w:rFonts w:ascii="Arial" w:eastAsia="Arial" w:hAnsi="Arial" w:cs="Arial"/>
          <w:color w:val="000000" w:themeColor="text1"/>
          <w:sz w:val="20"/>
          <w:szCs w:val="20"/>
        </w:rPr>
        <w:t xml:space="preserve"> Pendidikan dan </w:t>
      </w:r>
      <w:proofErr w:type="spellStart"/>
      <w:r w:rsidRPr="00631324">
        <w:rPr>
          <w:rFonts w:ascii="Arial" w:eastAsia="Arial" w:hAnsi="Arial" w:cs="Arial"/>
          <w:color w:val="000000" w:themeColor="text1"/>
          <w:sz w:val="20"/>
          <w:szCs w:val="20"/>
        </w:rPr>
        <w:t>Kependidikan</w:t>
      </w:r>
      <w:proofErr w:type="spellEnd"/>
      <w:r w:rsidRPr="00631324">
        <w:rPr>
          <w:rFonts w:ascii="Arial" w:eastAsia="Arial" w:hAnsi="Arial" w:cs="Arial"/>
          <w:color w:val="000000" w:themeColor="text1"/>
          <w:sz w:val="20"/>
          <w:szCs w:val="20"/>
        </w:rPr>
        <w:t>) Vol 6 No 1 (2022) pp 87 – 102</w:t>
      </w:r>
    </w:p>
    <w:p w14:paraId="00E3CC82"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Ministry of Education and Training</w:t>
      </w:r>
      <w:r w:rsidRPr="00631324">
        <w:rPr>
          <w:rFonts w:ascii="Arial" w:eastAsia="Arial" w:hAnsi="Arial" w:cs="Arial"/>
          <w:color w:val="000000" w:themeColor="text1"/>
          <w:sz w:val="20"/>
          <w:szCs w:val="20"/>
        </w:rPr>
        <w:t>, 2004: Draft Technical and Vocational Education and Training Policy, TVET Policy Development Project Sub-Component of ESDP II Phases I &amp; II, November 2004, Maseru, Lesotho</w:t>
      </w:r>
    </w:p>
    <w:p w14:paraId="3E2939FE" w14:textId="1081D52E" w:rsidR="004F11D2" w:rsidRPr="00631324" w:rsidRDefault="004F11D2" w:rsidP="007760D8">
      <w:pPr>
        <w:pStyle w:val="ListParagraph"/>
        <w:numPr>
          <w:ilvl w:val="0"/>
          <w:numId w:val="24"/>
        </w:numPr>
        <w:spacing w:after="0" w:line="360" w:lineRule="auto"/>
        <w:jc w:val="both"/>
        <w:rPr>
          <w:rFonts w:ascii="Arial" w:hAnsi="Arial" w:cs="Arial"/>
          <w:color w:val="000000" w:themeColor="text1"/>
          <w:sz w:val="20"/>
          <w:szCs w:val="20"/>
        </w:rPr>
      </w:pPr>
      <w:r w:rsidRPr="00631324">
        <w:rPr>
          <w:rFonts w:ascii="Arial" w:hAnsi="Arial" w:cs="Arial"/>
          <w:b/>
          <w:color w:val="000000" w:themeColor="text1"/>
          <w:sz w:val="20"/>
          <w:szCs w:val="20"/>
        </w:rPr>
        <w:t>Ministry of Education and Training. (undated):</w:t>
      </w:r>
      <w:r w:rsidRPr="00631324">
        <w:rPr>
          <w:rFonts w:ascii="Arial" w:hAnsi="Arial" w:cs="Arial"/>
          <w:color w:val="000000" w:themeColor="text1"/>
          <w:sz w:val="20"/>
          <w:szCs w:val="20"/>
        </w:rPr>
        <w:t xml:space="preserve"> TVET Policy Studies Draft Reports Department of Technical and Vocational Training, Cheadle Thompson &amp; Haysom Inc.</w:t>
      </w:r>
    </w:p>
    <w:p w14:paraId="4EA2A9E7"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 1982:</w:t>
      </w:r>
      <w:r w:rsidRPr="00631324">
        <w:rPr>
          <w:rFonts w:ascii="Arial" w:eastAsia="Arial" w:hAnsi="Arial" w:cs="Arial"/>
          <w:sz w:val="20"/>
          <w:szCs w:val="20"/>
        </w:rPr>
        <w:t xml:space="preserve"> Education Sector Survey Task Force Report, MOET, Maseru, Lesotho</w:t>
      </w:r>
    </w:p>
    <w:p w14:paraId="515CE60C"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 2016:</w:t>
      </w:r>
      <w:r w:rsidRPr="00631324">
        <w:rPr>
          <w:rFonts w:ascii="Arial" w:eastAsia="Arial" w:hAnsi="Arial" w:cs="Arial"/>
          <w:sz w:val="20"/>
          <w:szCs w:val="20"/>
        </w:rPr>
        <w:t xml:space="preserve"> Education Sector Plan 2016 – 2026, MoET, Maseru</w:t>
      </w:r>
    </w:p>
    <w:p w14:paraId="73F2401C"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 xml:space="preserve">Ministry of Education and Training. 2017: </w:t>
      </w:r>
      <w:r w:rsidRPr="00631324">
        <w:rPr>
          <w:rFonts w:ascii="Arial" w:eastAsia="Arial" w:hAnsi="Arial" w:cs="Arial"/>
          <w:sz w:val="20"/>
          <w:szCs w:val="20"/>
        </w:rPr>
        <w:t>Technical and Vocational Education and Training in Lesotho: A Policy Note. MoET, Maseru</w:t>
      </w:r>
    </w:p>
    <w:p w14:paraId="2F9265A3"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 2019:</w:t>
      </w:r>
      <w:r w:rsidRPr="00631324">
        <w:rPr>
          <w:rFonts w:ascii="Arial" w:eastAsia="Arial" w:hAnsi="Arial" w:cs="Arial"/>
          <w:sz w:val="20"/>
          <w:szCs w:val="20"/>
        </w:rPr>
        <w:t xml:space="preserve"> Lesotho Inclusive Education Policy. Morija. Morija Printing Works.</w:t>
      </w:r>
    </w:p>
    <w:p w14:paraId="1E51F49C"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w:t>
      </w:r>
      <w:r w:rsidRPr="00631324">
        <w:rPr>
          <w:rFonts w:ascii="Arial" w:eastAsia="Arial" w:hAnsi="Arial" w:cs="Arial"/>
          <w:sz w:val="20"/>
          <w:szCs w:val="20"/>
        </w:rPr>
        <w:t xml:space="preserve"> 2019: Lesotho Technical and Vocational Training and Education (LTVET) Policy, Maseru, Maseru, Lesotho</w:t>
      </w:r>
    </w:p>
    <w:p w14:paraId="4921C8B5"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 2021:</w:t>
      </w:r>
      <w:r w:rsidRPr="00631324">
        <w:rPr>
          <w:rFonts w:ascii="Arial" w:eastAsia="Arial" w:hAnsi="Arial" w:cs="Arial"/>
          <w:sz w:val="20"/>
          <w:szCs w:val="20"/>
        </w:rPr>
        <w:t xml:space="preserve"> TVET Proposed TVET Funding Model. Maseru. </w:t>
      </w:r>
    </w:p>
    <w:p w14:paraId="301D9EE6"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Education and Training.</w:t>
      </w:r>
      <w:r w:rsidRPr="00631324">
        <w:rPr>
          <w:rFonts w:ascii="Arial" w:eastAsia="Arial" w:hAnsi="Arial" w:cs="Arial"/>
          <w:sz w:val="20"/>
          <w:szCs w:val="20"/>
        </w:rPr>
        <w:t xml:space="preserve"> 2023: A National Baseline Skills Audit Study for the Ministry of Education and Training (MOET) in Lesotho, KESI Business Solutions (PTY) LTD, MOET, Maseru.</w:t>
      </w:r>
    </w:p>
    <w:p w14:paraId="7B659A8B"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Ministry of Labour &amp; Employment (Undated):</w:t>
      </w:r>
      <w:r w:rsidRPr="00631324">
        <w:rPr>
          <w:rFonts w:ascii="Arial" w:eastAsia="Arial" w:hAnsi="Arial" w:cs="Arial"/>
          <w:sz w:val="20"/>
          <w:szCs w:val="20"/>
        </w:rPr>
        <w:t xml:space="preserve"> Labour Migration, Skills Gap Assessment Draft Report </w:t>
      </w:r>
    </w:p>
    <w:p w14:paraId="03E6C128" w14:textId="78577897" w:rsidR="004F11D2" w:rsidRPr="00631324" w:rsidRDefault="001441B3"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hAnsi="Arial" w:cs="Arial"/>
          <w:b/>
          <w:sz w:val="20"/>
          <w:szCs w:val="20"/>
        </w:rPr>
        <w:t>Morgan Philips Group. 2024:</w:t>
      </w:r>
      <w:r w:rsidR="004F11D2" w:rsidRPr="00631324">
        <w:rPr>
          <w:rFonts w:ascii="Arial" w:hAnsi="Arial" w:cs="Arial"/>
          <w:sz w:val="20"/>
          <w:szCs w:val="20"/>
        </w:rPr>
        <w:t xml:space="preserve"> What is corporate governance? Insights. Morganphilips.com/</w:t>
      </w:r>
    </w:p>
    <w:p w14:paraId="468CDC58"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 xml:space="preserve">Musah, A. &amp; </w:t>
      </w:r>
      <w:proofErr w:type="spellStart"/>
      <w:r w:rsidRPr="00631324">
        <w:rPr>
          <w:rFonts w:ascii="Arial" w:eastAsia="Arial" w:hAnsi="Arial" w:cs="Arial"/>
          <w:b/>
          <w:color w:val="000000" w:themeColor="text1"/>
          <w:sz w:val="20"/>
          <w:szCs w:val="20"/>
        </w:rPr>
        <w:t>Aawaar</w:t>
      </w:r>
      <w:proofErr w:type="spellEnd"/>
      <w:r w:rsidRPr="00631324">
        <w:rPr>
          <w:rFonts w:ascii="Arial" w:eastAsia="Arial" w:hAnsi="Arial" w:cs="Arial"/>
          <w:b/>
          <w:color w:val="000000" w:themeColor="text1"/>
          <w:sz w:val="20"/>
          <w:szCs w:val="20"/>
        </w:rPr>
        <w:t xml:space="preserve">, G. 2024 </w:t>
      </w:r>
      <w:proofErr w:type="spellStart"/>
      <w:r w:rsidRPr="00631324">
        <w:rPr>
          <w:rFonts w:ascii="Arial" w:eastAsia="Arial" w:hAnsi="Arial" w:cs="Arial"/>
          <w:color w:val="000000" w:themeColor="text1"/>
          <w:sz w:val="20"/>
          <w:szCs w:val="20"/>
        </w:rPr>
        <w:t>E</w:t>
      </w:r>
      <w:r w:rsidRPr="00631324" w:rsidDel="00762321">
        <w:rPr>
          <w:rFonts w:ascii="Arial" w:eastAsia="Arial" w:hAnsi="Arial" w:cs="Arial"/>
          <w:color w:val="000000" w:themeColor="text1"/>
          <w:sz w:val="20"/>
          <w:szCs w:val="20"/>
        </w:rPr>
        <w:t>e</w:t>
      </w:r>
      <w:r w:rsidRPr="00631324">
        <w:rPr>
          <w:rFonts w:ascii="Arial" w:eastAsia="Arial" w:hAnsi="Arial" w:cs="Arial"/>
          <w:color w:val="000000" w:themeColor="text1"/>
          <w:sz w:val="20"/>
          <w:szCs w:val="20"/>
        </w:rPr>
        <w:t>ffect</w:t>
      </w:r>
      <w:proofErr w:type="spellEnd"/>
      <w:r w:rsidRPr="00631324">
        <w:rPr>
          <w:rFonts w:ascii="Arial" w:eastAsia="Arial" w:hAnsi="Arial" w:cs="Arial"/>
          <w:color w:val="000000" w:themeColor="text1"/>
          <w:sz w:val="20"/>
          <w:szCs w:val="20"/>
        </w:rPr>
        <w:t xml:space="preserve"> of public education financing on educational quality in </w:t>
      </w:r>
      <w:proofErr w:type="gramStart"/>
      <w:r w:rsidRPr="00631324">
        <w:rPr>
          <w:rFonts w:ascii="Arial" w:eastAsia="Arial" w:hAnsi="Arial" w:cs="Arial"/>
          <w:color w:val="000000" w:themeColor="text1"/>
          <w:sz w:val="20"/>
          <w:szCs w:val="20"/>
        </w:rPr>
        <w:t>sub Saharan</w:t>
      </w:r>
      <w:proofErr w:type="gramEnd"/>
      <w:r w:rsidRPr="00631324">
        <w:rPr>
          <w:rFonts w:ascii="Arial" w:eastAsia="Arial" w:hAnsi="Arial" w:cs="Arial"/>
          <w:color w:val="000000" w:themeColor="text1"/>
          <w:sz w:val="20"/>
          <w:szCs w:val="20"/>
        </w:rPr>
        <w:t xml:space="preserve"> Africa: an Autoregressive distributed lag approach Cogent Education Volume 11, 2024 Issue 1</w:t>
      </w:r>
    </w:p>
    <w:p w14:paraId="24EDFA61"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proofErr w:type="spellStart"/>
      <w:r w:rsidRPr="00631324">
        <w:rPr>
          <w:rFonts w:ascii="Arial" w:eastAsia="Arial" w:hAnsi="Arial" w:cs="Arial"/>
          <w:b/>
          <w:sz w:val="20"/>
          <w:szCs w:val="20"/>
        </w:rPr>
        <w:t>Nurmayuli</w:t>
      </w:r>
      <w:proofErr w:type="spellEnd"/>
      <w:r w:rsidRPr="00631324">
        <w:rPr>
          <w:rFonts w:ascii="Arial" w:eastAsia="Arial" w:hAnsi="Arial" w:cs="Arial"/>
          <w:b/>
          <w:sz w:val="20"/>
          <w:szCs w:val="20"/>
        </w:rPr>
        <w:t xml:space="preserve"> </w:t>
      </w:r>
      <w:proofErr w:type="spellStart"/>
      <w:r w:rsidRPr="00631324">
        <w:rPr>
          <w:rFonts w:ascii="Arial" w:eastAsia="Arial" w:hAnsi="Arial" w:cs="Arial"/>
          <w:b/>
          <w:sz w:val="20"/>
          <w:szCs w:val="20"/>
        </w:rPr>
        <w:t>Nurmayuli</w:t>
      </w:r>
      <w:proofErr w:type="spellEnd"/>
      <w:r w:rsidRPr="00631324">
        <w:rPr>
          <w:rFonts w:ascii="Arial" w:eastAsia="Arial" w:hAnsi="Arial" w:cs="Arial"/>
          <w:b/>
          <w:sz w:val="20"/>
          <w:szCs w:val="20"/>
        </w:rPr>
        <w:t xml:space="preserve"> 2022:</w:t>
      </w:r>
      <w:r w:rsidRPr="00631324">
        <w:rPr>
          <w:rFonts w:ascii="Arial" w:eastAsia="Arial" w:hAnsi="Arial" w:cs="Arial"/>
          <w:sz w:val="20"/>
          <w:szCs w:val="20"/>
        </w:rPr>
        <w:t xml:space="preserve"> </w:t>
      </w:r>
      <w:r w:rsidRPr="00631324">
        <w:rPr>
          <w:rFonts w:ascii="Arial" w:eastAsia="Arial" w:hAnsi="Arial" w:cs="Arial"/>
          <w:color w:val="000000" w:themeColor="text1"/>
          <w:sz w:val="20"/>
          <w:szCs w:val="20"/>
        </w:rPr>
        <w:t>The Management of facilities and Infrastructures in Educational Institution IDARAH (</w:t>
      </w:r>
      <w:proofErr w:type="spellStart"/>
      <w:r w:rsidRPr="00631324">
        <w:rPr>
          <w:rFonts w:ascii="Arial" w:eastAsia="Arial" w:hAnsi="Arial" w:cs="Arial"/>
          <w:color w:val="000000" w:themeColor="text1"/>
          <w:sz w:val="20"/>
          <w:szCs w:val="20"/>
        </w:rPr>
        <w:t>Jurnal</w:t>
      </w:r>
      <w:proofErr w:type="spellEnd"/>
      <w:r w:rsidRPr="00631324">
        <w:rPr>
          <w:rFonts w:ascii="Arial" w:eastAsia="Arial" w:hAnsi="Arial" w:cs="Arial"/>
          <w:color w:val="000000" w:themeColor="text1"/>
          <w:sz w:val="20"/>
          <w:szCs w:val="20"/>
        </w:rPr>
        <w:t xml:space="preserve"> Pendidikan dan </w:t>
      </w:r>
      <w:proofErr w:type="spellStart"/>
      <w:r w:rsidRPr="00631324">
        <w:rPr>
          <w:rFonts w:ascii="Arial" w:eastAsia="Arial" w:hAnsi="Arial" w:cs="Arial"/>
          <w:color w:val="000000" w:themeColor="text1"/>
          <w:sz w:val="20"/>
          <w:szCs w:val="20"/>
        </w:rPr>
        <w:t>Kependidikan</w:t>
      </w:r>
      <w:proofErr w:type="spellEnd"/>
      <w:r w:rsidRPr="00631324">
        <w:rPr>
          <w:rFonts w:ascii="Arial" w:eastAsia="Arial" w:hAnsi="Arial" w:cs="Arial"/>
          <w:color w:val="000000" w:themeColor="text1"/>
          <w:sz w:val="20"/>
          <w:szCs w:val="20"/>
        </w:rPr>
        <w:t>) Vol 6 No 1 (2022) pp 87 – 102</w:t>
      </w:r>
    </w:p>
    <w:p w14:paraId="58AB2FFB"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color w:val="000000" w:themeColor="text1"/>
          <w:sz w:val="20"/>
          <w:szCs w:val="20"/>
        </w:rPr>
        <w:t xml:space="preserve">OECD </w:t>
      </w:r>
      <w:proofErr w:type="spellStart"/>
      <w:r w:rsidRPr="00631324">
        <w:rPr>
          <w:rFonts w:ascii="Arial" w:eastAsia="Arial" w:hAnsi="Arial" w:cs="Arial"/>
          <w:b/>
          <w:color w:val="000000" w:themeColor="text1"/>
          <w:sz w:val="20"/>
          <w:szCs w:val="20"/>
        </w:rPr>
        <w:t>netFWD</w:t>
      </w:r>
      <w:proofErr w:type="spellEnd"/>
      <w:r w:rsidRPr="00631324">
        <w:rPr>
          <w:rFonts w:ascii="Arial" w:eastAsia="Arial" w:hAnsi="Arial" w:cs="Arial"/>
          <w:b/>
          <w:color w:val="000000" w:themeColor="text1"/>
          <w:sz w:val="20"/>
          <w:szCs w:val="20"/>
        </w:rPr>
        <w:t>, 2017</w:t>
      </w:r>
      <w:r w:rsidRPr="00631324">
        <w:rPr>
          <w:rFonts w:ascii="Arial" w:eastAsia="Arial" w:hAnsi="Arial" w:cs="Arial"/>
          <w:color w:val="000000" w:themeColor="text1"/>
          <w:sz w:val="20"/>
          <w:szCs w:val="20"/>
        </w:rPr>
        <w:t>: Bringing Foundations and Governments Closer: Evidence from Kenya, OCED Development Centre, Paris</w:t>
      </w:r>
    </w:p>
    <w:p w14:paraId="3A5C9ABB"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 xml:space="preserve">Olaniyan, D. </w:t>
      </w:r>
      <w:proofErr w:type="gramStart"/>
      <w:r w:rsidRPr="00631324">
        <w:rPr>
          <w:rFonts w:ascii="Arial" w:eastAsia="Arial" w:hAnsi="Arial" w:cs="Arial"/>
          <w:b/>
          <w:sz w:val="20"/>
          <w:szCs w:val="20"/>
        </w:rPr>
        <w:t>A and</w:t>
      </w:r>
      <w:proofErr w:type="gramEnd"/>
      <w:r w:rsidRPr="00631324">
        <w:rPr>
          <w:rFonts w:ascii="Arial" w:eastAsia="Arial" w:hAnsi="Arial" w:cs="Arial"/>
          <w:b/>
          <w:sz w:val="20"/>
          <w:szCs w:val="20"/>
        </w:rPr>
        <w:t xml:space="preserve"> </w:t>
      </w:r>
      <w:proofErr w:type="spellStart"/>
      <w:r w:rsidRPr="00631324">
        <w:rPr>
          <w:rFonts w:ascii="Arial" w:eastAsia="Arial" w:hAnsi="Arial" w:cs="Arial"/>
          <w:b/>
          <w:sz w:val="20"/>
          <w:szCs w:val="20"/>
        </w:rPr>
        <w:t>Okemakinde</w:t>
      </w:r>
      <w:proofErr w:type="spellEnd"/>
      <w:r w:rsidRPr="00631324">
        <w:rPr>
          <w:rFonts w:ascii="Arial" w:eastAsia="Arial" w:hAnsi="Arial" w:cs="Arial"/>
          <w:b/>
          <w:sz w:val="20"/>
          <w:szCs w:val="20"/>
        </w:rPr>
        <w:t>, T. 2008:</w:t>
      </w:r>
      <w:r w:rsidRPr="00631324">
        <w:rPr>
          <w:rFonts w:ascii="Arial" w:eastAsia="Arial" w:hAnsi="Arial" w:cs="Arial"/>
          <w:sz w:val="20"/>
          <w:szCs w:val="20"/>
        </w:rPr>
        <w:t xml:space="preserve"> Human Capital Theory: Implications for Educational Development. European Journal of Science Research, 2 (2008): 157 – 162. (Online): Http//Www.Eurojournals.Com/Ejsr.Htm</w:t>
      </w:r>
    </w:p>
    <w:p w14:paraId="0DA8DD04" w14:textId="3CF5A732" w:rsidR="004F11D2" w:rsidRPr="00631324" w:rsidRDefault="004F11D2" w:rsidP="007760D8">
      <w:pPr>
        <w:pStyle w:val="ListParagraph"/>
        <w:numPr>
          <w:ilvl w:val="0"/>
          <w:numId w:val="24"/>
        </w:numPr>
        <w:spacing w:after="0" w:line="360" w:lineRule="auto"/>
        <w:jc w:val="both"/>
        <w:rPr>
          <w:rFonts w:ascii="Arial" w:eastAsia="Arial" w:hAnsi="Arial" w:cs="Arial"/>
          <w:b/>
          <w:color w:val="000000" w:themeColor="text1"/>
          <w:sz w:val="20"/>
          <w:szCs w:val="20"/>
        </w:rPr>
      </w:pPr>
      <w:r w:rsidRPr="00631324">
        <w:rPr>
          <w:rFonts w:ascii="Arial" w:eastAsia="Arial" w:hAnsi="Arial" w:cs="Arial"/>
          <w:b/>
          <w:color w:val="000000" w:themeColor="text1"/>
          <w:sz w:val="20"/>
          <w:szCs w:val="20"/>
        </w:rPr>
        <w:t>Peterson, P. Barker, E. McGaw (eds.) 2010:</w:t>
      </w:r>
      <w:r w:rsidRPr="00631324">
        <w:rPr>
          <w:rFonts w:ascii="Arial" w:eastAsia="Arial" w:hAnsi="Arial" w:cs="Arial"/>
          <w:color w:val="000000" w:themeColor="text1"/>
          <w:sz w:val="20"/>
          <w:szCs w:val="20"/>
        </w:rPr>
        <w:t xml:space="preserve"> International Encyclopaedia of Education (3</w:t>
      </w:r>
      <w:r w:rsidRPr="00631324">
        <w:rPr>
          <w:rFonts w:ascii="Arial" w:eastAsia="Arial" w:hAnsi="Arial" w:cs="Arial"/>
          <w:color w:val="000000" w:themeColor="text1"/>
          <w:sz w:val="20"/>
          <w:szCs w:val="20"/>
          <w:vertAlign w:val="superscript"/>
        </w:rPr>
        <w:t>rd</w:t>
      </w:r>
      <w:r w:rsidRPr="00631324">
        <w:rPr>
          <w:rFonts w:ascii="Arial" w:eastAsia="Arial" w:hAnsi="Arial" w:cs="Arial"/>
          <w:color w:val="000000" w:themeColor="text1"/>
          <w:sz w:val="20"/>
          <w:szCs w:val="20"/>
        </w:rPr>
        <w:t xml:space="preserve"> ed.) pp 782 – </w:t>
      </w:r>
      <w:proofErr w:type="gramStart"/>
      <w:r w:rsidRPr="00631324">
        <w:rPr>
          <w:rFonts w:ascii="Arial" w:eastAsia="Arial" w:hAnsi="Arial" w:cs="Arial"/>
          <w:color w:val="000000" w:themeColor="text1"/>
          <w:sz w:val="20"/>
          <w:szCs w:val="20"/>
        </w:rPr>
        <w:t>87</w:t>
      </w:r>
      <w:r w:rsidRPr="00631324" w:rsidDel="00762321">
        <w:rPr>
          <w:rFonts w:ascii="Arial" w:eastAsia="Arial" w:hAnsi="Arial" w:cs="Arial"/>
          <w:color w:val="000000" w:themeColor="text1"/>
          <w:sz w:val="20"/>
          <w:szCs w:val="20"/>
        </w:rPr>
        <w:t>8</w:t>
      </w:r>
      <w:r w:rsidRPr="00631324">
        <w:rPr>
          <w:rFonts w:ascii="Arial" w:eastAsia="Arial" w:hAnsi="Arial" w:cs="Arial"/>
          <w:color w:val="000000" w:themeColor="text1"/>
          <w:sz w:val="20"/>
          <w:szCs w:val="20"/>
        </w:rPr>
        <w:t>9</w:t>
      </w:r>
      <w:r w:rsidRPr="00631324" w:rsidDel="00762321">
        <w:rPr>
          <w:rFonts w:ascii="Arial" w:eastAsia="Arial" w:hAnsi="Arial" w:cs="Arial"/>
          <w:color w:val="000000" w:themeColor="text1"/>
          <w:sz w:val="20"/>
          <w:szCs w:val="20"/>
        </w:rPr>
        <w:t xml:space="preserve"> </w:t>
      </w:r>
      <w:r w:rsidRPr="00631324">
        <w:rPr>
          <w:rFonts w:ascii="Arial" w:eastAsia="Arial" w:hAnsi="Arial" w:cs="Arial"/>
          <w:color w:val="000000" w:themeColor="text1"/>
          <w:sz w:val="20"/>
          <w:szCs w:val="20"/>
        </w:rPr>
        <w:t xml:space="preserve"> </w:t>
      </w:r>
      <w:r w:rsidRPr="00631324">
        <w:rPr>
          <w:rFonts w:ascii="Arial" w:eastAsia="Arial" w:hAnsi="Arial" w:cs="Arial"/>
          <w:b/>
          <w:color w:val="000000" w:themeColor="text1"/>
          <w:sz w:val="20"/>
          <w:szCs w:val="20"/>
        </w:rPr>
        <w:t>https:/Doi.org/10.1016/B978-0-08-044894-7</w:t>
      </w:r>
      <w:proofErr w:type="gramEnd"/>
      <w:r w:rsidRPr="00631324">
        <w:rPr>
          <w:rFonts w:ascii="Arial" w:eastAsia="Arial" w:hAnsi="Arial" w:cs="Arial"/>
          <w:b/>
          <w:color w:val="000000" w:themeColor="text1"/>
          <w:sz w:val="20"/>
          <w:szCs w:val="20"/>
        </w:rPr>
        <w:t xml:space="preserve">. 01564-5 </w:t>
      </w:r>
    </w:p>
    <w:p w14:paraId="22339734"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 xml:space="preserve">Qomar, 2021 </w:t>
      </w:r>
      <w:proofErr w:type="spellStart"/>
      <w:r w:rsidRPr="00631324">
        <w:rPr>
          <w:rFonts w:ascii="Arial" w:eastAsia="Arial" w:hAnsi="Arial" w:cs="Arial"/>
          <w:color w:val="000000" w:themeColor="text1"/>
          <w:sz w:val="20"/>
          <w:szCs w:val="20"/>
        </w:rPr>
        <w:t>Dimensi</w:t>
      </w:r>
      <w:proofErr w:type="spellEnd"/>
      <w:r w:rsidRPr="00631324">
        <w:rPr>
          <w:rFonts w:ascii="Arial" w:eastAsia="Arial" w:hAnsi="Arial" w:cs="Arial"/>
          <w:color w:val="000000" w:themeColor="text1"/>
          <w:sz w:val="20"/>
          <w:szCs w:val="20"/>
        </w:rPr>
        <w:t xml:space="preserve"> </w:t>
      </w:r>
      <w:proofErr w:type="spellStart"/>
      <w:r w:rsidRPr="00631324">
        <w:rPr>
          <w:rFonts w:ascii="Arial" w:eastAsia="Arial" w:hAnsi="Arial" w:cs="Arial"/>
          <w:color w:val="000000" w:themeColor="text1"/>
          <w:sz w:val="20"/>
          <w:szCs w:val="20"/>
        </w:rPr>
        <w:t>Manajemen</w:t>
      </w:r>
      <w:proofErr w:type="spellEnd"/>
      <w:r w:rsidRPr="00631324">
        <w:rPr>
          <w:rFonts w:ascii="Arial" w:eastAsia="Arial" w:hAnsi="Arial" w:cs="Arial"/>
          <w:color w:val="000000" w:themeColor="text1"/>
          <w:sz w:val="20"/>
          <w:szCs w:val="20"/>
        </w:rPr>
        <w:t xml:space="preserve"> Pendidikan Islam in </w:t>
      </w:r>
      <w:proofErr w:type="spellStart"/>
      <w:r w:rsidRPr="00631324" w:rsidDel="00DB673C">
        <w:rPr>
          <w:rFonts w:ascii="Arial" w:eastAsia="Arial" w:hAnsi="Arial" w:cs="Arial"/>
          <w:color w:val="000000" w:themeColor="text1"/>
          <w:sz w:val="20"/>
          <w:szCs w:val="20"/>
        </w:rPr>
        <w:t>Nurmayuli</w:t>
      </w:r>
      <w:proofErr w:type="spellEnd"/>
      <w:r w:rsidRPr="00631324" w:rsidDel="00DB673C">
        <w:rPr>
          <w:rFonts w:ascii="Arial" w:eastAsia="Arial" w:hAnsi="Arial" w:cs="Arial"/>
          <w:color w:val="000000" w:themeColor="text1"/>
          <w:sz w:val="20"/>
          <w:szCs w:val="20"/>
        </w:rPr>
        <w:t xml:space="preserve"> 2022</w:t>
      </w:r>
      <w:r w:rsidRPr="00631324">
        <w:rPr>
          <w:rFonts w:ascii="Arial" w:eastAsia="Arial" w:hAnsi="Arial" w:cs="Arial"/>
          <w:color w:val="000000" w:themeColor="text1"/>
          <w:sz w:val="20"/>
          <w:szCs w:val="20"/>
        </w:rPr>
        <w:t xml:space="preserve">  </w:t>
      </w:r>
      <w:r w:rsidRPr="00631324">
        <w:rPr>
          <w:rFonts w:ascii="Arial" w:eastAsia="Arial" w:hAnsi="Arial" w:cs="Arial"/>
          <w:b/>
          <w:color w:val="000000" w:themeColor="text1"/>
          <w:sz w:val="20"/>
          <w:szCs w:val="20"/>
        </w:rPr>
        <w:t xml:space="preserve"> </w:t>
      </w:r>
      <w:r w:rsidRPr="00631324">
        <w:rPr>
          <w:rFonts w:ascii="Arial" w:eastAsia="Arial" w:hAnsi="Arial" w:cs="Arial"/>
          <w:color w:val="000000" w:themeColor="text1"/>
          <w:sz w:val="20"/>
          <w:szCs w:val="20"/>
        </w:rPr>
        <w:t xml:space="preserve">Banda, S. &amp; </w:t>
      </w:r>
      <w:proofErr w:type="spellStart"/>
      <w:r w:rsidRPr="00631324">
        <w:rPr>
          <w:rFonts w:ascii="Arial" w:eastAsia="Arial" w:hAnsi="Arial" w:cs="Arial"/>
          <w:color w:val="000000" w:themeColor="text1"/>
          <w:sz w:val="20"/>
          <w:szCs w:val="20"/>
        </w:rPr>
        <w:t>Mpolomoka</w:t>
      </w:r>
      <w:proofErr w:type="spellEnd"/>
      <w:r w:rsidRPr="00631324">
        <w:rPr>
          <w:rFonts w:ascii="Arial" w:eastAsia="Arial" w:hAnsi="Arial" w:cs="Arial"/>
          <w:color w:val="000000" w:themeColor="text1"/>
          <w:sz w:val="20"/>
          <w:szCs w:val="20"/>
        </w:rPr>
        <w:t xml:space="preserve">, D, L., </w:t>
      </w:r>
      <w:r w:rsidRPr="00631324" w:rsidDel="00BC4C51">
        <w:rPr>
          <w:rFonts w:ascii="Arial" w:eastAsia="Arial" w:hAnsi="Arial" w:cs="Arial"/>
          <w:color w:val="000000" w:themeColor="text1"/>
          <w:sz w:val="20"/>
          <w:szCs w:val="20"/>
        </w:rPr>
        <w:t>“</w:t>
      </w:r>
      <w:r w:rsidRPr="00631324">
        <w:rPr>
          <w:rFonts w:ascii="Arial" w:eastAsia="Arial" w:hAnsi="Arial" w:cs="Arial"/>
          <w:color w:val="000000" w:themeColor="text1"/>
          <w:sz w:val="20"/>
          <w:szCs w:val="20"/>
        </w:rPr>
        <w:t xml:space="preserve">2018: Culturally relevant education and training for communities: A Review – African Educational Research Journal Vol. 6 (2) pp 88 – 93 May 2018  </w:t>
      </w:r>
    </w:p>
    <w:p w14:paraId="303C7AEF"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sz w:val="20"/>
          <w:szCs w:val="20"/>
        </w:rPr>
        <w:lastRenderedPageBreak/>
        <w:t>Roser &amp; Ortiz-Ospina, 2020</w:t>
      </w:r>
      <w:r w:rsidRPr="00631324">
        <w:rPr>
          <w:rFonts w:ascii="Arial" w:eastAsia="Arial" w:hAnsi="Arial" w:cs="Arial"/>
          <w:sz w:val="20"/>
          <w:szCs w:val="20"/>
        </w:rPr>
        <w:t xml:space="preserve">: Financing Education, </w:t>
      </w:r>
      <w:proofErr w:type="spellStart"/>
      <w:r w:rsidRPr="00631324">
        <w:rPr>
          <w:rFonts w:ascii="Arial" w:eastAsia="Arial" w:hAnsi="Arial" w:cs="Arial"/>
          <w:sz w:val="20"/>
          <w:szCs w:val="20"/>
        </w:rPr>
        <w:t>OurWorldInData</w:t>
      </w:r>
      <w:proofErr w:type="spellEnd"/>
      <w:r w:rsidRPr="00631324">
        <w:rPr>
          <w:rFonts w:ascii="Arial" w:eastAsia="Arial" w:hAnsi="Arial" w:cs="Arial"/>
          <w:sz w:val="20"/>
          <w:szCs w:val="20"/>
        </w:rPr>
        <w:t xml:space="preserve"> (2020) htts://pourworldindata.org/financing-education</w:t>
      </w:r>
    </w:p>
    <w:p w14:paraId="1B4502E3"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SADC (Undated):</w:t>
      </w:r>
      <w:r w:rsidRPr="00631324">
        <w:rPr>
          <w:rFonts w:ascii="Arial" w:eastAsia="Arial" w:hAnsi="Arial" w:cs="Arial"/>
          <w:sz w:val="20"/>
          <w:szCs w:val="20"/>
        </w:rPr>
        <w:t xml:space="preserve"> Situational Analysis of Technical Vocational Education and Training (TVET) In SADC Member States </w:t>
      </w:r>
    </w:p>
    <w:p w14:paraId="418C6CB2"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proofErr w:type="spellStart"/>
      <w:r w:rsidRPr="00631324">
        <w:rPr>
          <w:rFonts w:ascii="Arial" w:hAnsi="Arial" w:cs="Arial"/>
          <w:b/>
          <w:sz w:val="20"/>
          <w:szCs w:val="20"/>
        </w:rPr>
        <w:t>Samoff</w:t>
      </w:r>
      <w:proofErr w:type="spellEnd"/>
      <w:r w:rsidRPr="00631324">
        <w:rPr>
          <w:rFonts w:ascii="Arial" w:hAnsi="Arial" w:cs="Arial"/>
          <w:b/>
          <w:sz w:val="20"/>
          <w:szCs w:val="20"/>
        </w:rPr>
        <w:t>, J., (ed.) 1994:</w:t>
      </w:r>
      <w:r w:rsidRPr="00631324">
        <w:rPr>
          <w:rFonts w:ascii="Arial" w:hAnsi="Arial" w:cs="Arial"/>
          <w:sz w:val="20"/>
          <w:szCs w:val="20"/>
        </w:rPr>
        <w:t xml:space="preserve"> Coping with crisis, austerity, adjustments and human resources. London/Paris: Cassel/Paris</w:t>
      </w:r>
    </w:p>
    <w:p w14:paraId="4332C547"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Schultz, T. W. 1981:</w:t>
      </w:r>
      <w:r w:rsidRPr="00631324">
        <w:rPr>
          <w:rFonts w:ascii="Arial" w:eastAsia="Arial" w:hAnsi="Arial" w:cs="Arial"/>
          <w:sz w:val="20"/>
          <w:szCs w:val="20"/>
        </w:rPr>
        <w:t xml:space="preserve"> Investing in People. Chicago: University of Chicago Press</w:t>
      </w:r>
    </w:p>
    <w:p w14:paraId="0DC6FBC1"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r w:rsidRPr="00631324">
        <w:rPr>
          <w:rFonts w:ascii="Arial" w:eastAsia="Arial" w:hAnsi="Arial" w:cs="Arial"/>
          <w:b/>
          <w:sz w:val="20"/>
          <w:szCs w:val="20"/>
        </w:rPr>
        <w:t>Sweetland S. R. 1996:</w:t>
      </w:r>
      <w:r w:rsidRPr="00631324">
        <w:rPr>
          <w:rFonts w:ascii="Arial" w:eastAsia="Arial" w:hAnsi="Arial" w:cs="Arial"/>
          <w:sz w:val="20"/>
          <w:szCs w:val="20"/>
        </w:rPr>
        <w:t xml:space="preserve"> Human Capital Theory: Foundation of A Field of Enquiry. Review of Educational Research. 66(3): 341 – 359</w:t>
      </w:r>
    </w:p>
    <w:p w14:paraId="25B4CF1E" w14:textId="77777777" w:rsidR="004F11D2" w:rsidRPr="00631324" w:rsidRDefault="004F11D2" w:rsidP="007760D8">
      <w:pPr>
        <w:pStyle w:val="ListParagraph"/>
        <w:numPr>
          <w:ilvl w:val="0"/>
          <w:numId w:val="24"/>
        </w:numPr>
        <w:spacing w:after="0" w:line="360" w:lineRule="auto"/>
        <w:jc w:val="both"/>
        <w:rPr>
          <w:rFonts w:ascii="Arial" w:eastAsia="Arial" w:hAnsi="Arial" w:cs="Arial"/>
          <w:color w:val="000000" w:themeColor="text1"/>
          <w:sz w:val="20"/>
          <w:szCs w:val="20"/>
        </w:rPr>
      </w:pPr>
      <w:r w:rsidRPr="00631324">
        <w:rPr>
          <w:rFonts w:ascii="Arial" w:eastAsia="Arial" w:hAnsi="Arial" w:cs="Arial"/>
          <w:b/>
          <w:color w:val="000000" w:themeColor="text1"/>
          <w:sz w:val="20"/>
          <w:szCs w:val="20"/>
        </w:rPr>
        <w:t>Tanaka, N., Liang X, Angel-</w:t>
      </w:r>
      <w:proofErr w:type="spellStart"/>
      <w:r w:rsidRPr="00631324">
        <w:rPr>
          <w:rFonts w:ascii="Arial" w:eastAsia="Arial" w:hAnsi="Arial" w:cs="Arial"/>
          <w:b/>
          <w:color w:val="000000" w:themeColor="text1"/>
          <w:sz w:val="20"/>
          <w:szCs w:val="20"/>
        </w:rPr>
        <w:t>Urdinola</w:t>
      </w:r>
      <w:proofErr w:type="spellEnd"/>
      <w:r w:rsidRPr="00631324">
        <w:rPr>
          <w:rFonts w:ascii="Arial" w:eastAsia="Arial" w:hAnsi="Arial" w:cs="Arial"/>
          <w:b/>
          <w:color w:val="000000" w:themeColor="text1"/>
          <w:sz w:val="20"/>
          <w:szCs w:val="20"/>
        </w:rPr>
        <w:t>, D., 2024</w:t>
      </w:r>
      <w:r w:rsidRPr="00631324">
        <w:rPr>
          <w:rFonts w:ascii="Arial" w:eastAsia="Arial" w:hAnsi="Arial" w:cs="Arial"/>
          <w:color w:val="000000" w:themeColor="text1"/>
          <w:sz w:val="20"/>
          <w:szCs w:val="20"/>
        </w:rPr>
        <w:t>: Financing for Technical and Vocational Education and Training: Skills4Dev (May 2024 (Issue 11)</w:t>
      </w:r>
    </w:p>
    <w:p w14:paraId="247A67A0" w14:textId="77777777" w:rsidR="004F11D2" w:rsidRPr="00631324" w:rsidRDefault="004F11D2" w:rsidP="007760D8">
      <w:pPr>
        <w:pStyle w:val="ListParagraph"/>
        <w:numPr>
          <w:ilvl w:val="0"/>
          <w:numId w:val="24"/>
        </w:numPr>
        <w:spacing w:after="0" w:line="360" w:lineRule="auto"/>
        <w:jc w:val="both"/>
        <w:rPr>
          <w:rFonts w:ascii="Arial" w:eastAsia="Arial" w:hAnsi="Arial" w:cs="Arial"/>
          <w:sz w:val="20"/>
          <w:szCs w:val="20"/>
        </w:rPr>
      </w:pPr>
      <w:proofErr w:type="spellStart"/>
      <w:r w:rsidRPr="00631324">
        <w:rPr>
          <w:rFonts w:ascii="Arial" w:eastAsia="Arial" w:hAnsi="Arial" w:cs="Arial"/>
          <w:b/>
          <w:sz w:val="20"/>
          <w:szCs w:val="20"/>
        </w:rPr>
        <w:t>Tseane</w:t>
      </w:r>
      <w:proofErr w:type="spellEnd"/>
      <w:r w:rsidRPr="00631324">
        <w:rPr>
          <w:rFonts w:ascii="Arial" w:eastAsia="Arial" w:hAnsi="Arial" w:cs="Arial"/>
          <w:b/>
          <w:sz w:val="20"/>
          <w:szCs w:val="20"/>
        </w:rPr>
        <w:t>, M.N., 2018:</w:t>
      </w:r>
      <w:r w:rsidRPr="00631324">
        <w:rPr>
          <w:rFonts w:ascii="Arial" w:eastAsia="Arial" w:hAnsi="Arial" w:cs="Arial"/>
          <w:sz w:val="20"/>
          <w:szCs w:val="20"/>
        </w:rPr>
        <w:t xml:space="preserve"> An Investigation into The Relevance of Technical and </w:t>
      </w:r>
      <w:proofErr w:type="spellStart"/>
      <w:r w:rsidRPr="00631324">
        <w:rPr>
          <w:rFonts w:ascii="Arial" w:eastAsia="Arial" w:hAnsi="Arial" w:cs="Arial"/>
          <w:sz w:val="20"/>
          <w:szCs w:val="20"/>
        </w:rPr>
        <w:t>Vocational</w:t>
      </w:r>
      <w:r w:rsidRPr="00631324" w:rsidDel="00AE02C3">
        <w:rPr>
          <w:rFonts w:ascii="Arial" w:eastAsia="Arial" w:hAnsi="Arial" w:cs="Arial"/>
          <w:sz w:val="20"/>
          <w:szCs w:val="20"/>
        </w:rPr>
        <w:t>l</w:t>
      </w:r>
      <w:proofErr w:type="spellEnd"/>
      <w:r w:rsidRPr="00631324">
        <w:rPr>
          <w:rFonts w:ascii="Arial" w:eastAsia="Arial" w:hAnsi="Arial" w:cs="Arial"/>
          <w:sz w:val="20"/>
          <w:szCs w:val="20"/>
        </w:rPr>
        <w:t xml:space="preserve"> Education and Training Curriculum in Lesotho Secondary Schools. </w:t>
      </w:r>
      <w:proofErr w:type="spellStart"/>
      <w:proofErr w:type="gramStart"/>
      <w:r w:rsidRPr="00631324">
        <w:rPr>
          <w:rFonts w:ascii="Arial" w:eastAsia="Arial" w:hAnsi="Arial" w:cs="Arial"/>
          <w:sz w:val="20"/>
          <w:szCs w:val="20"/>
        </w:rPr>
        <w:t>Masters</w:t>
      </w:r>
      <w:proofErr w:type="spellEnd"/>
      <w:r w:rsidRPr="00631324">
        <w:rPr>
          <w:rFonts w:ascii="Arial" w:eastAsia="Arial" w:hAnsi="Arial" w:cs="Arial"/>
          <w:sz w:val="20"/>
          <w:szCs w:val="20"/>
        </w:rPr>
        <w:t xml:space="preserve"> in Public Administration</w:t>
      </w:r>
      <w:proofErr w:type="gramEnd"/>
      <w:r w:rsidRPr="00631324">
        <w:rPr>
          <w:rFonts w:ascii="Arial" w:eastAsia="Arial" w:hAnsi="Arial" w:cs="Arial"/>
          <w:sz w:val="20"/>
          <w:szCs w:val="20"/>
        </w:rPr>
        <w:t>, Durban. University of Technology</w:t>
      </w:r>
    </w:p>
    <w:p w14:paraId="36BDE42B" w14:textId="434DB314" w:rsidR="00253BA1" w:rsidRPr="00631324" w:rsidRDefault="000D1B02" w:rsidP="007760D8">
      <w:pPr>
        <w:spacing w:after="0" w:line="360" w:lineRule="auto"/>
        <w:jc w:val="both"/>
        <w:rPr>
          <w:rFonts w:ascii="Arial" w:eastAsia="Arial" w:hAnsi="Arial" w:cs="Arial"/>
          <w:sz w:val="24"/>
          <w:szCs w:val="24"/>
        </w:rPr>
      </w:pPr>
      <w:r w:rsidRPr="00631324">
        <w:rPr>
          <w:rFonts w:ascii="Arial" w:hAnsi="Arial" w:cs="Arial"/>
          <w:noProof/>
        </w:rPr>
        <mc:AlternateContent>
          <mc:Choice Requires="wps">
            <w:drawing>
              <wp:anchor distT="0" distB="0" distL="114300" distR="114300" simplePos="0" relativeHeight="251874304" behindDoc="0" locked="0" layoutInCell="1" allowOverlap="1" wp14:anchorId="16DBCBE0" wp14:editId="124C60FB">
                <wp:simplePos x="0" y="0"/>
                <wp:positionH relativeFrom="margin">
                  <wp:posOffset>-28575</wp:posOffset>
                </wp:positionH>
                <wp:positionV relativeFrom="page">
                  <wp:posOffset>9298305</wp:posOffset>
                </wp:positionV>
                <wp:extent cx="6467475" cy="1174115"/>
                <wp:effectExtent l="0" t="0" r="0" b="6985"/>
                <wp:wrapSquare wrapText="bothSides"/>
                <wp:docPr id="1296061037" name="Text Box 159"/>
                <wp:cNvGraphicFramePr/>
                <a:graphic xmlns:a="http://schemas.openxmlformats.org/drawingml/2006/main">
                  <a:graphicData uri="http://schemas.microsoft.com/office/word/2010/wordprocessingShape">
                    <wps:wsp>
                      <wps:cNvSpPr txBox="1"/>
                      <wps:spPr>
                        <a:xfrm>
                          <a:off x="0" y="0"/>
                          <a:ext cx="6467475" cy="1174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F6DDB" w14:textId="6DFD3EC5"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Prepared by:</w:t>
                            </w:r>
                            <w:r w:rsidRPr="00706223">
                              <w:rPr>
                                <w:b/>
                                <w:color w:val="595959" w:themeColor="text1" w:themeTint="A6"/>
                                <w:sz w:val="24"/>
                                <w:szCs w:val="24"/>
                                <w:lang w:val="en-GB"/>
                              </w:rPr>
                              <w:tab/>
                            </w:r>
                            <w:r w:rsidR="00706223">
                              <w:rPr>
                                <w:b/>
                                <w:color w:val="595959" w:themeColor="text1" w:themeTint="A6"/>
                                <w:sz w:val="24"/>
                                <w:szCs w:val="24"/>
                                <w:lang w:val="en-GB"/>
                              </w:rPr>
                              <w:t xml:space="preserve"> </w:t>
                            </w:r>
                            <w:r w:rsidRPr="00706223">
                              <w:rPr>
                                <w:b/>
                                <w:color w:val="595959" w:themeColor="text1" w:themeTint="A6"/>
                                <w:sz w:val="24"/>
                                <w:szCs w:val="24"/>
                                <w:lang w:val="en-GB"/>
                              </w:rPr>
                              <w:t xml:space="preserve">Matete Enterprise Consulting </w:t>
                            </w:r>
                          </w:p>
                          <w:p w14:paraId="357658EE"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ab/>
                            </w:r>
                            <w:r w:rsidRPr="00706223">
                              <w:rPr>
                                <w:b/>
                                <w:color w:val="595959" w:themeColor="text1" w:themeTint="A6"/>
                                <w:sz w:val="24"/>
                                <w:szCs w:val="24"/>
                                <w:lang w:val="en-GB"/>
                              </w:rPr>
                              <w:tab/>
                              <w:t xml:space="preserve"> </w:t>
                            </w:r>
                            <w:r w:rsidRPr="00706223">
                              <w:rPr>
                                <w:b/>
                                <w:color w:val="595959" w:themeColor="text1" w:themeTint="A6"/>
                                <w:sz w:val="24"/>
                                <w:szCs w:val="24"/>
                                <w:lang w:val="en-GB"/>
                              </w:rPr>
                              <w:tab/>
                              <w:t>P.O. Box 7061, Maseru 100.</w:t>
                            </w:r>
                          </w:p>
                          <w:p w14:paraId="183E6B4B"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Mobile Phone:</w:t>
                            </w:r>
                            <w:r w:rsidRPr="00706223">
                              <w:rPr>
                                <w:b/>
                                <w:color w:val="595959" w:themeColor="text1" w:themeTint="A6"/>
                                <w:sz w:val="24"/>
                                <w:szCs w:val="24"/>
                                <w:lang w:val="en-GB"/>
                              </w:rPr>
                              <w:tab/>
                              <w:t>+266 62 852957/5767 4896</w:t>
                            </w:r>
                          </w:p>
                          <w:p w14:paraId="2DA6E501"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E-mail:</w:t>
                            </w:r>
                            <w:r w:rsidRPr="00706223">
                              <w:rPr>
                                <w:b/>
                                <w:color w:val="595959" w:themeColor="text1" w:themeTint="A6"/>
                                <w:sz w:val="24"/>
                                <w:szCs w:val="24"/>
                                <w:lang w:val="en-GB"/>
                              </w:rPr>
                              <w:tab/>
                            </w:r>
                            <w:r w:rsidRPr="00706223">
                              <w:rPr>
                                <w:b/>
                                <w:color w:val="595959" w:themeColor="text1" w:themeTint="A6"/>
                                <w:sz w:val="24"/>
                                <w:szCs w:val="24"/>
                                <w:lang w:val="en-GB"/>
                              </w:rPr>
                              <w:tab/>
                              <w:t>cmdpskm@hotmail.com</w:t>
                            </w:r>
                          </w:p>
                          <w:p w14:paraId="76AC1926" w14:textId="77777777" w:rsidR="000D1B02" w:rsidRDefault="000D1B02" w:rsidP="000D1B02">
                            <w:pPr>
                              <w:pStyle w:val="NoSpacing"/>
                              <w:tabs>
                                <w:tab w:val="left" w:pos="630"/>
                              </w:tabs>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BCBE0" id="_x0000_s1051" type="#_x0000_t202" style="position:absolute;left:0;text-align:left;margin-left:-2.25pt;margin-top:732.15pt;width:509.25pt;height:92.4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" filled="f" stroked="f" strokeweight=".5pt">
                <v:textbox inset="126pt,0,54pt,0">
                  <w:txbxContent>
                    <w:p w14:paraId="4C8F6DDB" w14:textId="6DFD3EC5"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Prepared by:</w:t>
                      </w:r>
                      <w:r w:rsidRPr="00706223">
                        <w:rPr>
                          <w:b/>
                          <w:color w:val="595959" w:themeColor="text1" w:themeTint="A6"/>
                          <w:sz w:val="24"/>
                          <w:szCs w:val="24"/>
                          <w:lang w:val="en-GB"/>
                        </w:rPr>
                        <w:tab/>
                      </w:r>
                      <w:r w:rsidR="00706223">
                        <w:rPr>
                          <w:b/>
                          <w:color w:val="595959" w:themeColor="text1" w:themeTint="A6"/>
                          <w:sz w:val="24"/>
                          <w:szCs w:val="24"/>
                          <w:lang w:val="en-GB"/>
                        </w:rPr>
                        <w:t xml:space="preserve"> </w:t>
                      </w:r>
                      <w:r w:rsidRPr="00706223">
                        <w:rPr>
                          <w:b/>
                          <w:color w:val="595959" w:themeColor="text1" w:themeTint="A6"/>
                          <w:sz w:val="24"/>
                          <w:szCs w:val="24"/>
                          <w:lang w:val="en-GB"/>
                        </w:rPr>
                        <w:t xml:space="preserve">Matete Enterprise Consulting </w:t>
                      </w:r>
                    </w:p>
                    <w:p w14:paraId="357658EE"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ab/>
                      </w:r>
                      <w:r w:rsidRPr="00706223">
                        <w:rPr>
                          <w:b/>
                          <w:color w:val="595959" w:themeColor="text1" w:themeTint="A6"/>
                          <w:sz w:val="24"/>
                          <w:szCs w:val="24"/>
                          <w:lang w:val="en-GB"/>
                        </w:rPr>
                        <w:tab/>
                        <w:t xml:space="preserve"> </w:t>
                      </w:r>
                      <w:r w:rsidRPr="00706223">
                        <w:rPr>
                          <w:b/>
                          <w:color w:val="595959" w:themeColor="text1" w:themeTint="A6"/>
                          <w:sz w:val="24"/>
                          <w:szCs w:val="24"/>
                          <w:lang w:val="en-GB"/>
                        </w:rPr>
                        <w:tab/>
                        <w:t>P.O. Box 7061, Maseru 100.</w:t>
                      </w:r>
                    </w:p>
                    <w:p w14:paraId="183E6B4B"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Mobile Phone:</w:t>
                      </w:r>
                      <w:r w:rsidRPr="00706223">
                        <w:rPr>
                          <w:b/>
                          <w:color w:val="595959" w:themeColor="text1" w:themeTint="A6"/>
                          <w:sz w:val="24"/>
                          <w:szCs w:val="24"/>
                          <w:lang w:val="en-GB"/>
                        </w:rPr>
                        <w:tab/>
                        <w:t>+266 62 852957/5767 4896</w:t>
                      </w:r>
                    </w:p>
                    <w:p w14:paraId="2DA6E501" w14:textId="77777777" w:rsidR="000D1B02" w:rsidRPr="00706223" w:rsidRDefault="000D1B02" w:rsidP="000D1B02">
                      <w:pPr>
                        <w:pStyle w:val="NoSpacing"/>
                        <w:tabs>
                          <w:tab w:val="left" w:pos="630"/>
                        </w:tabs>
                        <w:jc w:val="right"/>
                        <w:rPr>
                          <w:b/>
                          <w:color w:val="595959" w:themeColor="text1" w:themeTint="A6"/>
                          <w:sz w:val="24"/>
                          <w:szCs w:val="24"/>
                          <w:lang w:val="en-GB"/>
                        </w:rPr>
                      </w:pPr>
                      <w:r w:rsidRPr="00706223">
                        <w:rPr>
                          <w:b/>
                          <w:color w:val="595959" w:themeColor="text1" w:themeTint="A6"/>
                          <w:sz w:val="24"/>
                          <w:szCs w:val="24"/>
                          <w:lang w:val="en-GB"/>
                        </w:rPr>
                        <w:t>E-mail:</w:t>
                      </w:r>
                      <w:r w:rsidRPr="00706223">
                        <w:rPr>
                          <w:b/>
                          <w:color w:val="595959" w:themeColor="text1" w:themeTint="A6"/>
                          <w:sz w:val="24"/>
                          <w:szCs w:val="24"/>
                          <w:lang w:val="en-GB"/>
                        </w:rPr>
                        <w:tab/>
                      </w:r>
                      <w:r w:rsidRPr="00706223">
                        <w:rPr>
                          <w:b/>
                          <w:color w:val="595959" w:themeColor="text1" w:themeTint="A6"/>
                          <w:sz w:val="24"/>
                          <w:szCs w:val="24"/>
                          <w:lang w:val="en-GB"/>
                        </w:rPr>
                        <w:tab/>
                        <w:t>cmdpskm@hotmail.com</w:t>
                      </w:r>
                    </w:p>
                    <w:p w14:paraId="76AC1926" w14:textId="77777777" w:rsidR="000D1B02" w:rsidRDefault="000D1B02" w:rsidP="000D1B02">
                      <w:pPr>
                        <w:pStyle w:val="NoSpacing"/>
                        <w:tabs>
                          <w:tab w:val="left" w:pos="630"/>
                        </w:tabs>
                        <w:rPr>
                          <w:color w:val="595959" w:themeColor="text1" w:themeTint="A6"/>
                          <w:sz w:val="18"/>
                          <w:szCs w:val="18"/>
                        </w:rPr>
                      </w:pPr>
                    </w:p>
                  </w:txbxContent>
                </v:textbox>
                <w10:wrap type="square" anchorx="margin" anchory="page"/>
              </v:shape>
            </w:pict>
          </mc:Fallback>
        </mc:AlternateContent>
      </w:r>
    </w:p>
    <w:sectPr w:rsidR="00253BA1" w:rsidRPr="00631324" w:rsidSect="00B2753E">
      <w:footerReference w:type="default" r:id="rId20"/>
      <w:pgSz w:w="11906" w:h="16838"/>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Lebohang  Leeu" w:date="2024-11-22T04:22:00Z" w:initials="LL">
    <w:p w14:paraId="3C4686D1" w14:textId="77777777" w:rsidR="006A2C34" w:rsidRDefault="006A2C34" w:rsidP="006A2C34">
      <w:pPr>
        <w:pStyle w:val="CommentText"/>
      </w:pPr>
      <w:r>
        <w:rPr>
          <w:rStyle w:val="CommentReference"/>
        </w:rPr>
        <w:annotationRef/>
      </w:r>
      <w:r>
        <w:t>I dnt understand this column here. I wanted to strike it out. Think its repetitive but hee lets live It re tla e bontsha consultant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4686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9ABB67" w16cex:dateUtc="2024-11-22T0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4686D1" w16cid:durableId="469ABB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13737" w14:textId="77777777" w:rsidR="00570349" w:rsidRPr="00FB299F" w:rsidRDefault="00570349">
      <w:pPr>
        <w:spacing w:after="0" w:line="240" w:lineRule="auto"/>
      </w:pPr>
      <w:r w:rsidRPr="00FB299F">
        <w:separator/>
      </w:r>
    </w:p>
  </w:endnote>
  <w:endnote w:type="continuationSeparator" w:id="0">
    <w:p w14:paraId="11FD79C9" w14:textId="77777777" w:rsidR="00570349" w:rsidRPr="00FB299F" w:rsidRDefault="00570349">
      <w:pPr>
        <w:spacing w:after="0" w:line="240" w:lineRule="auto"/>
      </w:pPr>
      <w:r w:rsidRPr="00FB29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9B18" w14:textId="474A393B" w:rsidR="00AE7BCB" w:rsidRPr="00FB299F" w:rsidRDefault="00AE7BCB">
    <w:pPr>
      <w:pBdr>
        <w:top w:val="single" w:sz="4" w:space="1" w:color="D9D9D9"/>
        <w:left w:val="nil"/>
        <w:bottom w:val="nil"/>
        <w:right w:val="nil"/>
        <w:between w:val="nil"/>
      </w:pBdr>
      <w:tabs>
        <w:tab w:val="center" w:pos="4513"/>
        <w:tab w:val="right" w:pos="9026"/>
      </w:tabs>
      <w:spacing w:after="0" w:line="240" w:lineRule="auto"/>
      <w:rPr>
        <w:b/>
        <w:color w:val="000000"/>
      </w:rPr>
    </w:pPr>
    <w:r w:rsidRPr="00FB299F">
      <w:rPr>
        <w:color w:val="000000"/>
      </w:rPr>
      <w:fldChar w:fldCharType="begin"/>
    </w:r>
    <w:r w:rsidRPr="00FB299F">
      <w:rPr>
        <w:color w:val="000000"/>
      </w:rPr>
      <w:instrText>PAGE</w:instrText>
    </w:r>
    <w:r w:rsidRPr="00FB299F">
      <w:rPr>
        <w:color w:val="000000"/>
      </w:rPr>
      <w:fldChar w:fldCharType="separate"/>
    </w:r>
    <w:r w:rsidR="008228DD" w:rsidRPr="00FB299F">
      <w:rPr>
        <w:color w:val="000000"/>
      </w:rPr>
      <w:t>1</w:t>
    </w:r>
    <w:r w:rsidRPr="00FB299F">
      <w:rPr>
        <w:color w:val="000000"/>
      </w:rPr>
      <w:fldChar w:fldCharType="end"/>
    </w:r>
    <w:r w:rsidRPr="00FB299F">
      <w:rPr>
        <w:b/>
        <w:color w:val="000000"/>
      </w:rPr>
      <w:t xml:space="preserve"> | </w:t>
    </w:r>
    <w:r w:rsidRPr="00FB299F">
      <w:rPr>
        <w:color w:val="7F7F7F"/>
      </w:rPr>
      <w:t>Page</w:t>
    </w:r>
  </w:p>
  <w:p w14:paraId="2C7990A2" w14:textId="77777777" w:rsidR="00AE7BCB" w:rsidRPr="00FB299F" w:rsidRDefault="00AE7BC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158E" w14:textId="77777777" w:rsidR="00AE7BCB" w:rsidRPr="00FB299F" w:rsidRDefault="00AE7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4FD1C" w14:textId="77777777" w:rsidR="00570349" w:rsidRPr="00FB299F" w:rsidRDefault="00570349">
      <w:pPr>
        <w:spacing w:after="0" w:line="240" w:lineRule="auto"/>
      </w:pPr>
      <w:r w:rsidRPr="00FB299F">
        <w:separator/>
      </w:r>
    </w:p>
  </w:footnote>
  <w:footnote w:type="continuationSeparator" w:id="0">
    <w:p w14:paraId="6F1D9E0E" w14:textId="77777777" w:rsidR="00570349" w:rsidRPr="00FB299F" w:rsidRDefault="00570349">
      <w:pPr>
        <w:spacing w:after="0" w:line="240" w:lineRule="auto"/>
      </w:pPr>
      <w:r w:rsidRPr="00FB299F">
        <w:continuationSeparator/>
      </w:r>
    </w:p>
  </w:footnote>
  <w:footnote w:id="1">
    <w:p w14:paraId="0C8A58AE" w14:textId="588ABAE4" w:rsidR="00AE7BCB" w:rsidRPr="00FB299F" w:rsidRDefault="00AE7BCB">
      <w:pPr>
        <w:pStyle w:val="FootnoteText"/>
      </w:pPr>
      <w:r w:rsidRPr="00FB299F">
        <w:rPr>
          <w:rStyle w:val="FootnoteReference"/>
        </w:rPr>
        <w:footnoteRef/>
      </w:r>
      <w:r w:rsidRPr="00FB299F">
        <w:t xml:space="preserve"> MoET, 2016: Education Sector Plan 2016 - 2026</w:t>
      </w:r>
    </w:p>
  </w:footnote>
  <w:footnote w:id="2">
    <w:p w14:paraId="6C7D6316" w14:textId="1882FE4B" w:rsidR="00AE7BCB" w:rsidRPr="00FB299F" w:rsidRDefault="00AE7BCB">
      <w:pPr>
        <w:pStyle w:val="FootnoteText"/>
      </w:pPr>
      <w:r w:rsidRPr="00FB299F">
        <w:rPr>
          <w:rStyle w:val="FootnoteReference"/>
        </w:rPr>
        <w:footnoteRef/>
      </w:r>
      <w:r w:rsidRPr="00FB299F">
        <w:t xml:space="preserve"> MoET, 2017: Technical and Vocational Education and Training  in Lesotho: A Policy Note; Prepared by the World Bank on Behalf of the Lesotho Ministry of Education and Training</w:t>
      </w:r>
    </w:p>
  </w:footnote>
  <w:footnote w:id="3">
    <w:p w14:paraId="791FBBC2" w14:textId="2D3234C9" w:rsidR="00AE7BCB" w:rsidRPr="00FB299F" w:rsidRDefault="00AE7BCB">
      <w:pPr>
        <w:pStyle w:val="FootnoteText"/>
      </w:pPr>
      <w:r w:rsidRPr="00FB299F">
        <w:rPr>
          <w:rStyle w:val="FootnoteReference"/>
        </w:rPr>
        <w:footnoteRef/>
      </w:r>
      <w:r w:rsidRPr="00FB299F">
        <w:t xml:space="preserve"> </w:t>
      </w:r>
      <w:r w:rsidRPr="00FB299F">
        <w:rPr>
          <w:i/>
        </w:rPr>
        <w:t>ibid</w:t>
      </w:r>
    </w:p>
  </w:footnote>
  <w:footnote w:id="4">
    <w:p w14:paraId="2710CA13" w14:textId="7F6A56AE" w:rsidR="00AE7BCB" w:rsidRPr="00FB299F" w:rsidRDefault="00AE7BCB" w:rsidP="00DD3BCC">
      <w:pPr>
        <w:ind w:left="720" w:hanging="720"/>
        <w:jc w:val="both"/>
        <w:rPr>
          <w:rFonts w:ascii="Arial" w:eastAsia="Arial" w:hAnsi="Arial" w:cs="Arial"/>
          <w:sz w:val="28"/>
          <w:szCs w:val="28"/>
        </w:rPr>
      </w:pPr>
      <w:r w:rsidRPr="00FB299F">
        <w:rPr>
          <w:rStyle w:val="FootnoteReference"/>
        </w:rPr>
        <w:footnoteRef/>
      </w:r>
      <w:r w:rsidRPr="00FB299F">
        <w:t xml:space="preserve"> </w:t>
      </w:r>
      <w:r w:rsidRPr="00FB299F">
        <w:rPr>
          <w:rFonts w:ascii="Arial" w:eastAsia="Arial" w:hAnsi="Arial" w:cs="Arial"/>
          <w:sz w:val="20"/>
          <w:szCs w:val="20"/>
        </w:rPr>
        <w:t>MoET</w:t>
      </w:r>
      <w:r w:rsidRPr="00FB299F">
        <w:rPr>
          <w:rFonts w:ascii="Arial" w:eastAsia="Arial" w:hAnsi="Arial" w:cs="Arial"/>
          <w:b/>
          <w:sz w:val="20"/>
          <w:szCs w:val="20"/>
        </w:rPr>
        <w:t xml:space="preserve">, </w:t>
      </w:r>
      <w:r w:rsidRPr="00FB299F">
        <w:rPr>
          <w:rFonts w:ascii="Arial" w:eastAsia="Arial" w:hAnsi="Arial" w:cs="Arial"/>
          <w:sz w:val="20"/>
          <w:szCs w:val="20"/>
        </w:rPr>
        <w:t>2023: A National Baseline Skills Audit Study for the Ministry of Education and Training.</w:t>
      </w:r>
    </w:p>
    <w:p w14:paraId="128E069D" w14:textId="65FBE3FA" w:rsidR="00AE7BCB" w:rsidRPr="00FB299F" w:rsidRDefault="00AE7BCB">
      <w:pPr>
        <w:pStyle w:val="FootnoteText"/>
      </w:pPr>
    </w:p>
  </w:footnote>
  <w:footnote w:id="5">
    <w:p w14:paraId="217B8A2A" w14:textId="29D641E0" w:rsidR="00AE7BCB" w:rsidRPr="00FB299F" w:rsidRDefault="00AE7BCB" w:rsidP="00A50F35">
      <w:pPr>
        <w:ind w:left="720" w:hanging="720"/>
        <w:jc w:val="both"/>
      </w:pPr>
      <w:r w:rsidRPr="00FB299F">
        <w:rPr>
          <w:rStyle w:val="FootnoteReference"/>
        </w:rPr>
        <w:footnoteRef/>
      </w:r>
      <w:r w:rsidRPr="00FB299F">
        <w:t xml:space="preserve"> MoET, 2019: </w:t>
      </w:r>
      <w:r w:rsidRPr="00FB299F">
        <w:rPr>
          <w:rFonts w:ascii="Arial" w:hAnsi="Arial" w:cs="Arial"/>
          <w:sz w:val="20"/>
          <w:szCs w:val="20"/>
        </w:rPr>
        <w:t>LTVET Policy – Reforms of the Governance of the TVET system</w:t>
      </w:r>
    </w:p>
  </w:footnote>
  <w:footnote w:id="6">
    <w:p w14:paraId="74E39078" w14:textId="2E1605E2"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Sustainable Development Goal 4 (SDG) aims to ensure inclusive and equitable quality education and promote lifelong learning opportunities for all.</w:t>
      </w:r>
    </w:p>
  </w:footnote>
  <w:footnote w:id="7">
    <w:p w14:paraId="6882A46B" w14:textId="6BC6D4B1"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National Strategic Development Plan (NSDP II) 2016-2026 is a revised version of NSDP I 2012 that outlined the strategic objectives and actions for TVET to be implemented in 2016 to 2026.</w:t>
      </w:r>
    </w:p>
  </w:footnote>
  <w:footnote w:id="8">
    <w:p w14:paraId="69EF57BF" w14:textId="69C62B04" w:rsidR="00AE7BCB" w:rsidRPr="00FB299F" w:rsidRDefault="00AE7BCB">
      <w:pPr>
        <w:pStyle w:val="FootnoteText"/>
      </w:pPr>
      <w:r w:rsidRPr="00FB299F">
        <w:rPr>
          <w:rStyle w:val="FootnoteReference"/>
        </w:rPr>
        <w:footnoteRef/>
      </w:r>
      <w:r w:rsidRPr="00FB299F">
        <w:t xml:space="preserve"> </w:t>
      </w:r>
      <w:r w:rsidRPr="00FB299F">
        <w:rPr>
          <w:rFonts w:ascii="Arial" w:hAnsi="Arial" w:cs="Arial"/>
          <w:i/>
        </w:rPr>
        <w:t>Ibid.</w:t>
      </w:r>
    </w:p>
  </w:footnote>
  <w:footnote w:id="9">
    <w:p w14:paraId="03BD4DFA" w14:textId="3C630A93"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 xml:space="preserve">Diebolt &amp; Michael, 2014: Human  Capital </w:t>
      </w:r>
    </w:p>
  </w:footnote>
  <w:footnote w:id="10">
    <w:p w14:paraId="3312A82A" w14:textId="73BF1618" w:rsidR="00AE7BCB" w:rsidRPr="00FB299F" w:rsidRDefault="00AE7BCB">
      <w:pPr>
        <w:pStyle w:val="FootnoteText"/>
      </w:pPr>
      <w:r w:rsidRPr="00FB299F">
        <w:rPr>
          <w:rStyle w:val="FootnoteReference"/>
        </w:rPr>
        <w:footnoteRef/>
      </w:r>
      <w:r w:rsidRPr="00FB299F">
        <w:rPr>
          <w:rFonts w:ascii="Arial" w:eastAsia="Arial" w:hAnsi="Arial" w:cs="Arial"/>
        </w:rPr>
        <w:t xml:space="preserve"> Akhoemonkhan and Raim. 2014: Human Capital </w:t>
      </w:r>
    </w:p>
  </w:footnote>
  <w:footnote w:id="11">
    <w:p w14:paraId="53FC7C77" w14:textId="62FDCC56" w:rsidR="00AE7BCB" w:rsidRPr="00FB299F" w:rsidRDefault="00AE7BCB" w:rsidP="00A50F35">
      <w:pPr>
        <w:spacing w:after="0" w:line="240" w:lineRule="auto"/>
        <w:rPr>
          <w:rFonts w:ascii="Times New Roman" w:hAnsi="Times New Roman" w:cs="Times New Roman"/>
          <w:lang w:eastAsia="en-GB"/>
        </w:rPr>
      </w:pPr>
      <w:r w:rsidRPr="00FB299F">
        <w:rPr>
          <w:rStyle w:val="FootnoteReference"/>
          <w:sz w:val="20"/>
          <w:szCs w:val="20"/>
        </w:rPr>
        <w:footnoteRef/>
      </w:r>
      <w:r w:rsidRPr="00FB299F">
        <w:rPr>
          <w:sz w:val="20"/>
          <w:szCs w:val="20"/>
        </w:rPr>
        <w:t xml:space="preserve"> </w:t>
      </w:r>
      <w:r w:rsidRPr="00FB299F">
        <w:rPr>
          <w:rFonts w:ascii="Arial" w:eastAsia="Arial" w:hAnsi="Arial" w:cs="Arial"/>
          <w:sz w:val="20"/>
          <w:szCs w:val="20"/>
        </w:rPr>
        <w:t xml:space="preserve">Becker. 1994: Human Capital Theory </w:t>
      </w:r>
    </w:p>
  </w:footnote>
  <w:footnote w:id="12">
    <w:p w14:paraId="53EB4006" w14:textId="3267BDBB"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Sweetland. 1996: Human Capital Theory</w:t>
      </w:r>
    </w:p>
  </w:footnote>
  <w:footnote w:id="13">
    <w:p w14:paraId="62F5B870" w14:textId="4FC42B89"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 xml:space="preserve">Kaufmann, Kraay and Mastruzzi. 2010;3-4 Defining Governance </w:t>
      </w:r>
    </w:p>
  </w:footnote>
  <w:footnote w:id="14">
    <w:p w14:paraId="54C974A4" w14:textId="7699F961" w:rsidR="00AE7BCB" w:rsidRPr="00FB299F" w:rsidRDefault="00AE7BCB" w:rsidP="00A50F35">
      <w:pPr>
        <w:jc w:val="both"/>
        <w:rPr>
          <w:rFonts w:ascii="Arial" w:eastAsia="Arial" w:hAnsi="Arial" w:cs="Arial"/>
          <w:sz w:val="28"/>
          <w:szCs w:val="28"/>
        </w:rPr>
      </w:pPr>
      <w:r w:rsidRPr="00FB299F">
        <w:rPr>
          <w:rStyle w:val="FootnoteReference"/>
        </w:rPr>
        <w:footnoteRef/>
      </w:r>
      <w:r w:rsidRPr="00FB299F">
        <w:t xml:space="preserve"> </w:t>
      </w:r>
      <w:r w:rsidRPr="00FB299F">
        <w:rPr>
          <w:rFonts w:ascii="Arial" w:eastAsia="Arial" w:hAnsi="Arial" w:cs="Arial"/>
          <w:sz w:val="20"/>
          <w:szCs w:val="20"/>
        </w:rPr>
        <w:t>Lewis, M. &amp; Gelander, P. G., 2016:3 Governance in Education Raising Performance</w:t>
      </w:r>
    </w:p>
  </w:footnote>
  <w:footnote w:id="15">
    <w:p w14:paraId="4642C579" w14:textId="4F4F3A44" w:rsidR="00AE7BCB" w:rsidRPr="00FB299F" w:rsidRDefault="00AE7BCB">
      <w:pPr>
        <w:pStyle w:val="FootnoteText"/>
      </w:pPr>
      <w:r w:rsidRPr="00FB299F">
        <w:rPr>
          <w:rStyle w:val="FootnoteReference"/>
        </w:rPr>
        <w:footnoteRef/>
      </w:r>
      <w:r w:rsidRPr="00FB299F">
        <w:t xml:space="preserve"> Ibid</w:t>
      </w:r>
    </w:p>
  </w:footnote>
  <w:footnote w:id="16">
    <w:p w14:paraId="15B1781A" w14:textId="0B4C052B" w:rsidR="00AE7BCB" w:rsidRPr="00FB299F" w:rsidRDefault="00AE7BCB">
      <w:pPr>
        <w:pStyle w:val="FootnoteText"/>
      </w:pPr>
      <w:r w:rsidRPr="00FB299F">
        <w:rPr>
          <w:rStyle w:val="FootnoteReference"/>
        </w:rPr>
        <w:footnoteRef/>
      </w:r>
      <w:r w:rsidRPr="00FB299F">
        <w:t xml:space="preserve"> Ibid</w:t>
      </w:r>
    </w:p>
  </w:footnote>
  <w:footnote w:id="17">
    <w:p w14:paraId="3865C687" w14:textId="26C6CBFB" w:rsidR="00AE7BCB" w:rsidRPr="00FB299F" w:rsidRDefault="00AE7BCB" w:rsidP="00A50F35">
      <w:pPr>
        <w:spacing w:before="240"/>
        <w:jc w:val="both"/>
        <w:rPr>
          <w:rFonts w:ascii="Arial" w:eastAsia="Arial" w:hAnsi="Arial" w:cs="Arial"/>
          <w:color w:val="000000" w:themeColor="text1"/>
          <w:sz w:val="28"/>
          <w:szCs w:val="28"/>
        </w:rPr>
      </w:pPr>
      <w:r w:rsidRPr="00FB299F">
        <w:rPr>
          <w:rStyle w:val="FootnoteReference"/>
        </w:rPr>
        <w:footnoteRef/>
      </w:r>
      <w:r w:rsidRPr="00FB299F">
        <w:t xml:space="preserve"> </w:t>
      </w:r>
      <w:r w:rsidRPr="00FB299F">
        <w:rPr>
          <w:rFonts w:ascii="Arial" w:eastAsia="Arial" w:hAnsi="Arial" w:cs="Arial"/>
          <w:sz w:val="20"/>
          <w:szCs w:val="20"/>
        </w:rPr>
        <w:t>Banda, S. &amp; Mpolomoka, D, L., 2018:</w:t>
      </w:r>
      <w:r w:rsidRPr="00FB299F">
        <w:rPr>
          <w:rFonts w:ascii="Arial" w:eastAsia="Arial" w:hAnsi="Arial" w:cs="Arial"/>
          <w:color w:val="000000" w:themeColor="text1"/>
          <w:sz w:val="20"/>
          <w:szCs w:val="20"/>
        </w:rPr>
        <w:t>Culturally relevant education and training for communities</w:t>
      </w:r>
    </w:p>
  </w:footnote>
  <w:footnote w:id="18">
    <w:p w14:paraId="5EA0EDF8" w14:textId="1EA695EF" w:rsidR="00AE7BCB" w:rsidRPr="00FB299F" w:rsidRDefault="00AE7BCB" w:rsidP="00C46A6C">
      <w:pPr>
        <w:pStyle w:val="FootnoteText"/>
      </w:pPr>
      <w:r w:rsidRPr="00FB299F">
        <w:rPr>
          <w:rStyle w:val="FootnoteReference"/>
        </w:rPr>
        <w:footnoteRef/>
      </w:r>
      <w:r w:rsidRPr="00FB299F">
        <w:t xml:space="preserve"> </w:t>
      </w:r>
      <w:r w:rsidRPr="00FB299F">
        <w:rPr>
          <w:rFonts w:ascii="Arial" w:eastAsia="Arial" w:hAnsi="Arial" w:cs="Arial"/>
        </w:rPr>
        <w:t>INEE, 2024; The OECD International Network on Financial Education promotes and facilitates international co-operation between policy makers and other stakeholders on financial education issues worldwide.</w:t>
      </w:r>
    </w:p>
  </w:footnote>
  <w:footnote w:id="19">
    <w:p w14:paraId="1C700C00" w14:textId="77D2B003"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color w:val="000000" w:themeColor="text1"/>
        </w:rPr>
        <w:t>Eval Community (Jobs &amp; Experts); Effective Strategies for Conducting Evaluations, Monitoring, and Research</w:t>
      </w:r>
    </w:p>
  </w:footnote>
  <w:footnote w:id="20">
    <w:p w14:paraId="264ABAF1" w14:textId="68B75A26" w:rsidR="00AE7BCB" w:rsidRPr="00FB299F" w:rsidRDefault="00AE7BCB">
      <w:pPr>
        <w:pStyle w:val="FootnoteText"/>
      </w:pPr>
      <w:r w:rsidRPr="00FB299F">
        <w:rPr>
          <w:rStyle w:val="FootnoteReference"/>
        </w:rPr>
        <w:footnoteRef/>
      </w:r>
      <w:r w:rsidRPr="00FB299F">
        <w:t xml:space="preserve"> </w:t>
      </w:r>
      <w:r w:rsidRPr="00FB299F">
        <w:rPr>
          <w:i/>
        </w:rPr>
        <w:t>Ibid</w:t>
      </w:r>
    </w:p>
  </w:footnote>
  <w:footnote w:id="21">
    <w:p w14:paraId="305000A6" w14:textId="58853930" w:rsidR="00AE7BCB" w:rsidRPr="00FB299F" w:rsidRDefault="00AE7BCB" w:rsidP="00920561">
      <w:pPr>
        <w:pStyle w:val="FootnoteText"/>
      </w:pPr>
      <w:r w:rsidRPr="00FB299F">
        <w:rPr>
          <w:rStyle w:val="FootnoteReference"/>
        </w:rPr>
        <w:footnoteRef/>
      </w:r>
      <w:r w:rsidRPr="00FB299F">
        <w:t xml:space="preserve"> </w:t>
      </w:r>
      <w:r w:rsidRPr="00FB299F">
        <w:rPr>
          <w:rFonts w:ascii="Arial" w:eastAsia="Arial" w:hAnsi="Arial" w:cs="Arial"/>
          <w:i/>
          <w:color w:val="000000" w:themeColor="text1"/>
        </w:rPr>
        <w:t>ibid</w:t>
      </w:r>
    </w:p>
  </w:footnote>
  <w:footnote w:id="22">
    <w:p w14:paraId="14788633" w14:textId="682861C7"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 xml:space="preserve">Nurmayuli, 2022: The Management of Facilities and Infrastructures in Educational Institution </w:t>
      </w:r>
    </w:p>
  </w:footnote>
  <w:footnote w:id="23">
    <w:p w14:paraId="773A3645" w14:textId="3737A14C"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Minarti, 2011: The Management of Facilities and Infrastructures in Educational Institution</w:t>
      </w:r>
    </w:p>
  </w:footnote>
  <w:footnote w:id="24">
    <w:p w14:paraId="3FBC4B7A" w14:textId="5CDBFF36" w:rsidR="00AE7BCB" w:rsidRPr="00FB299F" w:rsidRDefault="00AE7BCB" w:rsidP="000A114B">
      <w:pPr>
        <w:pStyle w:val="FootnoteText"/>
      </w:pPr>
    </w:p>
  </w:footnote>
  <w:footnote w:id="25">
    <w:p w14:paraId="107C31B1" w14:textId="461E7428" w:rsidR="00AE7BCB" w:rsidRPr="00FB299F" w:rsidRDefault="00AE7BCB" w:rsidP="003D4643">
      <w:pPr>
        <w:pStyle w:val="FootnoteText"/>
      </w:pPr>
      <w:r w:rsidRPr="00FB299F">
        <w:rPr>
          <w:rStyle w:val="FootnoteReference"/>
        </w:rPr>
        <w:footnoteRef/>
      </w:r>
      <w:r w:rsidRPr="00FB299F">
        <w:t xml:space="preserve"> </w:t>
      </w:r>
      <w:r w:rsidRPr="00FB299F">
        <w:rPr>
          <w:rFonts w:ascii="Arial" w:eastAsia="Arial" w:hAnsi="Arial" w:cs="Arial"/>
          <w:color w:val="000000" w:themeColor="text1"/>
        </w:rPr>
        <w:t>Ibid</w:t>
      </w:r>
    </w:p>
  </w:footnote>
  <w:footnote w:id="26">
    <w:p w14:paraId="0B81F2B4" w14:textId="0A115FD6" w:rsidR="00AE7BCB" w:rsidRPr="00FB299F" w:rsidRDefault="00AE7BCB" w:rsidP="003D4643">
      <w:pPr>
        <w:pStyle w:val="FootnoteText"/>
      </w:pPr>
      <w:r w:rsidRPr="00FB299F">
        <w:rPr>
          <w:rStyle w:val="FootnoteReference"/>
        </w:rPr>
        <w:footnoteRef/>
      </w:r>
      <w:r w:rsidRPr="00FB299F">
        <w:t xml:space="preserve"> </w:t>
      </w:r>
      <w:r w:rsidRPr="00FB299F">
        <w:rPr>
          <w:rFonts w:ascii="Arial" w:eastAsia="Arial" w:hAnsi="Arial" w:cs="Arial"/>
        </w:rPr>
        <w:t>Tanaka, Liang &amp; Angel-Urdinola, 2024: Financing for Technical and Vocational Education and Training</w:t>
      </w:r>
    </w:p>
  </w:footnote>
  <w:footnote w:id="27">
    <w:p w14:paraId="2C48CAAC" w14:textId="4D4FC3DA" w:rsidR="00AE7BCB" w:rsidRPr="00FB299F" w:rsidRDefault="00AE7BCB" w:rsidP="003D4643">
      <w:pPr>
        <w:pStyle w:val="FootnoteText"/>
      </w:pPr>
      <w:r w:rsidRPr="00FB299F">
        <w:rPr>
          <w:rStyle w:val="FootnoteReference"/>
        </w:rPr>
        <w:footnoteRef/>
      </w:r>
      <w:r w:rsidRPr="00FB299F">
        <w:t xml:space="preserve"> </w:t>
      </w:r>
      <w:r w:rsidRPr="00FB299F">
        <w:rPr>
          <w:rFonts w:ascii="Arial" w:eastAsia="Arial" w:hAnsi="Arial" w:cs="Arial"/>
        </w:rPr>
        <w:t>Ibid</w:t>
      </w:r>
    </w:p>
  </w:footnote>
  <w:footnote w:id="28">
    <w:p w14:paraId="3A5932DA" w14:textId="56D6EBB4" w:rsidR="00AE7BCB" w:rsidRPr="00FB299F" w:rsidRDefault="00AE7BCB" w:rsidP="003D4643">
      <w:pPr>
        <w:pStyle w:val="FootnoteText"/>
      </w:pPr>
      <w:r w:rsidRPr="00FB299F">
        <w:rPr>
          <w:rStyle w:val="FootnoteReference"/>
        </w:rPr>
        <w:footnoteRef/>
      </w:r>
      <w:r w:rsidRPr="00FB299F">
        <w:t xml:space="preserve"> </w:t>
      </w:r>
      <w:r w:rsidRPr="00FB299F">
        <w:rPr>
          <w:rFonts w:ascii="Arial" w:eastAsia="Arial" w:hAnsi="Arial" w:cs="Arial"/>
          <w:color w:val="000000" w:themeColor="text1"/>
        </w:rPr>
        <w:t xml:space="preserve"> OECD. 2017: Bringing Foundations and Governments Closer: Evidence From Kenya</w:t>
      </w:r>
    </w:p>
  </w:footnote>
  <w:footnote w:id="29">
    <w:p w14:paraId="79D7A8CC" w14:textId="12DCB514" w:rsidR="00AE7BCB" w:rsidRPr="00FB299F" w:rsidRDefault="00AE7BCB">
      <w:pPr>
        <w:pStyle w:val="FootnoteText"/>
      </w:pPr>
      <w:r w:rsidRPr="00FB299F">
        <w:rPr>
          <w:rStyle w:val="FootnoteReference"/>
        </w:rPr>
        <w:footnoteRef/>
      </w:r>
      <w:r w:rsidRPr="00FB299F">
        <w:t xml:space="preserve">  </w:t>
      </w:r>
      <w:r w:rsidRPr="00FB299F">
        <w:rPr>
          <w:rFonts w:ascii="Arial" w:eastAsia="Arial" w:hAnsi="Arial" w:cs="Arial"/>
        </w:rPr>
        <w:t>Roser &amp; Ortiz-Ospina, 2020: Financing Education</w:t>
      </w:r>
    </w:p>
  </w:footnote>
  <w:footnote w:id="30">
    <w:p w14:paraId="22FBAFD0" w14:textId="545689AC"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Samoff, 1994: Coping with crisis, austerity, adjustments and human resources. London/Paris: Cassel/Paris</w:t>
      </w:r>
    </w:p>
  </w:footnote>
  <w:footnote w:id="31">
    <w:p w14:paraId="506011C2" w14:textId="69DCCE37"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Atchoarena, 1996:1.  Financing Vocational Education: Concepts, examples and tendencies</w:t>
      </w:r>
    </w:p>
  </w:footnote>
  <w:footnote w:id="32">
    <w:p w14:paraId="086A58D1" w14:textId="7A3D66F3"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Atchoarena, 1996:2, Financing Vocational Education : Concepts, Examples and Tendencies</w:t>
      </w:r>
    </w:p>
  </w:footnote>
  <w:footnote w:id="33">
    <w:p w14:paraId="50B8700D" w14:textId="4A9332D6"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The Education Sector Survey, Taskforce Report 1982</w:t>
      </w:r>
    </w:p>
  </w:footnote>
  <w:footnote w:id="34">
    <w:p w14:paraId="48F74329" w14:textId="149DA538"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Lesotho Technical and Vocational Training Act, 1984 (Act No. 25 of 1984)</w:t>
      </w:r>
    </w:p>
  </w:footnote>
  <w:footnote w:id="35">
    <w:p w14:paraId="4F890DE8" w14:textId="6D6489DC" w:rsidR="00AE7BCB" w:rsidRPr="00FB299F" w:rsidRDefault="00AE7BCB" w:rsidP="008D140A">
      <w:pPr>
        <w:ind w:left="720" w:hanging="720"/>
        <w:jc w:val="both"/>
        <w:rPr>
          <w:rFonts w:ascii="Arial" w:eastAsia="Arial" w:hAnsi="Arial" w:cs="Arial"/>
          <w:sz w:val="28"/>
          <w:szCs w:val="28"/>
        </w:rPr>
      </w:pPr>
      <w:r w:rsidRPr="00FB299F">
        <w:rPr>
          <w:rStyle w:val="FootnoteReference"/>
        </w:rPr>
        <w:footnoteRef/>
      </w:r>
      <w:r w:rsidRPr="00FB299F">
        <w:t xml:space="preserve"> </w:t>
      </w:r>
      <w:r w:rsidRPr="00FB299F">
        <w:rPr>
          <w:rFonts w:ascii="Arial" w:hAnsi="Arial" w:cs="Arial"/>
        </w:rPr>
        <w:t>Macaulay G.G.,</w:t>
      </w:r>
      <w:r w:rsidRPr="00FB299F">
        <w:rPr>
          <w:rFonts w:ascii="Arial" w:hAnsi="Arial" w:cs="Arial"/>
          <w:sz w:val="20"/>
          <w:szCs w:val="20"/>
        </w:rPr>
        <w:t xml:space="preserve"> 1993: </w:t>
      </w:r>
      <w:r w:rsidRPr="00FB299F">
        <w:rPr>
          <w:rFonts w:ascii="Arial" w:eastAsia="Arial" w:hAnsi="Arial" w:cs="Arial"/>
          <w:sz w:val="20"/>
          <w:szCs w:val="20"/>
        </w:rPr>
        <w:t>Review Final Report, Lesotho Technical and Vocational Training Act No.25 of 1984, Maseru,  Lesotho</w:t>
      </w:r>
    </w:p>
    <w:p w14:paraId="3CE8BEA2" w14:textId="7186CD4B" w:rsidR="00AE7BCB" w:rsidRPr="00FB299F" w:rsidRDefault="00AE7BCB">
      <w:pPr>
        <w:pStyle w:val="FootnoteText"/>
      </w:pPr>
    </w:p>
  </w:footnote>
  <w:footnote w:id="36">
    <w:p w14:paraId="201A9F6A" w14:textId="6C661A42"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Lesotho Technical and Vocational Training Act, 1984 (Act No. 25 of 1984)</w:t>
      </w:r>
    </w:p>
  </w:footnote>
  <w:footnote w:id="37">
    <w:p w14:paraId="614781D2" w14:textId="79BD520E" w:rsidR="00AE7BCB" w:rsidRPr="00FB299F" w:rsidRDefault="00AE7BCB">
      <w:pPr>
        <w:pStyle w:val="FootnoteText"/>
      </w:pPr>
      <w:r w:rsidRPr="00FB299F">
        <w:rPr>
          <w:rStyle w:val="FootnoteReference"/>
        </w:rPr>
        <w:footnoteRef/>
      </w:r>
      <w:r w:rsidRPr="00FB299F">
        <w:t xml:space="preserve"> </w:t>
      </w:r>
      <w:r w:rsidRPr="00FB299F">
        <w:rPr>
          <w:rFonts w:ascii="Arial" w:hAnsi="Arial" w:cs="Arial"/>
        </w:rPr>
        <w:t>Draft Technical and Vocational Education and Training Bill</w:t>
      </w:r>
    </w:p>
  </w:footnote>
  <w:footnote w:id="38">
    <w:p w14:paraId="50FDC945" w14:textId="3CB765F5" w:rsidR="00AE7BCB" w:rsidRPr="00FB299F" w:rsidRDefault="00AE7BCB">
      <w:pPr>
        <w:pStyle w:val="FootnoteText"/>
      </w:pPr>
      <w:r w:rsidRPr="00FB299F">
        <w:rPr>
          <w:rStyle w:val="FootnoteReference"/>
        </w:rPr>
        <w:footnoteRef/>
      </w:r>
      <w:r w:rsidRPr="00FB299F">
        <w:t xml:space="preserve"> Morgan Philips Group, 2024: What is corporate governance? Insights. Morganphilips.com/</w:t>
      </w:r>
    </w:p>
  </w:footnote>
  <w:footnote w:id="39">
    <w:p w14:paraId="7D7157D1" w14:textId="5DC4A7AE" w:rsidR="00AE7BCB" w:rsidRPr="00FB299F" w:rsidRDefault="00AE7BCB">
      <w:pPr>
        <w:pStyle w:val="FootnoteText"/>
      </w:pPr>
      <w:r w:rsidRPr="00FB299F">
        <w:rPr>
          <w:rStyle w:val="FootnoteReference"/>
        </w:rPr>
        <w:footnoteRef/>
      </w:r>
      <w:r w:rsidRPr="00FB299F">
        <w:t xml:space="preserve"> Ibid</w:t>
      </w:r>
    </w:p>
  </w:footnote>
  <w:footnote w:id="40">
    <w:p w14:paraId="65933F8C" w14:textId="1CDF805D" w:rsidR="00AE7BCB" w:rsidRPr="00FB299F" w:rsidRDefault="00AE7BCB">
      <w:pPr>
        <w:pStyle w:val="FootnoteText"/>
      </w:pPr>
      <w:r w:rsidRPr="00FB299F">
        <w:rPr>
          <w:rStyle w:val="FootnoteReference"/>
        </w:rPr>
        <w:footnoteRef/>
      </w:r>
      <w:r w:rsidRPr="00FB299F">
        <w:t xml:space="preserve"> Kingdom of Lesotho, 2021: </w:t>
      </w:r>
      <w:r w:rsidRPr="00FB299F">
        <w:rPr>
          <w:rFonts w:ascii="Arial" w:eastAsia="Arial" w:hAnsi="Arial" w:cs="Arial"/>
        </w:rPr>
        <w:t>Basic Education (amended) Act No.4 of 2021</w:t>
      </w:r>
      <w:r w:rsidRPr="00FB299F">
        <w:t xml:space="preserve"> </w:t>
      </w:r>
    </w:p>
  </w:footnote>
  <w:footnote w:id="41">
    <w:p w14:paraId="177FFC0F" w14:textId="0FF9AD4A" w:rsidR="00AE7BCB" w:rsidRPr="00FB299F" w:rsidRDefault="00AE7BCB">
      <w:pPr>
        <w:pStyle w:val="FootnoteText"/>
      </w:pPr>
      <w:r w:rsidRPr="00FB299F">
        <w:rPr>
          <w:rStyle w:val="FootnoteReference"/>
        </w:rPr>
        <w:footnoteRef/>
      </w:r>
      <w:r w:rsidRPr="00FB299F">
        <w:t xml:space="preserve"> MoET, 1984: </w:t>
      </w:r>
      <w:r w:rsidRPr="00FB299F">
        <w:rPr>
          <w:rFonts w:ascii="Arial" w:eastAsia="Arial" w:hAnsi="Arial" w:cs="Arial"/>
        </w:rPr>
        <w:t>Lesotho Technical and Vocational Training Act No.25 of 1984,</w:t>
      </w:r>
      <w:r w:rsidRPr="00FB299F">
        <w:rPr>
          <w:rFonts w:ascii="Arial" w:eastAsia="Arial" w:hAnsi="Arial" w:cs="Arial"/>
          <w:sz w:val="28"/>
          <w:szCs w:val="28"/>
        </w:rPr>
        <w:t xml:space="preserve"> </w:t>
      </w:r>
    </w:p>
  </w:footnote>
  <w:footnote w:id="42">
    <w:p w14:paraId="2D6D2919" w14:textId="1F80A587" w:rsidR="00AE7BCB" w:rsidRPr="00FB299F" w:rsidRDefault="00AE7BCB">
      <w:pPr>
        <w:pStyle w:val="FootnoteText"/>
      </w:pPr>
      <w:r w:rsidRPr="00FB299F">
        <w:rPr>
          <w:rStyle w:val="FootnoteReference"/>
        </w:rPr>
        <w:footnoteRef/>
      </w:r>
      <w:r w:rsidRPr="00FB299F">
        <w:t xml:space="preserve"> MoET, 2024: </w:t>
      </w:r>
      <w:r w:rsidRPr="00FB299F">
        <w:rPr>
          <w:rFonts w:ascii="Arial" w:eastAsia="Arial" w:hAnsi="Arial" w:cs="Arial"/>
          <w:bCs/>
          <w:color w:val="000000" w:themeColor="text1"/>
        </w:rPr>
        <w:t>TVET Budget allocation 2019/20 – 2024/25</w:t>
      </w:r>
    </w:p>
  </w:footnote>
  <w:footnote w:id="43">
    <w:p w14:paraId="1E7BAEA1" w14:textId="34611400" w:rsidR="00AE7BCB" w:rsidRPr="00FB299F" w:rsidRDefault="00AE7BCB">
      <w:pPr>
        <w:pStyle w:val="FootnoteText"/>
      </w:pPr>
      <w:r w:rsidRPr="00FB299F">
        <w:rPr>
          <w:rStyle w:val="FootnoteReference"/>
        </w:rPr>
        <w:footnoteRef/>
      </w:r>
      <w:r w:rsidRPr="00FB299F">
        <w:t xml:space="preserve"> MoET 2004: Draft Technical and Vocational Education and Training Policy.</w:t>
      </w:r>
    </w:p>
  </w:footnote>
  <w:footnote w:id="44">
    <w:p w14:paraId="534E53C1" w14:textId="185104FE" w:rsidR="00AE7BCB" w:rsidRPr="00FB299F" w:rsidRDefault="00AE7BCB">
      <w:pPr>
        <w:pStyle w:val="FootnoteText"/>
      </w:pPr>
      <w:r w:rsidRPr="00FB299F">
        <w:rPr>
          <w:rStyle w:val="FootnoteReference"/>
        </w:rPr>
        <w:footnoteRef/>
      </w:r>
      <w:r w:rsidRPr="00FB299F">
        <w:t xml:space="preserve"> MoET 2004</w:t>
      </w:r>
    </w:p>
  </w:footnote>
  <w:footnote w:id="45">
    <w:p w14:paraId="27BC4675" w14:textId="7B1DC960" w:rsidR="00AE7BCB" w:rsidRPr="00A50F35" w:rsidRDefault="00AE7BCB">
      <w:pPr>
        <w:pStyle w:val="FootnoteText"/>
        <w:rPr>
          <w:lang w:val="en-US"/>
        </w:rPr>
      </w:pPr>
      <w:r w:rsidRPr="00FB299F">
        <w:rPr>
          <w:rStyle w:val="FootnoteReference"/>
        </w:rPr>
        <w:footnoteRef/>
      </w:r>
      <w:r w:rsidRPr="00FB299F">
        <w:t xml:space="preserve"> </w:t>
      </w:r>
      <w:r w:rsidRPr="00FB299F">
        <w:rPr>
          <w:rFonts w:ascii="Arial" w:eastAsia="Arial" w:hAnsi="Arial" w:cs="Arial"/>
          <w:b/>
          <w:color w:val="000000" w:themeColor="text1"/>
        </w:rPr>
        <w:t xml:space="preserve">Musah, A. &amp; Aawaar, G. 2024 </w:t>
      </w:r>
      <w:r w:rsidRPr="00FB299F">
        <w:rPr>
          <w:rFonts w:ascii="Arial" w:eastAsia="Arial" w:hAnsi="Arial" w:cs="Arial"/>
          <w:color w:val="000000" w:themeColor="text1"/>
        </w:rPr>
        <w:t>Effect of public education financing on educational quality in sub Saharan Africa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2876" w14:textId="77777777" w:rsidR="00AE7BCB" w:rsidRPr="00FB299F" w:rsidRDefault="00AE7BC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DF3"/>
    <w:multiLevelType w:val="hybridMultilevel"/>
    <w:tmpl w:val="1562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94755"/>
    <w:multiLevelType w:val="multilevel"/>
    <w:tmpl w:val="8C0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209AB"/>
    <w:multiLevelType w:val="hybridMultilevel"/>
    <w:tmpl w:val="5E58EB86"/>
    <w:lvl w:ilvl="0" w:tplc="F43E7F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E3E11"/>
    <w:multiLevelType w:val="multilevel"/>
    <w:tmpl w:val="BD84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67DC5"/>
    <w:multiLevelType w:val="hybridMultilevel"/>
    <w:tmpl w:val="44FAB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16741"/>
    <w:multiLevelType w:val="multilevel"/>
    <w:tmpl w:val="0492C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5736A5"/>
    <w:multiLevelType w:val="hybridMultilevel"/>
    <w:tmpl w:val="A9CA2C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31E32"/>
    <w:multiLevelType w:val="hybridMultilevel"/>
    <w:tmpl w:val="35C2B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D2C07"/>
    <w:multiLevelType w:val="hybridMultilevel"/>
    <w:tmpl w:val="5D32C1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C4121A"/>
    <w:multiLevelType w:val="multilevel"/>
    <w:tmpl w:val="60FC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6397A"/>
    <w:multiLevelType w:val="hybridMultilevel"/>
    <w:tmpl w:val="DE307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E14A2"/>
    <w:multiLevelType w:val="hybridMultilevel"/>
    <w:tmpl w:val="BED8E3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64A5A"/>
    <w:multiLevelType w:val="hybridMultilevel"/>
    <w:tmpl w:val="35AC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F0A98"/>
    <w:multiLevelType w:val="hybridMultilevel"/>
    <w:tmpl w:val="2632B42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A7EAD"/>
    <w:multiLevelType w:val="hybridMultilevel"/>
    <w:tmpl w:val="4BE2754E"/>
    <w:lvl w:ilvl="0" w:tplc="175C6B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1F1965"/>
    <w:multiLevelType w:val="multilevel"/>
    <w:tmpl w:val="D6200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9E3154"/>
    <w:multiLevelType w:val="multilevel"/>
    <w:tmpl w:val="2F3C8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952C10"/>
    <w:multiLevelType w:val="hybridMultilevel"/>
    <w:tmpl w:val="54DE5E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C2948"/>
    <w:multiLevelType w:val="hybridMultilevel"/>
    <w:tmpl w:val="E766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445FE"/>
    <w:multiLevelType w:val="hybridMultilevel"/>
    <w:tmpl w:val="091CE3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B40975"/>
    <w:multiLevelType w:val="hybridMultilevel"/>
    <w:tmpl w:val="4D563056"/>
    <w:lvl w:ilvl="0" w:tplc="0FEC47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C27971"/>
    <w:multiLevelType w:val="hybridMultilevel"/>
    <w:tmpl w:val="C74C2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D76608"/>
    <w:multiLevelType w:val="multilevel"/>
    <w:tmpl w:val="013E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60C07"/>
    <w:multiLevelType w:val="multilevel"/>
    <w:tmpl w:val="4228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50B43"/>
    <w:multiLevelType w:val="multilevel"/>
    <w:tmpl w:val="95682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803183"/>
    <w:multiLevelType w:val="multilevel"/>
    <w:tmpl w:val="41548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C566C9"/>
    <w:multiLevelType w:val="hybridMultilevel"/>
    <w:tmpl w:val="84702730"/>
    <w:lvl w:ilvl="0" w:tplc="940C33F4">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8EC53B7"/>
    <w:multiLevelType w:val="multilevel"/>
    <w:tmpl w:val="CC160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CF12F6"/>
    <w:multiLevelType w:val="hybridMultilevel"/>
    <w:tmpl w:val="C10A4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88853542">
    <w:abstractNumId w:val="11"/>
  </w:num>
  <w:num w:numId="2" w16cid:durableId="1938784102">
    <w:abstractNumId w:val="6"/>
  </w:num>
  <w:num w:numId="3" w16cid:durableId="1682586474">
    <w:abstractNumId w:val="19"/>
  </w:num>
  <w:num w:numId="4" w16cid:durableId="309948272">
    <w:abstractNumId w:val="2"/>
  </w:num>
  <w:num w:numId="5" w16cid:durableId="2122263433">
    <w:abstractNumId w:val="26"/>
  </w:num>
  <w:num w:numId="6" w16cid:durableId="357706085">
    <w:abstractNumId w:val="20"/>
  </w:num>
  <w:num w:numId="7" w16cid:durableId="505874030">
    <w:abstractNumId w:val="14"/>
  </w:num>
  <w:num w:numId="8" w16cid:durableId="771901299">
    <w:abstractNumId w:val="18"/>
  </w:num>
  <w:num w:numId="9" w16cid:durableId="1642464495">
    <w:abstractNumId w:val="13"/>
  </w:num>
  <w:num w:numId="10" w16cid:durableId="860972942">
    <w:abstractNumId w:val="25"/>
  </w:num>
  <w:num w:numId="11" w16cid:durableId="1190529428">
    <w:abstractNumId w:val="24"/>
  </w:num>
  <w:num w:numId="12" w16cid:durableId="1852647823">
    <w:abstractNumId w:val="27"/>
  </w:num>
  <w:num w:numId="13" w16cid:durableId="2101412836">
    <w:abstractNumId w:val="15"/>
  </w:num>
  <w:num w:numId="14" w16cid:durableId="1813911982">
    <w:abstractNumId w:val="16"/>
  </w:num>
  <w:num w:numId="15" w16cid:durableId="943999369">
    <w:abstractNumId w:val="5"/>
  </w:num>
  <w:num w:numId="16" w16cid:durableId="225144302">
    <w:abstractNumId w:val="8"/>
  </w:num>
  <w:num w:numId="17" w16cid:durableId="1686707704">
    <w:abstractNumId w:val="0"/>
  </w:num>
  <w:num w:numId="18" w16cid:durableId="362095096">
    <w:abstractNumId w:val="10"/>
  </w:num>
  <w:num w:numId="19" w16cid:durableId="674311471">
    <w:abstractNumId w:val="12"/>
  </w:num>
  <w:num w:numId="20" w16cid:durableId="1863854519">
    <w:abstractNumId w:val="7"/>
  </w:num>
  <w:num w:numId="21" w16cid:durableId="42297331">
    <w:abstractNumId w:val="4"/>
  </w:num>
  <w:num w:numId="22" w16cid:durableId="1030841551">
    <w:abstractNumId w:val="28"/>
  </w:num>
  <w:num w:numId="23" w16cid:durableId="2087991883">
    <w:abstractNumId w:val="21"/>
  </w:num>
  <w:num w:numId="24" w16cid:durableId="1921285783">
    <w:abstractNumId w:val="17"/>
  </w:num>
  <w:num w:numId="25" w16cid:durableId="1566794821">
    <w:abstractNumId w:val="9"/>
  </w:num>
  <w:num w:numId="26" w16cid:durableId="1902137819">
    <w:abstractNumId w:val="22"/>
  </w:num>
  <w:num w:numId="27" w16cid:durableId="2064986150">
    <w:abstractNumId w:val="1"/>
  </w:num>
  <w:num w:numId="28" w16cid:durableId="1840120681">
    <w:abstractNumId w:val="23"/>
  </w:num>
  <w:num w:numId="29" w16cid:durableId="1415131949">
    <w:abstractNumId w:val="3"/>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bohang  Leeu">
    <w15:presenceInfo w15:providerId="AD" w15:userId="S::dhrc@lcnls.onmicrosoft.com::24f5b83a-c61f-4664-9eb6-ac570e28fd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ADC"/>
    <w:rsid w:val="000002C4"/>
    <w:rsid w:val="000017CB"/>
    <w:rsid w:val="00002E5C"/>
    <w:rsid w:val="000032D0"/>
    <w:rsid w:val="00003892"/>
    <w:rsid w:val="0000461C"/>
    <w:rsid w:val="00005B99"/>
    <w:rsid w:val="00006098"/>
    <w:rsid w:val="000145BC"/>
    <w:rsid w:val="00015D63"/>
    <w:rsid w:val="00016158"/>
    <w:rsid w:val="0001728B"/>
    <w:rsid w:val="00017781"/>
    <w:rsid w:val="00021D41"/>
    <w:rsid w:val="000237B4"/>
    <w:rsid w:val="0002396E"/>
    <w:rsid w:val="00026ECA"/>
    <w:rsid w:val="00030696"/>
    <w:rsid w:val="00033601"/>
    <w:rsid w:val="000366A3"/>
    <w:rsid w:val="000379DB"/>
    <w:rsid w:val="00042A9A"/>
    <w:rsid w:val="0004373A"/>
    <w:rsid w:val="0004547E"/>
    <w:rsid w:val="000467CA"/>
    <w:rsid w:val="00047EB9"/>
    <w:rsid w:val="00050439"/>
    <w:rsid w:val="00050FC6"/>
    <w:rsid w:val="00052F7C"/>
    <w:rsid w:val="00053639"/>
    <w:rsid w:val="00053B9E"/>
    <w:rsid w:val="00054EE0"/>
    <w:rsid w:val="00055AFE"/>
    <w:rsid w:val="00057369"/>
    <w:rsid w:val="000610A9"/>
    <w:rsid w:val="000616C1"/>
    <w:rsid w:val="00065C82"/>
    <w:rsid w:val="00066244"/>
    <w:rsid w:val="0006753B"/>
    <w:rsid w:val="00076052"/>
    <w:rsid w:val="000765B7"/>
    <w:rsid w:val="000777BE"/>
    <w:rsid w:val="0008002A"/>
    <w:rsid w:val="00082B04"/>
    <w:rsid w:val="00083DB1"/>
    <w:rsid w:val="00084AFE"/>
    <w:rsid w:val="000903D6"/>
    <w:rsid w:val="000939B2"/>
    <w:rsid w:val="000948E5"/>
    <w:rsid w:val="0009517B"/>
    <w:rsid w:val="00095447"/>
    <w:rsid w:val="00095EDE"/>
    <w:rsid w:val="00097BA3"/>
    <w:rsid w:val="00097E5C"/>
    <w:rsid w:val="000A0C60"/>
    <w:rsid w:val="000A114B"/>
    <w:rsid w:val="000A5A2A"/>
    <w:rsid w:val="000A5A43"/>
    <w:rsid w:val="000A62E7"/>
    <w:rsid w:val="000B0A2C"/>
    <w:rsid w:val="000B3A1F"/>
    <w:rsid w:val="000B3F93"/>
    <w:rsid w:val="000B452C"/>
    <w:rsid w:val="000B516B"/>
    <w:rsid w:val="000B559C"/>
    <w:rsid w:val="000B5746"/>
    <w:rsid w:val="000B7041"/>
    <w:rsid w:val="000C342C"/>
    <w:rsid w:val="000C6150"/>
    <w:rsid w:val="000C7CEC"/>
    <w:rsid w:val="000C7E00"/>
    <w:rsid w:val="000D0062"/>
    <w:rsid w:val="000D0ACB"/>
    <w:rsid w:val="000D1141"/>
    <w:rsid w:val="000D1B02"/>
    <w:rsid w:val="000D1B58"/>
    <w:rsid w:val="000D2ADE"/>
    <w:rsid w:val="000D3CAB"/>
    <w:rsid w:val="000D6593"/>
    <w:rsid w:val="000D7B5A"/>
    <w:rsid w:val="000E0837"/>
    <w:rsid w:val="000E17E0"/>
    <w:rsid w:val="000E1E44"/>
    <w:rsid w:val="000E5544"/>
    <w:rsid w:val="000E6CD2"/>
    <w:rsid w:val="000E7561"/>
    <w:rsid w:val="000E7883"/>
    <w:rsid w:val="000E7AD5"/>
    <w:rsid w:val="000F10F7"/>
    <w:rsid w:val="000F2D22"/>
    <w:rsid w:val="000F39C3"/>
    <w:rsid w:val="000F3A37"/>
    <w:rsid w:val="000F4DA5"/>
    <w:rsid w:val="0010331F"/>
    <w:rsid w:val="0010530F"/>
    <w:rsid w:val="001062CD"/>
    <w:rsid w:val="00106E26"/>
    <w:rsid w:val="00110E44"/>
    <w:rsid w:val="001122B7"/>
    <w:rsid w:val="0011383D"/>
    <w:rsid w:val="00114066"/>
    <w:rsid w:val="00115B28"/>
    <w:rsid w:val="00121D48"/>
    <w:rsid w:val="00123988"/>
    <w:rsid w:val="00123FEE"/>
    <w:rsid w:val="00124192"/>
    <w:rsid w:val="00124B5D"/>
    <w:rsid w:val="00125CF9"/>
    <w:rsid w:val="00126149"/>
    <w:rsid w:val="00127267"/>
    <w:rsid w:val="001320DF"/>
    <w:rsid w:val="001336D2"/>
    <w:rsid w:val="00135E84"/>
    <w:rsid w:val="001416B3"/>
    <w:rsid w:val="0014203D"/>
    <w:rsid w:val="001441B3"/>
    <w:rsid w:val="0014535F"/>
    <w:rsid w:val="0014753E"/>
    <w:rsid w:val="00151DC4"/>
    <w:rsid w:val="001546B5"/>
    <w:rsid w:val="00155132"/>
    <w:rsid w:val="001562AB"/>
    <w:rsid w:val="00156F50"/>
    <w:rsid w:val="001639EA"/>
    <w:rsid w:val="00164A14"/>
    <w:rsid w:val="001658E6"/>
    <w:rsid w:val="00165C8E"/>
    <w:rsid w:val="001708EA"/>
    <w:rsid w:val="0017169D"/>
    <w:rsid w:val="00174095"/>
    <w:rsid w:val="00177B7A"/>
    <w:rsid w:val="00177F40"/>
    <w:rsid w:val="001802D3"/>
    <w:rsid w:val="00184E75"/>
    <w:rsid w:val="00186FB0"/>
    <w:rsid w:val="001907DA"/>
    <w:rsid w:val="00190E8C"/>
    <w:rsid w:val="001A0837"/>
    <w:rsid w:val="001A316C"/>
    <w:rsid w:val="001A384B"/>
    <w:rsid w:val="001A3F41"/>
    <w:rsid w:val="001A5DD6"/>
    <w:rsid w:val="001B201E"/>
    <w:rsid w:val="001B36E8"/>
    <w:rsid w:val="001B564E"/>
    <w:rsid w:val="001B6625"/>
    <w:rsid w:val="001C0467"/>
    <w:rsid w:val="001C2558"/>
    <w:rsid w:val="001C2A47"/>
    <w:rsid w:val="001C3781"/>
    <w:rsid w:val="001C3A89"/>
    <w:rsid w:val="001C4246"/>
    <w:rsid w:val="001C513A"/>
    <w:rsid w:val="001C5D9A"/>
    <w:rsid w:val="001C64B9"/>
    <w:rsid w:val="001D0720"/>
    <w:rsid w:val="001D136C"/>
    <w:rsid w:val="001D1F57"/>
    <w:rsid w:val="001D2321"/>
    <w:rsid w:val="001D2A8A"/>
    <w:rsid w:val="001D3F81"/>
    <w:rsid w:val="001D5E93"/>
    <w:rsid w:val="001E084D"/>
    <w:rsid w:val="001E343C"/>
    <w:rsid w:val="001E5B7A"/>
    <w:rsid w:val="001E786F"/>
    <w:rsid w:val="001F08B6"/>
    <w:rsid w:val="001F6E70"/>
    <w:rsid w:val="00202457"/>
    <w:rsid w:val="002052E3"/>
    <w:rsid w:val="0020662E"/>
    <w:rsid w:val="002072EE"/>
    <w:rsid w:val="002104AC"/>
    <w:rsid w:val="002109F7"/>
    <w:rsid w:val="002135FE"/>
    <w:rsid w:val="00215426"/>
    <w:rsid w:val="00220A3D"/>
    <w:rsid w:val="002221C9"/>
    <w:rsid w:val="00223841"/>
    <w:rsid w:val="0022456E"/>
    <w:rsid w:val="002256FD"/>
    <w:rsid w:val="0023029B"/>
    <w:rsid w:val="002318DE"/>
    <w:rsid w:val="00236A7A"/>
    <w:rsid w:val="00237894"/>
    <w:rsid w:val="00240E2D"/>
    <w:rsid w:val="00242782"/>
    <w:rsid w:val="002428C3"/>
    <w:rsid w:val="0024351B"/>
    <w:rsid w:val="00243981"/>
    <w:rsid w:val="002439BB"/>
    <w:rsid w:val="00243DED"/>
    <w:rsid w:val="00244D44"/>
    <w:rsid w:val="002501E5"/>
    <w:rsid w:val="00251792"/>
    <w:rsid w:val="00253785"/>
    <w:rsid w:val="00253A3D"/>
    <w:rsid w:val="00253BA1"/>
    <w:rsid w:val="00260737"/>
    <w:rsid w:val="00260D59"/>
    <w:rsid w:val="00261786"/>
    <w:rsid w:val="002669EC"/>
    <w:rsid w:val="002701AD"/>
    <w:rsid w:val="00270535"/>
    <w:rsid w:val="00271DB0"/>
    <w:rsid w:val="0027252B"/>
    <w:rsid w:val="0027320E"/>
    <w:rsid w:val="00273ED9"/>
    <w:rsid w:val="0028039A"/>
    <w:rsid w:val="00280799"/>
    <w:rsid w:val="0028254F"/>
    <w:rsid w:val="00282D5A"/>
    <w:rsid w:val="002855E6"/>
    <w:rsid w:val="00286599"/>
    <w:rsid w:val="00286AB9"/>
    <w:rsid w:val="002874D5"/>
    <w:rsid w:val="00290A15"/>
    <w:rsid w:val="00290D77"/>
    <w:rsid w:val="0029171B"/>
    <w:rsid w:val="00292043"/>
    <w:rsid w:val="00294748"/>
    <w:rsid w:val="002A0727"/>
    <w:rsid w:val="002A1B87"/>
    <w:rsid w:val="002A581C"/>
    <w:rsid w:val="002A62F5"/>
    <w:rsid w:val="002B1AD8"/>
    <w:rsid w:val="002B3D27"/>
    <w:rsid w:val="002B792C"/>
    <w:rsid w:val="002C04AE"/>
    <w:rsid w:val="002C1D22"/>
    <w:rsid w:val="002C4441"/>
    <w:rsid w:val="002C584F"/>
    <w:rsid w:val="002C60E8"/>
    <w:rsid w:val="002C64EC"/>
    <w:rsid w:val="002D19CB"/>
    <w:rsid w:val="002D1AE8"/>
    <w:rsid w:val="002D1EF5"/>
    <w:rsid w:val="002D22AC"/>
    <w:rsid w:val="002D3C5C"/>
    <w:rsid w:val="002D46C8"/>
    <w:rsid w:val="002D48E0"/>
    <w:rsid w:val="002D528A"/>
    <w:rsid w:val="002D6602"/>
    <w:rsid w:val="002D6BC2"/>
    <w:rsid w:val="002D7805"/>
    <w:rsid w:val="002E1971"/>
    <w:rsid w:val="002E1D69"/>
    <w:rsid w:val="002E3BBA"/>
    <w:rsid w:val="002E41A4"/>
    <w:rsid w:val="002F0F0C"/>
    <w:rsid w:val="002F18B5"/>
    <w:rsid w:val="00300990"/>
    <w:rsid w:val="00300AFA"/>
    <w:rsid w:val="00300E12"/>
    <w:rsid w:val="003050C6"/>
    <w:rsid w:val="00305CC9"/>
    <w:rsid w:val="00306881"/>
    <w:rsid w:val="00307C35"/>
    <w:rsid w:val="00310A52"/>
    <w:rsid w:val="00310B54"/>
    <w:rsid w:val="003111AC"/>
    <w:rsid w:val="00311E23"/>
    <w:rsid w:val="0031232C"/>
    <w:rsid w:val="00314B71"/>
    <w:rsid w:val="00320BC4"/>
    <w:rsid w:val="0032136C"/>
    <w:rsid w:val="00321766"/>
    <w:rsid w:val="00322D9A"/>
    <w:rsid w:val="00323621"/>
    <w:rsid w:val="00323DAF"/>
    <w:rsid w:val="00325C07"/>
    <w:rsid w:val="00336D9C"/>
    <w:rsid w:val="0033716A"/>
    <w:rsid w:val="00337313"/>
    <w:rsid w:val="00337CF8"/>
    <w:rsid w:val="00340A65"/>
    <w:rsid w:val="00341B48"/>
    <w:rsid w:val="00342051"/>
    <w:rsid w:val="00342669"/>
    <w:rsid w:val="00342D0E"/>
    <w:rsid w:val="00347EA5"/>
    <w:rsid w:val="003507D4"/>
    <w:rsid w:val="003565A5"/>
    <w:rsid w:val="0036289F"/>
    <w:rsid w:val="00366A36"/>
    <w:rsid w:val="003719C8"/>
    <w:rsid w:val="003720D3"/>
    <w:rsid w:val="003727FF"/>
    <w:rsid w:val="00374CD2"/>
    <w:rsid w:val="00375B41"/>
    <w:rsid w:val="00376C3D"/>
    <w:rsid w:val="00381B55"/>
    <w:rsid w:val="00385BE1"/>
    <w:rsid w:val="0038720F"/>
    <w:rsid w:val="00391A0E"/>
    <w:rsid w:val="00393F24"/>
    <w:rsid w:val="003A16AE"/>
    <w:rsid w:val="003A1899"/>
    <w:rsid w:val="003A320D"/>
    <w:rsid w:val="003A404E"/>
    <w:rsid w:val="003A58D2"/>
    <w:rsid w:val="003B24F9"/>
    <w:rsid w:val="003B3D14"/>
    <w:rsid w:val="003B4ACB"/>
    <w:rsid w:val="003B5390"/>
    <w:rsid w:val="003B55E4"/>
    <w:rsid w:val="003B7D58"/>
    <w:rsid w:val="003C13F8"/>
    <w:rsid w:val="003C33C6"/>
    <w:rsid w:val="003C3566"/>
    <w:rsid w:val="003D227D"/>
    <w:rsid w:val="003D306B"/>
    <w:rsid w:val="003D4643"/>
    <w:rsid w:val="003D5195"/>
    <w:rsid w:val="003D6B67"/>
    <w:rsid w:val="003E1BDC"/>
    <w:rsid w:val="003E4E94"/>
    <w:rsid w:val="003F0C3A"/>
    <w:rsid w:val="003F30A3"/>
    <w:rsid w:val="003F5D41"/>
    <w:rsid w:val="003F6F16"/>
    <w:rsid w:val="00404D63"/>
    <w:rsid w:val="00405698"/>
    <w:rsid w:val="00411485"/>
    <w:rsid w:val="00413D53"/>
    <w:rsid w:val="004142D9"/>
    <w:rsid w:val="0041733B"/>
    <w:rsid w:val="00421C1D"/>
    <w:rsid w:val="0042212A"/>
    <w:rsid w:val="0042286F"/>
    <w:rsid w:val="0042296E"/>
    <w:rsid w:val="004243FD"/>
    <w:rsid w:val="0042518E"/>
    <w:rsid w:val="00425D0E"/>
    <w:rsid w:val="00425EA9"/>
    <w:rsid w:val="00426366"/>
    <w:rsid w:val="0043288B"/>
    <w:rsid w:val="004348FA"/>
    <w:rsid w:val="00436E98"/>
    <w:rsid w:val="004419D7"/>
    <w:rsid w:val="00442A8E"/>
    <w:rsid w:val="004460A4"/>
    <w:rsid w:val="00453126"/>
    <w:rsid w:val="00456D11"/>
    <w:rsid w:val="00457F56"/>
    <w:rsid w:val="004616C3"/>
    <w:rsid w:val="004650CB"/>
    <w:rsid w:val="0046776E"/>
    <w:rsid w:val="00473E05"/>
    <w:rsid w:val="00474151"/>
    <w:rsid w:val="00474E0F"/>
    <w:rsid w:val="0048063E"/>
    <w:rsid w:val="0048207A"/>
    <w:rsid w:val="004907B3"/>
    <w:rsid w:val="00490F39"/>
    <w:rsid w:val="00493718"/>
    <w:rsid w:val="0049711F"/>
    <w:rsid w:val="004A0116"/>
    <w:rsid w:val="004A0B6B"/>
    <w:rsid w:val="004A11D8"/>
    <w:rsid w:val="004A6F5D"/>
    <w:rsid w:val="004B0B7F"/>
    <w:rsid w:val="004B2FAD"/>
    <w:rsid w:val="004B5E9B"/>
    <w:rsid w:val="004B6EB7"/>
    <w:rsid w:val="004B7C61"/>
    <w:rsid w:val="004C27D6"/>
    <w:rsid w:val="004C5E81"/>
    <w:rsid w:val="004C5EAE"/>
    <w:rsid w:val="004C6879"/>
    <w:rsid w:val="004D0DC0"/>
    <w:rsid w:val="004D340F"/>
    <w:rsid w:val="004D3DBA"/>
    <w:rsid w:val="004D45AC"/>
    <w:rsid w:val="004D5A23"/>
    <w:rsid w:val="004D5D58"/>
    <w:rsid w:val="004D6431"/>
    <w:rsid w:val="004E0968"/>
    <w:rsid w:val="004E1C71"/>
    <w:rsid w:val="004E318D"/>
    <w:rsid w:val="004E3539"/>
    <w:rsid w:val="004E3A43"/>
    <w:rsid w:val="004E42F3"/>
    <w:rsid w:val="004E469F"/>
    <w:rsid w:val="004E75C9"/>
    <w:rsid w:val="004F11D2"/>
    <w:rsid w:val="004F1438"/>
    <w:rsid w:val="004F3FC4"/>
    <w:rsid w:val="004F410F"/>
    <w:rsid w:val="004F565E"/>
    <w:rsid w:val="004F6EDF"/>
    <w:rsid w:val="00501170"/>
    <w:rsid w:val="0050308D"/>
    <w:rsid w:val="00503D6B"/>
    <w:rsid w:val="00504A02"/>
    <w:rsid w:val="00505576"/>
    <w:rsid w:val="00506203"/>
    <w:rsid w:val="00510373"/>
    <w:rsid w:val="00511B45"/>
    <w:rsid w:val="00511CEF"/>
    <w:rsid w:val="0051204A"/>
    <w:rsid w:val="00512341"/>
    <w:rsid w:val="00512925"/>
    <w:rsid w:val="00512C72"/>
    <w:rsid w:val="00515988"/>
    <w:rsid w:val="00515B27"/>
    <w:rsid w:val="00516552"/>
    <w:rsid w:val="00516A90"/>
    <w:rsid w:val="00517216"/>
    <w:rsid w:val="00520F8A"/>
    <w:rsid w:val="00523345"/>
    <w:rsid w:val="00524605"/>
    <w:rsid w:val="00526FD0"/>
    <w:rsid w:val="00530168"/>
    <w:rsid w:val="0053086B"/>
    <w:rsid w:val="00531F05"/>
    <w:rsid w:val="0053451A"/>
    <w:rsid w:val="0053475D"/>
    <w:rsid w:val="0054170A"/>
    <w:rsid w:val="00543176"/>
    <w:rsid w:val="0054333D"/>
    <w:rsid w:val="00544260"/>
    <w:rsid w:val="00544F80"/>
    <w:rsid w:val="00550FC3"/>
    <w:rsid w:val="00552CA9"/>
    <w:rsid w:val="0055430D"/>
    <w:rsid w:val="00554EDC"/>
    <w:rsid w:val="005602B3"/>
    <w:rsid w:val="00564EA2"/>
    <w:rsid w:val="00565096"/>
    <w:rsid w:val="00567AC3"/>
    <w:rsid w:val="00570225"/>
    <w:rsid w:val="00570349"/>
    <w:rsid w:val="00572942"/>
    <w:rsid w:val="005740C9"/>
    <w:rsid w:val="00575BDB"/>
    <w:rsid w:val="00576A82"/>
    <w:rsid w:val="00576DE0"/>
    <w:rsid w:val="005770EC"/>
    <w:rsid w:val="005773EF"/>
    <w:rsid w:val="00580A8A"/>
    <w:rsid w:val="005840CF"/>
    <w:rsid w:val="005865BB"/>
    <w:rsid w:val="00592705"/>
    <w:rsid w:val="00594E54"/>
    <w:rsid w:val="00595D82"/>
    <w:rsid w:val="0059770A"/>
    <w:rsid w:val="005A00D7"/>
    <w:rsid w:val="005A17E0"/>
    <w:rsid w:val="005A48F8"/>
    <w:rsid w:val="005B4AA3"/>
    <w:rsid w:val="005B6665"/>
    <w:rsid w:val="005B7354"/>
    <w:rsid w:val="005C0424"/>
    <w:rsid w:val="005C2685"/>
    <w:rsid w:val="005C413E"/>
    <w:rsid w:val="005C6BBA"/>
    <w:rsid w:val="005D06F1"/>
    <w:rsid w:val="005D0D56"/>
    <w:rsid w:val="005D10C8"/>
    <w:rsid w:val="005D5547"/>
    <w:rsid w:val="005E0F5E"/>
    <w:rsid w:val="005E389A"/>
    <w:rsid w:val="005E38DB"/>
    <w:rsid w:val="005E5BA3"/>
    <w:rsid w:val="005E658A"/>
    <w:rsid w:val="005E6E54"/>
    <w:rsid w:val="005E7E09"/>
    <w:rsid w:val="005F2265"/>
    <w:rsid w:val="005F5925"/>
    <w:rsid w:val="005F5E01"/>
    <w:rsid w:val="005F5E32"/>
    <w:rsid w:val="006009D2"/>
    <w:rsid w:val="00600A7B"/>
    <w:rsid w:val="00602506"/>
    <w:rsid w:val="006037C9"/>
    <w:rsid w:val="0060505F"/>
    <w:rsid w:val="00607652"/>
    <w:rsid w:val="0061040C"/>
    <w:rsid w:val="00610D50"/>
    <w:rsid w:val="00611BAE"/>
    <w:rsid w:val="0061233F"/>
    <w:rsid w:val="00614EC9"/>
    <w:rsid w:val="006168D8"/>
    <w:rsid w:val="00623EF3"/>
    <w:rsid w:val="0062722F"/>
    <w:rsid w:val="0063049A"/>
    <w:rsid w:val="00630DDA"/>
    <w:rsid w:val="0063103E"/>
    <w:rsid w:val="00631324"/>
    <w:rsid w:val="00631840"/>
    <w:rsid w:val="00632A98"/>
    <w:rsid w:val="00634313"/>
    <w:rsid w:val="00635C09"/>
    <w:rsid w:val="006406FC"/>
    <w:rsid w:val="00643EC3"/>
    <w:rsid w:val="0064798F"/>
    <w:rsid w:val="00651125"/>
    <w:rsid w:val="00653095"/>
    <w:rsid w:val="00653C7D"/>
    <w:rsid w:val="0065418E"/>
    <w:rsid w:val="006549E1"/>
    <w:rsid w:val="0065605C"/>
    <w:rsid w:val="00660328"/>
    <w:rsid w:val="00660C36"/>
    <w:rsid w:val="00661C04"/>
    <w:rsid w:val="0066260C"/>
    <w:rsid w:val="0066437B"/>
    <w:rsid w:val="006672D9"/>
    <w:rsid w:val="00667C22"/>
    <w:rsid w:val="0067044B"/>
    <w:rsid w:val="00673415"/>
    <w:rsid w:val="00673498"/>
    <w:rsid w:val="006817A1"/>
    <w:rsid w:val="00681FC7"/>
    <w:rsid w:val="00682260"/>
    <w:rsid w:val="00684667"/>
    <w:rsid w:val="006855E9"/>
    <w:rsid w:val="006856DD"/>
    <w:rsid w:val="0068733C"/>
    <w:rsid w:val="00690C16"/>
    <w:rsid w:val="00691A04"/>
    <w:rsid w:val="0069269A"/>
    <w:rsid w:val="00693A54"/>
    <w:rsid w:val="00694540"/>
    <w:rsid w:val="00695C44"/>
    <w:rsid w:val="00696253"/>
    <w:rsid w:val="006A2C34"/>
    <w:rsid w:val="006A2F88"/>
    <w:rsid w:val="006A38F3"/>
    <w:rsid w:val="006A6571"/>
    <w:rsid w:val="006B135B"/>
    <w:rsid w:val="006B3DCF"/>
    <w:rsid w:val="006B584E"/>
    <w:rsid w:val="006B5A19"/>
    <w:rsid w:val="006B7BE3"/>
    <w:rsid w:val="006C0C2D"/>
    <w:rsid w:val="006C30A3"/>
    <w:rsid w:val="006C4117"/>
    <w:rsid w:val="006C5190"/>
    <w:rsid w:val="006D4316"/>
    <w:rsid w:val="006D7209"/>
    <w:rsid w:val="006E22D7"/>
    <w:rsid w:val="006E26B3"/>
    <w:rsid w:val="006E7944"/>
    <w:rsid w:val="006F02F6"/>
    <w:rsid w:val="006F0596"/>
    <w:rsid w:val="006F1B0F"/>
    <w:rsid w:val="00701670"/>
    <w:rsid w:val="00701905"/>
    <w:rsid w:val="00701943"/>
    <w:rsid w:val="007022AC"/>
    <w:rsid w:val="007047AA"/>
    <w:rsid w:val="00706014"/>
    <w:rsid w:val="00706223"/>
    <w:rsid w:val="007076DD"/>
    <w:rsid w:val="00711335"/>
    <w:rsid w:val="00712741"/>
    <w:rsid w:val="00717A69"/>
    <w:rsid w:val="00721B21"/>
    <w:rsid w:val="00722BEE"/>
    <w:rsid w:val="00724F57"/>
    <w:rsid w:val="007327B3"/>
    <w:rsid w:val="0073388A"/>
    <w:rsid w:val="00736FE7"/>
    <w:rsid w:val="00737387"/>
    <w:rsid w:val="00737DB3"/>
    <w:rsid w:val="007456B8"/>
    <w:rsid w:val="00747BE9"/>
    <w:rsid w:val="00750089"/>
    <w:rsid w:val="00750E26"/>
    <w:rsid w:val="007517FD"/>
    <w:rsid w:val="007527A5"/>
    <w:rsid w:val="00755D8D"/>
    <w:rsid w:val="00762321"/>
    <w:rsid w:val="007649E0"/>
    <w:rsid w:val="00767608"/>
    <w:rsid w:val="007704D3"/>
    <w:rsid w:val="00771BDE"/>
    <w:rsid w:val="00772FB4"/>
    <w:rsid w:val="007733FC"/>
    <w:rsid w:val="00774336"/>
    <w:rsid w:val="00775F11"/>
    <w:rsid w:val="007760D8"/>
    <w:rsid w:val="007826A2"/>
    <w:rsid w:val="00782BE5"/>
    <w:rsid w:val="007851DE"/>
    <w:rsid w:val="007863A8"/>
    <w:rsid w:val="00786E1E"/>
    <w:rsid w:val="00786F3E"/>
    <w:rsid w:val="0079142F"/>
    <w:rsid w:val="007938FB"/>
    <w:rsid w:val="00794284"/>
    <w:rsid w:val="007945E4"/>
    <w:rsid w:val="00794627"/>
    <w:rsid w:val="0079495D"/>
    <w:rsid w:val="007A13CA"/>
    <w:rsid w:val="007A18F6"/>
    <w:rsid w:val="007A28B0"/>
    <w:rsid w:val="007A5C77"/>
    <w:rsid w:val="007A605F"/>
    <w:rsid w:val="007A6B7F"/>
    <w:rsid w:val="007A78D2"/>
    <w:rsid w:val="007B0B91"/>
    <w:rsid w:val="007B0EBA"/>
    <w:rsid w:val="007B28E3"/>
    <w:rsid w:val="007B35A3"/>
    <w:rsid w:val="007B5315"/>
    <w:rsid w:val="007B57E3"/>
    <w:rsid w:val="007B66A3"/>
    <w:rsid w:val="007B7A9A"/>
    <w:rsid w:val="007C19FE"/>
    <w:rsid w:val="007C24E5"/>
    <w:rsid w:val="007C2CC2"/>
    <w:rsid w:val="007C47AA"/>
    <w:rsid w:val="007C748B"/>
    <w:rsid w:val="007C7B96"/>
    <w:rsid w:val="007D146D"/>
    <w:rsid w:val="007D1C70"/>
    <w:rsid w:val="007D22CD"/>
    <w:rsid w:val="007D40D9"/>
    <w:rsid w:val="007D47A0"/>
    <w:rsid w:val="007D7F0C"/>
    <w:rsid w:val="007E04A8"/>
    <w:rsid w:val="007E5E32"/>
    <w:rsid w:val="007E7AE2"/>
    <w:rsid w:val="007E7EB1"/>
    <w:rsid w:val="007F420D"/>
    <w:rsid w:val="007F5AA2"/>
    <w:rsid w:val="007F5D1C"/>
    <w:rsid w:val="007F62FB"/>
    <w:rsid w:val="007F6A53"/>
    <w:rsid w:val="00804694"/>
    <w:rsid w:val="008073E1"/>
    <w:rsid w:val="00810169"/>
    <w:rsid w:val="00815CE9"/>
    <w:rsid w:val="00817D38"/>
    <w:rsid w:val="008202CE"/>
    <w:rsid w:val="008228DD"/>
    <w:rsid w:val="00825B86"/>
    <w:rsid w:val="00827351"/>
    <w:rsid w:val="00832D07"/>
    <w:rsid w:val="00832F05"/>
    <w:rsid w:val="00840277"/>
    <w:rsid w:val="00847FCD"/>
    <w:rsid w:val="00851C7A"/>
    <w:rsid w:val="00856333"/>
    <w:rsid w:val="00856A03"/>
    <w:rsid w:val="0085758E"/>
    <w:rsid w:val="00861C51"/>
    <w:rsid w:val="00862C74"/>
    <w:rsid w:val="00863D4A"/>
    <w:rsid w:val="008660D8"/>
    <w:rsid w:val="00873D88"/>
    <w:rsid w:val="00881BD3"/>
    <w:rsid w:val="00881D5C"/>
    <w:rsid w:val="0088323B"/>
    <w:rsid w:val="00883E50"/>
    <w:rsid w:val="00883F6A"/>
    <w:rsid w:val="008868CE"/>
    <w:rsid w:val="00893A59"/>
    <w:rsid w:val="00894A66"/>
    <w:rsid w:val="00895A3A"/>
    <w:rsid w:val="00896514"/>
    <w:rsid w:val="008A05E6"/>
    <w:rsid w:val="008A065E"/>
    <w:rsid w:val="008A1469"/>
    <w:rsid w:val="008A2157"/>
    <w:rsid w:val="008A4E10"/>
    <w:rsid w:val="008A696F"/>
    <w:rsid w:val="008A7A4A"/>
    <w:rsid w:val="008B017B"/>
    <w:rsid w:val="008B23AC"/>
    <w:rsid w:val="008B23BC"/>
    <w:rsid w:val="008B2AFD"/>
    <w:rsid w:val="008B5E50"/>
    <w:rsid w:val="008B7A2B"/>
    <w:rsid w:val="008C0794"/>
    <w:rsid w:val="008C0F1F"/>
    <w:rsid w:val="008C42C4"/>
    <w:rsid w:val="008C5102"/>
    <w:rsid w:val="008C663F"/>
    <w:rsid w:val="008C77E0"/>
    <w:rsid w:val="008D140A"/>
    <w:rsid w:val="008D5B18"/>
    <w:rsid w:val="008D702B"/>
    <w:rsid w:val="008E1521"/>
    <w:rsid w:val="008E1686"/>
    <w:rsid w:val="008E19BD"/>
    <w:rsid w:val="008E2890"/>
    <w:rsid w:val="008E4C5E"/>
    <w:rsid w:val="008E5EBF"/>
    <w:rsid w:val="008E74B1"/>
    <w:rsid w:val="008F068A"/>
    <w:rsid w:val="008F30C8"/>
    <w:rsid w:val="008F4E9D"/>
    <w:rsid w:val="008F513B"/>
    <w:rsid w:val="00902CC9"/>
    <w:rsid w:val="0090309A"/>
    <w:rsid w:val="00903329"/>
    <w:rsid w:val="00903AF2"/>
    <w:rsid w:val="00905D0E"/>
    <w:rsid w:val="00905E17"/>
    <w:rsid w:val="0090631B"/>
    <w:rsid w:val="00912C52"/>
    <w:rsid w:val="0091387A"/>
    <w:rsid w:val="00913E99"/>
    <w:rsid w:val="009151A6"/>
    <w:rsid w:val="00915B1A"/>
    <w:rsid w:val="00916A92"/>
    <w:rsid w:val="0092021A"/>
    <w:rsid w:val="00920561"/>
    <w:rsid w:val="00921F64"/>
    <w:rsid w:val="009222B3"/>
    <w:rsid w:val="00925131"/>
    <w:rsid w:val="00931771"/>
    <w:rsid w:val="009345BA"/>
    <w:rsid w:val="00935122"/>
    <w:rsid w:val="009352B3"/>
    <w:rsid w:val="00937246"/>
    <w:rsid w:val="009423A0"/>
    <w:rsid w:val="009443EE"/>
    <w:rsid w:val="009445B9"/>
    <w:rsid w:val="009457ED"/>
    <w:rsid w:val="009461F4"/>
    <w:rsid w:val="00950619"/>
    <w:rsid w:val="0095380F"/>
    <w:rsid w:val="00953E92"/>
    <w:rsid w:val="0095669A"/>
    <w:rsid w:val="00963533"/>
    <w:rsid w:val="0096419B"/>
    <w:rsid w:val="00965474"/>
    <w:rsid w:val="009702A7"/>
    <w:rsid w:val="009702DE"/>
    <w:rsid w:val="00971681"/>
    <w:rsid w:val="009716E2"/>
    <w:rsid w:val="00972B0B"/>
    <w:rsid w:val="00974FEF"/>
    <w:rsid w:val="009764DE"/>
    <w:rsid w:val="009815C0"/>
    <w:rsid w:val="00982CDC"/>
    <w:rsid w:val="00985CB5"/>
    <w:rsid w:val="009902AB"/>
    <w:rsid w:val="00992051"/>
    <w:rsid w:val="0099382A"/>
    <w:rsid w:val="00994DF0"/>
    <w:rsid w:val="009957B3"/>
    <w:rsid w:val="00995BC0"/>
    <w:rsid w:val="00997AE9"/>
    <w:rsid w:val="00997E30"/>
    <w:rsid w:val="009A0AF5"/>
    <w:rsid w:val="009A2250"/>
    <w:rsid w:val="009A22C6"/>
    <w:rsid w:val="009A320D"/>
    <w:rsid w:val="009A6A72"/>
    <w:rsid w:val="009A6AFA"/>
    <w:rsid w:val="009B4F95"/>
    <w:rsid w:val="009B5717"/>
    <w:rsid w:val="009B590C"/>
    <w:rsid w:val="009C15F8"/>
    <w:rsid w:val="009C4B5E"/>
    <w:rsid w:val="009C5888"/>
    <w:rsid w:val="009C70E1"/>
    <w:rsid w:val="009C73CE"/>
    <w:rsid w:val="009D4437"/>
    <w:rsid w:val="009D5A2D"/>
    <w:rsid w:val="009E025C"/>
    <w:rsid w:val="009E08D1"/>
    <w:rsid w:val="009E280C"/>
    <w:rsid w:val="009E31F3"/>
    <w:rsid w:val="009E5091"/>
    <w:rsid w:val="009E6345"/>
    <w:rsid w:val="009E6435"/>
    <w:rsid w:val="009E6D05"/>
    <w:rsid w:val="009F00A1"/>
    <w:rsid w:val="009F18BA"/>
    <w:rsid w:val="009F1BD2"/>
    <w:rsid w:val="009F468A"/>
    <w:rsid w:val="009F7C32"/>
    <w:rsid w:val="00A10FD6"/>
    <w:rsid w:val="00A11C62"/>
    <w:rsid w:val="00A13FFC"/>
    <w:rsid w:val="00A14ECD"/>
    <w:rsid w:val="00A169F1"/>
    <w:rsid w:val="00A175D9"/>
    <w:rsid w:val="00A21ADC"/>
    <w:rsid w:val="00A234EC"/>
    <w:rsid w:val="00A2460B"/>
    <w:rsid w:val="00A251F4"/>
    <w:rsid w:val="00A256F2"/>
    <w:rsid w:val="00A27EBC"/>
    <w:rsid w:val="00A30D52"/>
    <w:rsid w:val="00A31706"/>
    <w:rsid w:val="00A349FA"/>
    <w:rsid w:val="00A34B9E"/>
    <w:rsid w:val="00A373A0"/>
    <w:rsid w:val="00A405FE"/>
    <w:rsid w:val="00A40EA8"/>
    <w:rsid w:val="00A41F18"/>
    <w:rsid w:val="00A435C6"/>
    <w:rsid w:val="00A448E2"/>
    <w:rsid w:val="00A44B05"/>
    <w:rsid w:val="00A50F35"/>
    <w:rsid w:val="00A51B6D"/>
    <w:rsid w:val="00A540AE"/>
    <w:rsid w:val="00A548F8"/>
    <w:rsid w:val="00A550CA"/>
    <w:rsid w:val="00A572D1"/>
    <w:rsid w:val="00A57B5C"/>
    <w:rsid w:val="00A61779"/>
    <w:rsid w:val="00A62A52"/>
    <w:rsid w:val="00A62F17"/>
    <w:rsid w:val="00A64A65"/>
    <w:rsid w:val="00A658D4"/>
    <w:rsid w:val="00A66257"/>
    <w:rsid w:val="00A66809"/>
    <w:rsid w:val="00A66E2A"/>
    <w:rsid w:val="00A750DC"/>
    <w:rsid w:val="00A75B2F"/>
    <w:rsid w:val="00A76A22"/>
    <w:rsid w:val="00A81F0C"/>
    <w:rsid w:val="00A82374"/>
    <w:rsid w:val="00A823C7"/>
    <w:rsid w:val="00A85199"/>
    <w:rsid w:val="00A9085B"/>
    <w:rsid w:val="00A90DAB"/>
    <w:rsid w:val="00A93203"/>
    <w:rsid w:val="00A9539A"/>
    <w:rsid w:val="00A96063"/>
    <w:rsid w:val="00A960E5"/>
    <w:rsid w:val="00AA025F"/>
    <w:rsid w:val="00AA1311"/>
    <w:rsid w:val="00AA4A85"/>
    <w:rsid w:val="00AA59F8"/>
    <w:rsid w:val="00AA79E1"/>
    <w:rsid w:val="00AB17E8"/>
    <w:rsid w:val="00AB2C6D"/>
    <w:rsid w:val="00AB300F"/>
    <w:rsid w:val="00AC035E"/>
    <w:rsid w:val="00AC24A1"/>
    <w:rsid w:val="00AC6607"/>
    <w:rsid w:val="00AC7F88"/>
    <w:rsid w:val="00AD0012"/>
    <w:rsid w:val="00AD08C6"/>
    <w:rsid w:val="00AD1F8E"/>
    <w:rsid w:val="00AD29D1"/>
    <w:rsid w:val="00AD62CF"/>
    <w:rsid w:val="00AD79E3"/>
    <w:rsid w:val="00AE02C3"/>
    <w:rsid w:val="00AE2511"/>
    <w:rsid w:val="00AE5E74"/>
    <w:rsid w:val="00AE67A8"/>
    <w:rsid w:val="00AE7BCB"/>
    <w:rsid w:val="00AF1112"/>
    <w:rsid w:val="00AF1EAD"/>
    <w:rsid w:val="00AF3E4D"/>
    <w:rsid w:val="00AF5046"/>
    <w:rsid w:val="00AF6BB4"/>
    <w:rsid w:val="00AF7FDF"/>
    <w:rsid w:val="00B055CA"/>
    <w:rsid w:val="00B11209"/>
    <w:rsid w:val="00B13847"/>
    <w:rsid w:val="00B13B56"/>
    <w:rsid w:val="00B14B3B"/>
    <w:rsid w:val="00B172AB"/>
    <w:rsid w:val="00B22662"/>
    <w:rsid w:val="00B22E34"/>
    <w:rsid w:val="00B2389D"/>
    <w:rsid w:val="00B26D3C"/>
    <w:rsid w:val="00B2753E"/>
    <w:rsid w:val="00B30ABE"/>
    <w:rsid w:val="00B30E18"/>
    <w:rsid w:val="00B31AAD"/>
    <w:rsid w:val="00B321DF"/>
    <w:rsid w:val="00B323DD"/>
    <w:rsid w:val="00B32D5E"/>
    <w:rsid w:val="00B32E92"/>
    <w:rsid w:val="00B3362D"/>
    <w:rsid w:val="00B34358"/>
    <w:rsid w:val="00B37990"/>
    <w:rsid w:val="00B3799C"/>
    <w:rsid w:val="00B43406"/>
    <w:rsid w:val="00B44081"/>
    <w:rsid w:val="00B44449"/>
    <w:rsid w:val="00B4492B"/>
    <w:rsid w:val="00B510CA"/>
    <w:rsid w:val="00B516EB"/>
    <w:rsid w:val="00B5254A"/>
    <w:rsid w:val="00B52C4B"/>
    <w:rsid w:val="00B55BCC"/>
    <w:rsid w:val="00B5630E"/>
    <w:rsid w:val="00B56978"/>
    <w:rsid w:val="00B57585"/>
    <w:rsid w:val="00B60332"/>
    <w:rsid w:val="00B610F6"/>
    <w:rsid w:val="00B6124C"/>
    <w:rsid w:val="00B6147E"/>
    <w:rsid w:val="00B63072"/>
    <w:rsid w:val="00B63B73"/>
    <w:rsid w:val="00B64B2F"/>
    <w:rsid w:val="00B70AF0"/>
    <w:rsid w:val="00B71271"/>
    <w:rsid w:val="00B7145B"/>
    <w:rsid w:val="00B721E6"/>
    <w:rsid w:val="00B72470"/>
    <w:rsid w:val="00B845A6"/>
    <w:rsid w:val="00B8584D"/>
    <w:rsid w:val="00B859C8"/>
    <w:rsid w:val="00B869CD"/>
    <w:rsid w:val="00B90923"/>
    <w:rsid w:val="00B916C2"/>
    <w:rsid w:val="00B91BF5"/>
    <w:rsid w:val="00B975FD"/>
    <w:rsid w:val="00B9774B"/>
    <w:rsid w:val="00BA1D2B"/>
    <w:rsid w:val="00BA5809"/>
    <w:rsid w:val="00BB0554"/>
    <w:rsid w:val="00BB0E83"/>
    <w:rsid w:val="00BB5456"/>
    <w:rsid w:val="00BC4193"/>
    <w:rsid w:val="00BC4C51"/>
    <w:rsid w:val="00BC63D7"/>
    <w:rsid w:val="00BC64C1"/>
    <w:rsid w:val="00BC680A"/>
    <w:rsid w:val="00BC6CC9"/>
    <w:rsid w:val="00BC7388"/>
    <w:rsid w:val="00BC7B11"/>
    <w:rsid w:val="00BD13B1"/>
    <w:rsid w:val="00BD3704"/>
    <w:rsid w:val="00BD4E63"/>
    <w:rsid w:val="00BD61AC"/>
    <w:rsid w:val="00BD6FB7"/>
    <w:rsid w:val="00BD7229"/>
    <w:rsid w:val="00BD7F7B"/>
    <w:rsid w:val="00BE031D"/>
    <w:rsid w:val="00BE1A31"/>
    <w:rsid w:val="00BE2525"/>
    <w:rsid w:val="00BE3E77"/>
    <w:rsid w:val="00BE7BEB"/>
    <w:rsid w:val="00BF10E2"/>
    <w:rsid w:val="00BF1879"/>
    <w:rsid w:val="00BF2224"/>
    <w:rsid w:val="00BF4D8D"/>
    <w:rsid w:val="00C013D7"/>
    <w:rsid w:val="00C01504"/>
    <w:rsid w:val="00C04A5D"/>
    <w:rsid w:val="00C05095"/>
    <w:rsid w:val="00C10899"/>
    <w:rsid w:val="00C12AE7"/>
    <w:rsid w:val="00C12D11"/>
    <w:rsid w:val="00C15B67"/>
    <w:rsid w:val="00C174CC"/>
    <w:rsid w:val="00C2094C"/>
    <w:rsid w:val="00C25F82"/>
    <w:rsid w:val="00C27533"/>
    <w:rsid w:val="00C339FF"/>
    <w:rsid w:val="00C36837"/>
    <w:rsid w:val="00C40367"/>
    <w:rsid w:val="00C4377D"/>
    <w:rsid w:val="00C44733"/>
    <w:rsid w:val="00C45942"/>
    <w:rsid w:val="00C45EA6"/>
    <w:rsid w:val="00C46A6C"/>
    <w:rsid w:val="00C477A0"/>
    <w:rsid w:val="00C4787A"/>
    <w:rsid w:val="00C50D83"/>
    <w:rsid w:val="00C55E5F"/>
    <w:rsid w:val="00C5789E"/>
    <w:rsid w:val="00C57A79"/>
    <w:rsid w:val="00C607E8"/>
    <w:rsid w:val="00C60866"/>
    <w:rsid w:val="00C63423"/>
    <w:rsid w:val="00C644A2"/>
    <w:rsid w:val="00C64557"/>
    <w:rsid w:val="00C6590B"/>
    <w:rsid w:val="00C6762B"/>
    <w:rsid w:val="00C750E0"/>
    <w:rsid w:val="00C77ACF"/>
    <w:rsid w:val="00C80513"/>
    <w:rsid w:val="00C81523"/>
    <w:rsid w:val="00C82EBA"/>
    <w:rsid w:val="00C839DB"/>
    <w:rsid w:val="00C84162"/>
    <w:rsid w:val="00C86C33"/>
    <w:rsid w:val="00C86FD2"/>
    <w:rsid w:val="00C90068"/>
    <w:rsid w:val="00CA1EE6"/>
    <w:rsid w:val="00CA3092"/>
    <w:rsid w:val="00CA3F6F"/>
    <w:rsid w:val="00CA5973"/>
    <w:rsid w:val="00CA6E4D"/>
    <w:rsid w:val="00CA71B2"/>
    <w:rsid w:val="00CB4DA7"/>
    <w:rsid w:val="00CB61D0"/>
    <w:rsid w:val="00CB7AA1"/>
    <w:rsid w:val="00CC0730"/>
    <w:rsid w:val="00CC23D7"/>
    <w:rsid w:val="00CC607F"/>
    <w:rsid w:val="00CC66F0"/>
    <w:rsid w:val="00CD1333"/>
    <w:rsid w:val="00CD2D74"/>
    <w:rsid w:val="00CD3040"/>
    <w:rsid w:val="00CD6B3C"/>
    <w:rsid w:val="00CE0FC2"/>
    <w:rsid w:val="00CE4482"/>
    <w:rsid w:val="00CF0A9B"/>
    <w:rsid w:val="00CF16A6"/>
    <w:rsid w:val="00CF3C0A"/>
    <w:rsid w:val="00CF4216"/>
    <w:rsid w:val="00CF458B"/>
    <w:rsid w:val="00CF46BD"/>
    <w:rsid w:val="00CF6C2A"/>
    <w:rsid w:val="00D0067A"/>
    <w:rsid w:val="00D01DBA"/>
    <w:rsid w:val="00D02721"/>
    <w:rsid w:val="00D02A0C"/>
    <w:rsid w:val="00D03189"/>
    <w:rsid w:val="00D03BC5"/>
    <w:rsid w:val="00D10C6E"/>
    <w:rsid w:val="00D120C0"/>
    <w:rsid w:val="00D13408"/>
    <w:rsid w:val="00D15044"/>
    <w:rsid w:val="00D157CC"/>
    <w:rsid w:val="00D16066"/>
    <w:rsid w:val="00D218CF"/>
    <w:rsid w:val="00D21A73"/>
    <w:rsid w:val="00D2223C"/>
    <w:rsid w:val="00D224C9"/>
    <w:rsid w:val="00D30185"/>
    <w:rsid w:val="00D31917"/>
    <w:rsid w:val="00D326DD"/>
    <w:rsid w:val="00D3331C"/>
    <w:rsid w:val="00D411D4"/>
    <w:rsid w:val="00D43B36"/>
    <w:rsid w:val="00D467C5"/>
    <w:rsid w:val="00D52846"/>
    <w:rsid w:val="00D52B92"/>
    <w:rsid w:val="00D52D90"/>
    <w:rsid w:val="00D52FC6"/>
    <w:rsid w:val="00D53670"/>
    <w:rsid w:val="00D554C4"/>
    <w:rsid w:val="00D555EB"/>
    <w:rsid w:val="00D558F0"/>
    <w:rsid w:val="00D568F9"/>
    <w:rsid w:val="00D632B8"/>
    <w:rsid w:val="00D676AA"/>
    <w:rsid w:val="00D70BE3"/>
    <w:rsid w:val="00D8058C"/>
    <w:rsid w:val="00D8154C"/>
    <w:rsid w:val="00D81ABC"/>
    <w:rsid w:val="00D84EB8"/>
    <w:rsid w:val="00D867C7"/>
    <w:rsid w:val="00D86CEC"/>
    <w:rsid w:val="00D876EC"/>
    <w:rsid w:val="00D87895"/>
    <w:rsid w:val="00D93034"/>
    <w:rsid w:val="00D94CB0"/>
    <w:rsid w:val="00DA08C9"/>
    <w:rsid w:val="00DA5280"/>
    <w:rsid w:val="00DA5494"/>
    <w:rsid w:val="00DB28D2"/>
    <w:rsid w:val="00DB673C"/>
    <w:rsid w:val="00DC0FC4"/>
    <w:rsid w:val="00DC1B72"/>
    <w:rsid w:val="00DC37EF"/>
    <w:rsid w:val="00DC3925"/>
    <w:rsid w:val="00DC4351"/>
    <w:rsid w:val="00DC49BF"/>
    <w:rsid w:val="00DD3BCC"/>
    <w:rsid w:val="00DD5D20"/>
    <w:rsid w:val="00DD631C"/>
    <w:rsid w:val="00DE2671"/>
    <w:rsid w:val="00DE2F8C"/>
    <w:rsid w:val="00DE4413"/>
    <w:rsid w:val="00DE5D3D"/>
    <w:rsid w:val="00DE5E0F"/>
    <w:rsid w:val="00DE6F39"/>
    <w:rsid w:val="00DE79BB"/>
    <w:rsid w:val="00DE7D2A"/>
    <w:rsid w:val="00DF1E71"/>
    <w:rsid w:val="00DF2282"/>
    <w:rsid w:val="00DF2A2B"/>
    <w:rsid w:val="00DF3DB7"/>
    <w:rsid w:val="00DF42BC"/>
    <w:rsid w:val="00DF432B"/>
    <w:rsid w:val="00DF56E3"/>
    <w:rsid w:val="00E017CD"/>
    <w:rsid w:val="00E0230C"/>
    <w:rsid w:val="00E028E8"/>
    <w:rsid w:val="00E02EA7"/>
    <w:rsid w:val="00E04F5D"/>
    <w:rsid w:val="00E11400"/>
    <w:rsid w:val="00E13E04"/>
    <w:rsid w:val="00E16623"/>
    <w:rsid w:val="00E16CAF"/>
    <w:rsid w:val="00E17FE0"/>
    <w:rsid w:val="00E228F1"/>
    <w:rsid w:val="00E2475B"/>
    <w:rsid w:val="00E26AB5"/>
    <w:rsid w:val="00E31571"/>
    <w:rsid w:val="00E31B54"/>
    <w:rsid w:val="00E33A0A"/>
    <w:rsid w:val="00E33C60"/>
    <w:rsid w:val="00E3539B"/>
    <w:rsid w:val="00E41321"/>
    <w:rsid w:val="00E423EA"/>
    <w:rsid w:val="00E4329B"/>
    <w:rsid w:val="00E432A0"/>
    <w:rsid w:val="00E4464C"/>
    <w:rsid w:val="00E45FB1"/>
    <w:rsid w:val="00E47AA5"/>
    <w:rsid w:val="00E51339"/>
    <w:rsid w:val="00E51ACC"/>
    <w:rsid w:val="00E52487"/>
    <w:rsid w:val="00E62447"/>
    <w:rsid w:val="00E630B0"/>
    <w:rsid w:val="00E6319E"/>
    <w:rsid w:val="00E64653"/>
    <w:rsid w:val="00E6503B"/>
    <w:rsid w:val="00E650CC"/>
    <w:rsid w:val="00E662C1"/>
    <w:rsid w:val="00E668FB"/>
    <w:rsid w:val="00E703DD"/>
    <w:rsid w:val="00E704A6"/>
    <w:rsid w:val="00E704E2"/>
    <w:rsid w:val="00E70B71"/>
    <w:rsid w:val="00E70CFD"/>
    <w:rsid w:val="00E76943"/>
    <w:rsid w:val="00E77571"/>
    <w:rsid w:val="00E801C9"/>
    <w:rsid w:val="00E82CAE"/>
    <w:rsid w:val="00E85274"/>
    <w:rsid w:val="00E9317A"/>
    <w:rsid w:val="00E959C5"/>
    <w:rsid w:val="00E97228"/>
    <w:rsid w:val="00EA01DD"/>
    <w:rsid w:val="00EA1000"/>
    <w:rsid w:val="00EA11E9"/>
    <w:rsid w:val="00EA2730"/>
    <w:rsid w:val="00EA3A18"/>
    <w:rsid w:val="00EA6FF8"/>
    <w:rsid w:val="00EA7BCA"/>
    <w:rsid w:val="00EB0912"/>
    <w:rsid w:val="00EB27B1"/>
    <w:rsid w:val="00EB392C"/>
    <w:rsid w:val="00EB5078"/>
    <w:rsid w:val="00EC24D8"/>
    <w:rsid w:val="00EC2703"/>
    <w:rsid w:val="00EC2D1F"/>
    <w:rsid w:val="00EC369B"/>
    <w:rsid w:val="00EC49E0"/>
    <w:rsid w:val="00EC699A"/>
    <w:rsid w:val="00ED03F5"/>
    <w:rsid w:val="00ED0693"/>
    <w:rsid w:val="00ED0AFD"/>
    <w:rsid w:val="00ED0E92"/>
    <w:rsid w:val="00ED35F8"/>
    <w:rsid w:val="00EE18EB"/>
    <w:rsid w:val="00EE46EB"/>
    <w:rsid w:val="00EE4C06"/>
    <w:rsid w:val="00EE51E0"/>
    <w:rsid w:val="00EE64BF"/>
    <w:rsid w:val="00EF26B3"/>
    <w:rsid w:val="00EF787F"/>
    <w:rsid w:val="00EF7931"/>
    <w:rsid w:val="00F01B22"/>
    <w:rsid w:val="00F03A20"/>
    <w:rsid w:val="00F05E50"/>
    <w:rsid w:val="00F1155A"/>
    <w:rsid w:val="00F12090"/>
    <w:rsid w:val="00F12335"/>
    <w:rsid w:val="00F135ED"/>
    <w:rsid w:val="00F24B8C"/>
    <w:rsid w:val="00F24D6B"/>
    <w:rsid w:val="00F25458"/>
    <w:rsid w:val="00F26EFF"/>
    <w:rsid w:val="00F3162F"/>
    <w:rsid w:val="00F31CA9"/>
    <w:rsid w:val="00F322EE"/>
    <w:rsid w:val="00F332CC"/>
    <w:rsid w:val="00F34DC6"/>
    <w:rsid w:val="00F35632"/>
    <w:rsid w:val="00F35A0A"/>
    <w:rsid w:val="00F42449"/>
    <w:rsid w:val="00F431AB"/>
    <w:rsid w:val="00F434CA"/>
    <w:rsid w:val="00F46EA0"/>
    <w:rsid w:val="00F47459"/>
    <w:rsid w:val="00F51ECA"/>
    <w:rsid w:val="00F52454"/>
    <w:rsid w:val="00F543AA"/>
    <w:rsid w:val="00F549E9"/>
    <w:rsid w:val="00F55574"/>
    <w:rsid w:val="00F55D3F"/>
    <w:rsid w:val="00F56996"/>
    <w:rsid w:val="00F615CA"/>
    <w:rsid w:val="00F61A39"/>
    <w:rsid w:val="00F656C3"/>
    <w:rsid w:val="00F73D25"/>
    <w:rsid w:val="00F74BE3"/>
    <w:rsid w:val="00F74D32"/>
    <w:rsid w:val="00F7642A"/>
    <w:rsid w:val="00F8139C"/>
    <w:rsid w:val="00F813BD"/>
    <w:rsid w:val="00F81DB4"/>
    <w:rsid w:val="00F84645"/>
    <w:rsid w:val="00F84999"/>
    <w:rsid w:val="00F86E0B"/>
    <w:rsid w:val="00F93637"/>
    <w:rsid w:val="00F93FCD"/>
    <w:rsid w:val="00F94186"/>
    <w:rsid w:val="00F94F94"/>
    <w:rsid w:val="00FA1E97"/>
    <w:rsid w:val="00FA31BA"/>
    <w:rsid w:val="00FA58B4"/>
    <w:rsid w:val="00FA60F7"/>
    <w:rsid w:val="00FB0C72"/>
    <w:rsid w:val="00FB299F"/>
    <w:rsid w:val="00FB2D0C"/>
    <w:rsid w:val="00FB30F9"/>
    <w:rsid w:val="00FB5503"/>
    <w:rsid w:val="00FB7198"/>
    <w:rsid w:val="00FC23B2"/>
    <w:rsid w:val="00FC2888"/>
    <w:rsid w:val="00FC2998"/>
    <w:rsid w:val="00FC2C5F"/>
    <w:rsid w:val="00FC2EF7"/>
    <w:rsid w:val="00FC3231"/>
    <w:rsid w:val="00FC5B8E"/>
    <w:rsid w:val="00FC5D73"/>
    <w:rsid w:val="00FC6163"/>
    <w:rsid w:val="00FC73C7"/>
    <w:rsid w:val="00FC7900"/>
    <w:rsid w:val="00FD4062"/>
    <w:rsid w:val="00FD5241"/>
    <w:rsid w:val="00FD66F2"/>
    <w:rsid w:val="00FD7910"/>
    <w:rsid w:val="00FD7A66"/>
    <w:rsid w:val="00FE061C"/>
    <w:rsid w:val="00FE5126"/>
    <w:rsid w:val="00FE65CA"/>
    <w:rsid w:val="00FE73FC"/>
    <w:rsid w:val="00FF15AE"/>
    <w:rsid w:val="00FF25E6"/>
    <w:rsid w:val="00FF2BB6"/>
    <w:rsid w:val="00FF7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74A01"/>
  <w15:docId w15:val="{842C04B0-1B30-4317-8AE8-A1CEF44D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216"/>
    <w:rPr>
      <w:lang w:val="en-GB"/>
    </w:rPr>
  </w:style>
  <w:style w:type="paragraph" w:styleId="Heading1">
    <w:name w:val="heading 1"/>
    <w:basedOn w:val="Normal"/>
    <w:next w:val="Normal"/>
    <w:link w:val="Heading1Char"/>
    <w:rsid w:val="004E3539"/>
    <w:pPr>
      <w:keepNext/>
      <w:keepLines/>
      <w:spacing w:before="480" w:after="120"/>
      <w:outlineLvl w:val="0"/>
    </w:pPr>
    <w:rPr>
      <w:rFonts w:ascii="Arial" w:eastAsia="Calibri" w:hAnsi="Arial" w:cs="Calibri"/>
      <w:b/>
      <w:color w:val="4472C4" w:themeColor="accent1"/>
      <w:sz w:val="28"/>
      <w:szCs w:val="48"/>
      <w:lang w:val="en-US" w:eastAsia="en-GB"/>
    </w:rPr>
  </w:style>
  <w:style w:type="paragraph" w:styleId="Heading2">
    <w:name w:val="heading 2"/>
    <w:basedOn w:val="Normal"/>
    <w:next w:val="Normal"/>
    <w:link w:val="Heading2Char"/>
    <w:rsid w:val="004E3539"/>
    <w:pPr>
      <w:keepNext/>
      <w:keepLines/>
      <w:spacing w:before="360" w:after="80"/>
      <w:outlineLvl w:val="1"/>
    </w:pPr>
    <w:rPr>
      <w:rFonts w:ascii="Arial" w:eastAsia="Calibri" w:hAnsi="Arial" w:cs="Calibri"/>
      <w:b/>
      <w:color w:val="4472C4" w:themeColor="accent1"/>
      <w:sz w:val="24"/>
      <w:szCs w:val="36"/>
      <w:lang w:val="en-US" w:eastAsia="en-GB"/>
    </w:rPr>
  </w:style>
  <w:style w:type="paragraph" w:styleId="Heading3">
    <w:name w:val="heading 3"/>
    <w:basedOn w:val="Normal"/>
    <w:next w:val="Normal"/>
    <w:link w:val="Heading3Char"/>
    <w:rsid w:val="00DA5494"/>
    <w:pPr>
      <w:keepNext/>
      <w:keepLines/>
      <w:spacing w:before="280" w:after="80"/>
      <w:outlineLvl w:val="2"/>
    </w:pPr>
    <w:rPr>
      <w:rFonts w:ascii="Arial" w:eastAsia="Calibri" w:hAnsi="Arial" w:cs="Calibri"/>
      <w:b/>
      <w:color w:val="4472C4" w:themeColor="accent1"/>
      <w:sz w:val="24"/>
      <w:szCs w:val="28"/>
      <w:lang w:val="en-US" w:eastAsia="en-GB"/>
    </w:rPr>
  </w:style>
  <w:style w:type="paragraph" w:styleId="Heading4">
    <w:name w:val="heading 4"/>
    <w:basedOn w:val="Normal"/>
    <w:next w:val="Normal"/>
    <w:link w:val="Heading4Char"/>
    <w:autoRedefine/>
    <w:rsid w:val="0002396E"/>
    <w:pPr>
      <w:keepNext/>
      <w:keepLines/>
      <w:spacing w:before="240" w:after="40"/>
      <w:outlineLvl w:val="3"/>
    </w:pPr>
    <w:rPr>
      <w:rFonts w:ascii="Arial" w:eastAsia="Calibri" w:hAnsi="Arial" w:cs="Calibri"/>
      <w:b/>
      <w:smallCaps/>
      <w:color w:val="4472C4" w:themeColor="accent1"/>
      <w:szCs w:val="24"/>
      <w:lang w:val="en-US" w:eastAsia="en-GB"/>
    </w:rPr>
  </w:style>
  <w:style w:type="paragraph" w:styleId="Heading5">
    <w:name w:val="heading 5"/>
    <w:basedOn w:val="Normal"/>
    <w:next w:val="Normal"/>
    <w:link w:val="Heading5Char"/>
    <w:rsid w:val="003D6B67"/>
    <w:pPr>
      <w:spacing w:line="360" w:lineRule="auto"/>
      <w:jc w:val="both"/>
      <w:outlineLvl w:val="4"/>
    </w:pPr>
    <w:rPr>
      <w:rFonts w:ascii="Arial" w:hAnsi="Arial" w:cs="Arial"/>
      <w:b/>
      <w:sz w:val="24"/>
      <w:szCs w:val="24"/>
    </w:rPr>
  </w:style>
  <w:style w:type="paragraph" w:styleId="Heading6">
    <w:name w:val="heading 6"/>
    <w:basedOn w:val="Normal"/>
    <w:next w:val="Normal"/>
    <w:link w:val="Heading6Char"/>
    <w:rsid w:val="0065605C"/>
    <w:pPr>
      <w:keepNext/>
      <w:keepLines/>
      <w:spacing w:before="200" w:after="40"/>
      <w:outlineLvl w:val="5"/>
    </w:pPr>
    <w:rPr>
      <w:rFonts w:ascii="Arial" w:eastAsia="Calibri" w:hAnsi="Arial" w:cs="Calibri"/>
      <w:b/>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21ADC"/>
    <w:pPr>
      <w:ind w:left="720"/>
      <w:contextualSpacing/>
    </w:pPr>
  </w:style>
  <w:style w:type="table" w:styleId="TableGrid">
    <w:name w:val="Table Grid"/>
    <w:basedOn w:val="TableNormal"/>
    <w:uiPriority w:val="59"/>
    <w:rsid w:val="00A21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21ADC"/>
  </w:style>
  <w:style w:type="paragraph" w:styleId="Footer">
    <w:name w:val="footer"/>
    <w:basedOn w:val="Normal"/>
    <w:link w:val="FooterChar"/>
    <w:uiPriority w:val="99"/>
    <w:unhideWhenUsed/>
    <w:rsid w:val="00A21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ADC"/>
  </w:style>
  <w:style w:type="character" w:customStyle="1" w:styleId="Heading1Char">
    <w:name w:val="Heading 1 Char"/>
    <w:basedOn w:val="DefaultParagraphFont"/>
    <w:link w:val="Heading1"/>
    <w:rsid w:val="004E3539"/>
    <w:rPr>
      <w:rFonts w:ascii="Arial" w:eastAsia="Calibri" w:hAnsi="Arial" w:cs="Calibri"/>
      <w:b/>
      <w:color w:val="4472C4" w:themeColor="accent1"/>
      <w:sz w:val="28"/>
      <w:szCs w:val="48"/>
      <w:lang w:val="en-US" w:eastAsia="en-GB"/>
    </w:rPr>
  </w:style>
  <w:style w:type="character" w:customStyle="1" w:styleId="Heading2Char">
    <w:name w:val="Heading 2 Char"/>
    <w:basedOn w:val="DefaultParagraphFont"/>
    <w:link w:val="Heading2"/>
    <w:rsid w:val="004E3539"/>
    <w:rPr>
      <w:rFonts w:ascii="Arial" w:eastAsia="Calibri" w:hAnsi="Arial" w:cs="Calibri"/>
      <w:b/>
      <w:color w:val="4472C4" w:themeColor="accent1"/>
      <w:sz w:val="24"/>
      <w:szCs w:val="36"/>
      <w:lang w:val="en-US" w:eastAsia="en-GB"/>
    </w:rPr>
  </w:style>
  <w:style w:type="character" w:customStyle="1" w:styleId="Heading3Char">
    <w:name w:val="Heading 3 Char"/>
    <w:basedOn w:val="DefaultParagraphFont"/>
    <w:link w:val="Heading3"/>
    <w:rsid w:val="00DA5494"/>
    <w:rPr>
      <w:rFonts w:ascii="Arial" w:eastAsia="Calibri" w:hAnsi="Arial" w:cs="Calibri"/>
      <w:b/>
      <w:color w:val="4472C4" w:themeColor="accent1"/>
      <w:sz w:val="24"/>
      <w:szCs w:val="28"/>
      <w:lang w:val="en-US" w:eastAsia="en-GB"/>
    </w:rPr>
  </w:style>
  <w:style w:type="character" w:customStyle="1" w:styleId="Heading4Char">
    <w:name w:val="Heading 4 Char"/>
    <w:basedOn w:val="DefaultParagraphFont"/>
    <w:link w:val="Heading4"/>
    <w:rsid w:val="0002396E"/>
    <w:rPr>
      <w:rFonts w:ascii="Arial" w:eastAsia="Calibri" w:hAnsi="Arial" w:cs="Calibri"/>
      <w:b/>
      <w:smallCaps/>
      <w:color w:val="4472C4" w:themeColor="accent1"/>
      <w:szCs w:val="24"/>
      <w:lang w:val="en-US" w:eastAsia="en-GB"/>
    </w:rPr>
  </w:style>
  <w:style w:type="character" w:customStyle="1" w:styleId="Heading5Char">
    <w:name w:val="Heading 5 Char"/>
    <w:basedOn w:val="DefaultParagraphFont"/>
    <w:link w:val="Heading5"/>
    <w:rsid w:val="003D6B67"/>
    <w:rPr>
      <w:rFonts w:ascii="Arial" w:hAnsi="Arial" w:cs="Arial"/>
      <w:b/>
      <w:sz w:val="24"/>
      <w:szCs w:val="24"/>
    </w:rPr>
  </w:style>
  <w:style w:type="character" w:customStyle="1" w:styleId="Heading6Char">
    <w:name w:val="Heading 6 Char"/>
    <w:basedOn w:val="DefaultParagraphFont"/>
    <w:link w:val="Heading6"/>
    <w:rsid w:val="0065605C"/>
    <w:rPr>
      <w:rFonts w:ascii="Arial" w:eastAsia="Calibri" w:hAnsi="Arial" w:cs="Calibri"/>
      <w:b/>
      <w:szCs w:val="20"/>
      <w:lang w:val="en-US" w:eastAsia="en-GB"/>
    </w:rPr>
  </w:style>
  <w:style w:type="paragraph" w:styleId="Title">
    <w:name w:val="Title"/>
    <w:basedOn w:val="Normal"/>
    <w:next w:val="Normal"/>
    <w:link w:val="TitleChar"/>
    <w:rsid w:val="00BA1D2B"/>
    <w:pPr>
      <w:keepNext/>
      <w:keepLines/>
      <w:spacing w:before="480" w:after="120"/>
    </w:pPr>
    <w:rPr>
      <w:rFonts w:ascii="Calibri" w:eastAsia="Calibri" w:hAnsi="Calibri" w:cs="Calibri"/>
      <w:b/>
      <w:sz w:val="72"/>
      <w:szCs w:val="72"/>
      <w:lang w:val="en-US" w:eastAsia="en-GB"/>
    </w:rPr>
  </w:style>
  <w:style w:type="character" w:customStyle="1" w:styleId="TitleChar">
    <w:name w:val="Title Char"/>
    <w:basedOn w:val="DefaultParagraphFont"/>
    <w:link w:val="Title"/>
    <w:rsid w:val="00BA1D2B"/>
    <w:rPr>
      <w:rFonts w:ascii="Calibri" w:eastAsia="Calibri" w:hAnsi="Calibri" w:cs="Calibri"/>
      <w:b/>
      <w:sz w:val="72"/>
      <w:szCs w:val="72"/>
      <w:lang w:val="en-US" w:eastAsia="en-GB"/>
    </w:rPr>
  </w:style>
  <w:style w:type="paragraph" w:styleId="Subtitle">
    <w:name w:val="Subtitle"/>
    <w:basedOn w:val="Normal"/>
    <w:next w:val="Normal"/>
    <w:link w:val="SubtitleChar"/>
    <w:rsid w:val="00BA1D2B"/>
    <w:pPr>
      <w:keepNext/>
      <w:keepLines/>
      <w:spacing w:before="360" w:after="80"/>
    </w:pPr>
    <w:rPr>
      <w:rFonts w:ascii="Georgia" w:eastAsia="Georgia" w:hAnsi="Georgia" w:cs="Georgia"/>
      <w:i/>
      <w:color w:val="666666"/>
      <w:sz w:val="48"/>
      <w:szCs w:val="48"/>
      <w:lang w:val="en-US" w:eastAsia="en-GB"/>
    </w:rPr>
  </w:style>
  <w:style w:type="character" w:customStyle="1" w:styleId="SubtitleChar">
    <w:name w:val="Subtitle Char"/>
    <w:basedOn w:val="DefaultParagraphFont"/>
    <w:link w:val="Subtitle"/>
    <w:rsid w:val="00BA1D2B"/>
    <w:rPr>
      <w:rFonts w:ascii="Georgia" w:eastAsia="Georgia" w:hAnsi="Georgia" w:cs="Georgia"/>
      <w:i/>
      <w:color w:val="666666"/>
      <w:sz w:val="48"/>
      <w:szCs w:val="48"/>
      <w:lang w:val="en-US" w:eastAsia="en-GB"/>
    </w:rPr>
  </w:style>
  <w:style w:type="table" w:customStyle="1" w:styleId="TableGrid1">
    <w:name w:val="Table Grid1"/>
    <w:basedOn w:val="TableNormal"/>
    <w:next w:val="TableGrid"/>
    <w:uiPriority w:val="59"/>
    <w:rsid w:val="007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126"/>
    <w:rPr>
      <w:color w:val="0563C1" w:themeColor="hyperlink"/>
      <w:u w:val="single"/>
    </w:rPr>
  </w:style>
  <w:style w:type="character" w:styleId="CommentReference">
    <w:name w:val="annotation reference"/>
    <w:basedOn w:val="DefaultParagraphFont"/>
    <w:uiPriority w:val="99"/>
    <w:semiHidden/>
    <w:unhideWhenUsed/>
    <w:rsid w:val="00290D77"/>
    <w:rPr>
      <w:sz w:val="16"/>
      <w:szCs w:val="16"/>
    </w:rPr>
  </w:style>
  <w:style w:type="paragraph" w:styleId="CommentText">
    <w:name w:val="annotation text"/>
    <w:basedOn w:val="Normal"/>
    <w:link w:val="CommentTextChar"/>
    <w:uiPriority w:val="99"/>
    <w:unhideWhenUsed/>
    <w:rsid w:val="00290D77"/>
    <w:pPr>
      <w:spacing w:line="240" w:lineRule="auto"/>
    </w:pPr>
    <w:rPr>
      <w:sz w:val="20"/>
      <w:szCs w:val="20"/>
    </w:rPr>
  </w:style>
  <w:style w:type="character" w:customStyle="1" w:styleId="CommentTextChar">
    <w:name w:val="Comment Text Char"/>
    <w:basedOn w:val="DefaultParagraphFont"/>
    <w:link w:val="CommentText"/>
    <w:uiPriority w:val="99"/>
    <w:rsid w:val="00290D77"/>
    <w:rPr>
      <w:sz w:val="20"/>
      <w:szCs w:val="20"/>
    </w:rPr>
  </w:style>
  <w:style w:type="paragraph" w:styleId="CommentSubject">
    <w:name w:val="annotation subject"/>
    <w:basedOn w:val="CommentText"/>
    <w:next w:val="CommentText"/>
    <w:link w:val="CommentSubjectChar"/>
    <w:uiPriority w:val="99"/>
    <w:semiHidden/>
    <w:unhideWhenUsed/>
    <w:rsid w:val="00290D77"/>
    <w:rPr>
      <w:b/>
      <w:bCs/>
    </w:rPr>
  </w:style>
  <w:style w:type="character" w:customStyle="1" w:styleId="CommentSubjectChar">
    <w:name w:val="Comment Subject Char"/>
    <w:basedOn w:val="CommentTextChar"/>
    <w:link w:val="CommentSubject"/>
    <w:uiPriority w:val="99"/>
    <w:semiHidden/>
    <w:rsid w:val="00290D77"/>
    <w:rPr>
      <w:b/>
      <w:bCs/>
      <w:sz w:val="20"/>
      <w:szCs w:val="20"/>
    </w:rPr>
  </w:style>
  <w:style w:type="paragraph" w:styleId="BalloonText">
    <w:name w:val="Balloon Text"/>
    <w:basedOn w:val="Normal"/>
    <w:link w:val="BalloonTextChar"/>
    <w:uiPriority w:val="99"/>
    <w:semiHidden/>
    <w:unhideWhenUsed/>
    <w:rsid w:val="00290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D77"/>
    <w:rPr>
      <w:rFonts w:ascii="Segoe UI" w:hAnsi="Segoe UI" w:cs="Segoe UI"/>
      <w:sz w:val="18"/>
      <w:szCs w:val="18"/>
    </w:rPr>
  </w:style>
  <w:style w:type="paragraph" w:styleId="Header">
    <w:name w:val="header"/>
    <w:basedOn w:val="Normal"/>
    <w:link w:val="HeaderChar"/>
    <w:uiPriority w:val="99"/>
    <w:unhideWhenUsed/>
    <w:rsid w:val="00602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506"/>
  </w:style>
  <w:style w:type="paragraph" w:styleId="Revision">
    <w:name w:val="Revision"/>
    <w:hidden/>
    <w:uiPriority w:val="99"/>
    <w:semiHidden/>
    <w:rsid w:val="00CC23D7"/>
    <w:pPr>
      <w:spacing w:after="0" w:line="240" w:lineRule="auto"/>
    </w:pPr>
  </w:style>
  <w:style w:type="paragraph" w:styleId="FootnoteText">
    <w:name w:val="footnote text"/>
    <w:basedOn w:val="Normal"/>
    <w:link w:val="FootnoteTextChar"/>
    <w:uiPriority w:val="99"/>
    <w:semiHidden/>
    <w:unhideWhenUsed/>
    <w:rsid w:val="00861C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1C51"/>
    <w:rPr>
      <w:sz w:val="20"/>
      <w:szCs w:val="20"/>
    </w:rPr>
  </w:style>
  <w:style w:type="character" w:styleId="FootnoteReference">
    <w:name w:val="footnote reference"/>
    <w:basedOn w:val="DefaultParagraphFont"/>
    <w:uiPriority w:val="99"/>
    <w:semiHidden/>
    <w:unhideWhenUsed/>
    <w:rsid w:val="00861C51"/>
    <w:rPr>
      <w:vertAlign w:val="superscript"/>
    </w:rPr>
  </w:style>
  <w:style w:type="paragraph" w:styleId="TOCHeading">
    <w:name w:val="TOC Heading"/>
    <w:basedOn w:val="Heading1"/>
    <w:next w:val="Normal"/>
    <w:uiPriority w:val="39"/>
    <w:unhideWhenUsed/>
    <w:qFormat/>
    <w:rsid w:val="008C0794"/>
    <w:pPr>
      <w:spacing w:before="240" w:after="0"/>
      <w:outlineLvl w:val="9"/>
    </w:pPr>
    <w:rPr>
      <w:rFonts w:asciiTheme="majorHAnsi" w:eastAsiaTheme="majorEastAsia" w:hAnsiTheme="majorHAnsi" w:cstheme="majorBidi"/>
      <w:b w:val="0"/>
      <w:color w:val="2F5496" w:themeColor="accent1" w:themeShade="BF"/>
      <w:sz w:val="32"/>
      <w:szCs w:val="32"/>
      <w:lang w:eastAsia="en-US"/>
    </w:rPr>
  </w:style>
  <w:style w:type="character" w:styleId="IntenseReference">
    <w:name w:val="Intense Reference"/>
    <w:basedOn w:val="DefaultParagraphFont"/>
    <w:uiPriority w:val="32"/>
    <w:qFormat/>
    <w:rsid w:val="00931771"/>
    <w:rPr>
      <w:rFonts w:ascii="Arial" w:hAnsi="Arial"/>
      <w:b/>
      <w:bCs/>
      <w:smallCaps/>
      <w:color w:val="4472C4" w:themeColor="accent1"/>
      <w:spacing w:val="5"/>
      <w:sz w:val="24"/>
    </w:rPr>
  </w:style>
  <w:style w:type="character" w:styleId="Strong">
    <w:name w:val="Strong"/>
    <w:basedOn w:val="DefaultParagraphFont"/>
    <w:uiPriority w:val="22"/>
    <w:qFormat/>
    <w:rsid w:val="00D21A73"/>
    <w:rPr>
      <w:rFonts w:ascii="Arial" w:hAnsi="Arial"/>
      <w:b/>
      <w:bCs/>
      <w:color w:val="4472C4" w:themeColor="accent1"/>
      <w:sz w:val="22"/>
    </w:rPr>
  </w:style>
  <w:style w:type="paragraph" w:styleId="TOC2">
    <w:name w:val="toc 2"/>
    <w:basedOn w:val="Normal"/>
    <w:next w:val="Normal"/>
    <w:autoRedefine/>
    <w:uiPriority w:val="39"/>
    <w:unhideWhenUsed/>
    <w:rsid w:val="00684667"/>
    <w:pPr>
      <w:spacing w:after="100"/>
      <w:ind w:left="220"/>
    </w:pPr>
  </w:style>
  <w:style w:type="paragraph" w:styleId="TOC1">
    <w:name w:val="toc 1"/>
    <w:basedOn w:val="Normal"/>
    <w:next w:val="Normal"/>
    <w:autoRedefine/>
    <w:uiPriority w:val="39"/>
    <w:unhideWhenUsed/>
    <w:rsid w:val="00684667"/>
    <w:pPr>
      <w:spacing w:after="100"/>
    </w:pPr>
  </w:style>
  <w:style w:type="paragraph" w:styleId="TOC3">
    <w:name w:val="toc 3"/>
    <w:basedOn w:val="Normal"/>
    <w:next w:val="Normal"/>
    <w:autoRedefine/>
    <w:uiPriority w:val="39"/>
    <w:unhideWhenUsed/>
    <w:rsid w:val="001A316C"/>
    <w:pPr>
      <w:tabs>
        <w:tab w:val="right" w:leader="dot" w:pos="9016"/>
      </w:tabs>
      <w:spacing w:after="100"/>
      <w:ind w:left="220"/>
    </w:pPr>
  </w:style>
  <w:style w:type="paragraph" w:styleId="NoSpacing">
    <w:name w:val="No Spacing"/>
    <w:link w:val="NoSpacingChar"/>
    <w:uiPriority w:val="1"/>
    <w:qFormat/>
    <w:rsid w:val="007B0E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0EBA"/>
    <w:rPr>
      <w:rFonts w:eastAsiaTheme="minorEastAsia"/>
      <w:lang w:val="en-US"/>
    </w:rPr>
  </w:style>
  <w:style w:type="paragraph" w:styleId="NormalWeb">
    <w:name w:val="Normal (Web)"/>
    <w:basedOn w:val="Normal"/>
    <w:uiPriority w:val="99"/>
    <w:semiHidden/>
    <w:unhideWhenUsed/>
    <w:rsid w:val="00320B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9012">
      <w:bodyDiv w:val="1"/>
      <w:marLeft w:val="0"/>
      <w:marRight w:val="0"/>
      <w:marTop w:val="0"/>
      <w:marBottom w:val="0"/>
      <w:divBdr>
        <w:top w:val="none" w:sz="0" w:space="0" w:color="auto"/>
        <w:left w:val="none" w:sz="0" w:space="0" w:color="auto"/>
        <w:bottom w:val="none" w:sz="0" w:space="0" w:color="auto"/>
        <w:right w:val="none" w:sz="0" w:space="0" w:color="auto"/>
      </w:divBdr>
    </w:div>
    <w:div w:id="62415800">
      <w:bodyDiv w:val="1"/>
      <w:marLeft w:val="0"/>
      <w:marRight w:val="0"/>
      <w:marTop w:val="0"/>
      <w:marBottom w:val="0"/>
      <w:divBdr>
        <w:top w:val="none" w:sz="0" w:space="0" w:color="auto"/>
        <w:left w:val="none" w:sz="0" w:space="0" w:color="auto"/>
        <w:bottom w:val="none" w:sz="0" w:space="0" w:color="auto"/>
        <w:right w:val="none" w:sz="0" w:space="0" w:color="auto"/>
      </w:divBdr>
      <w:divsChild>
        <w:div w:id="1858541930">
          <w:marLeft w:val="0"/>
          <w:marRight w:val="0"/>
          <w:marTop w:val="0"/>
          <w:marBottom w:val="0"/>
          <w:divBdr>
            <w:top w:val="none" w:sz="0" w:space="0" w:color="auto"/>
            <w:left w:val="none" w:sz="0" w:space="0" w:color="auto"/>
            <w:bottom w:val="none" w:sz="0" w:space="0" w:color="auto"/>
            <w:right w:val="none" w:sz="0" w:space="0" w:color="auto"/>
          </w:divBdr>
        </w:div>
      </w:divsChild>
    </w:div>
    <w:div w:id="142284249">
      <w:bodyDiv w:val="1"/>
      <w:marLeft w:val="0"/>
      <w:marRight w:val="0"/>
      <w:marTop w:val="0"/>
      <w:marBottom w:val="0"/>
      <w:divBdr>
        <w:top w:val="none" w:sz="0" w:space="0" w:color="auto"/>
        <w:left w:val="none" w:sz="0" w:space="0" w:color="auto"/>
        <w:bottom w:val="none" w:sz="0" w:space="0" w:color="auto"/>
        <w:right w:val="none" w:sz="0" w:space="0" w:color="auto"/>
      </w:divBdr>
      <w:divsChild>
        <w:div w:id="1607156788">
          <w:marLeft w:val="0"/>
          <w:marRight w:val="0"/>
          <w:marTop w:val="0"/>
          <w:marBottom w:val="0"/>
          <w:divBdr>
            <w:top w:val="none" w:sz="0" w:space="0" w:color="auto"/>
            <w:left w:val="none" w:sz="0" w:space="0" w:color="auto"/>
            <w:bottom w:val="none" w:sz="0" w:space="0" w:color="auto"/>
            <w:right w:val="none" w:sz="0" w:space="0" w:color="auto"/>
          </w:divBdr>
        </w:div>
      </w:divsChild>
    </w:div>
    <w:div w:id="262543467">
      <w:bodyDiv w:val="1"/>
      <w:marLeft w:val="0"/>
      <w:marRight w:val="0"/>
      <w:marTop w:val="0"/>
      <w:marBottom w:val="0"/>
      <w:divBdr>
        <w:top w:val="none" w:sz="0" w:space="0" w:color="auto"/>
        <w:left w:val="none" w:sz="0" w:space="0" w:color="auto"/>
        <w:bottom w:val="none" w:sz="0" w:space="0" w:color="auto"/>
        <w:right w:val="none" w:sz="0" w:space="0" w:color="auto"/>
      </w:divBdr>
      <w:divsChild>
        <w:div w:id="2039894989">
          <w:marLeft w:val="0"/>
          <w:marRight w:val="0"/>
          <w:marTop w:val="0"/>
          <w:marBottom w:val="0"/>
          <w:divBdr>
            <w:top w:val="none" w:sz="0" w:space="0" w:color="auto"/>
            <w:left w:val="none" w:sz="0" w:space="0" w:color="auto"/>
            <w:bottom w:val="none" w:sz="0" w:space="0" w:color="auto"/>
            <w:right w:val="none" w:sz="0" w:space="0" w:color="auto"/>
          </w:divBdr>
        </w:div>
      </w:divsChild>
    </w:div>
    <w:div w:id="300503247">
      <w:bodyDiv w:val="1"/>
      <w:marLeft w:val="0"/>
      <w:marRight w:val="0"/>
      <w:marTop w:val="0"/>
      <w:marBottom w:val="0"/>
      <w:divBdr>
        <w:top w:val="none" w:sz="0" w:space="0" w:color="auto"/>
        <w:left w:val="none" w:sz="0" w:space="0" w:color="auto"/>
        <w:bottom w:val="none" w:sz="0" w:space="0" w:color="auto"/>
        <w:right w:val="none" w:sz="0" w:space="0" w:color="auto"/>
      </w:divBdr>
    </w:div>
    <w:div w:id="411895883">
      <w:bodyDiv w:val="1"/>
      <w:marLeft w:val="0"/>
      <w:marRight w:val="0"/>
      <w:marTop w:val="0"/>
      <w:marBottom w:val="0"/>
      <w:divBdr>
        <w:top w:val="none" w:sz="0" w:space="0" w:color="auto"/>
        <w:left w:val="none" w:sz="0" w:space="0" w:color="auto"/>
        <w:bottom w:val="none" w:sz="0" w:space="0" w:color="auto"/>
        <w:right w:val="none" w:sz="0" w:space="0" w:color="auto"/>
      </w:divBdr>
    </w:div>
    <w:div w:id="479345364">
      <w:bodyDiv w:val="1"/>
      <w:marLeft w:val="0"/>
      <w:marRight w:val="0"/>
      <w:marTop w:val="0"/>
      <w:marBottom w:val="0"/>
      <w:divBdr>
        <w:top w:val="none" w:sz="0" w:space="0" w:color="auto"/>
        <w:left w:val="none" w:sz="0" w:space="0" w:color="auto"/>
        <w:bottom w:val="none" w:sz="0" w:space="0" w:color="auto"/>
        <w:right w:val="none" w:sz="0" w:space="0" w:color="auto"/>
      </w:divBdr>
      <w:divsChild>
        <w:div w:id="1764111084">
          <w:marLeft w:val="0"/>
          <w:marRight w:val="0"/>
          <w:marTop w:val="0"/>
          <w:marBottom w:val="0"/>
          <w:divBdr>
            <w:top w:val="none" w:sz="0" w:space="0" w:color="auto"/>
            <w:left w:val="none" w:sz="0" w:space="0" w:color="auto"/>
            <w:bottom w:val="none" w:sz="0" w:space="0" w:color="auto"/>
            <w:right w:val="none" w:sz="0" w:space="0" w:color="auto"/>
          </w:divBdr>
        </w:div>
      </w:divsChild>
    </w:div>
    <w:div w:id="564686573">
      <w:bodyDiv w:val="1"/>
      <w:marLeft w:val="0"/>
      <w:marRight w:val="0"/>
      <w:marTop w:val="0"/>
      <w:marBottom w:val="0"/>
      <w:divBdr>
        <w:top w:val="none" w:sz="0" w:space="0" w:color="auto"/>
        <w:left w:val="none" w:sz="0" w:space="0" w:color="auto"/>
        <w:bottom w:val="none" w:sz="0" w:space="0" w:color="auto"/>
        <w:right w:val="none" w:sz="0" w:space="0" w:color="auto"/>
      </w:divBdr>
    </w:div>
    <w:div w:id="634606620">
      <w:bodyDiv w:val="1"/>
      <w:marLeft w:val="0"/>
      <w:marRight w:val="0"/>
      <w:marTop w:val="0"/>
      <w:marBottom w:val="0"/>
      <w:divBdr>
        <w:top w:val="none" w:sz="0" w:space="0" w:color="auto"/>
        <w:left w:val="none" w:sz="0" w:space="0" w:color="auto"/>
        <w:bottom w:val="none" w:sz="0" w:space="0" w:color="auto"/>
        <w:right w:val="none" w:sz="0" w:space="0" w:color="auto"/>
      </w:divBdr>
      <w:divsChild>
        <w:div w:id="1272660811">
          <w:marLeft w:val="0"/>
          <w:marRight w:val="0"/>
          <w:marTop w:val="0"/>
          <w:marBottom w:val="0"/>
          <w:divBdr>
            <w:top w:val="none" w:sz="0" w:space="0" w:color="auto"/>
            <w:left w:val="none" w:sz="0" w:space="0" w:color="auto"/>
            <w:bottom w:val="none" w:sz="0" w:space="0" w:color="auto"/>
            <w:right w:val="none" w:sz="0" w:space="0" w:color="auto"/>
          </w:divBdr>
        </w:div>
      </w:divsChild>
    </w:div>
    <w:div w:id="703292810">
      <w:bodyDiv w:val="1"/>
      <w:marLeft w:val="0"/>
      <w:marRight w:val="0"/>
      <w:marTop w:val="0"/>
      <w:marBottom w:val="0"/>
      <w:divBdr>
        <w:top w:val="none" w:sz="0" w:space="0" w:color="auto"/>
        <w:left w:val="none" w:sz="0" w:space="0" w:color="auto"/>
        <w:bottom w:val="none" w:sz="0" w:space="0" w:color="auto"/>
        <w:right w:val="none" w:sz="0" w:space="0" w:color="auto"/>
      </w:divBdr>
    </w:div>
    <w:div w:id="732889549">
      <w:bodyDiv w:val="1"/>
      <w:marLeft w:val="0"/>
      <w:marRight w:val="0"/>
      <w:marTop w:val="0"/>
      <w:marBottom w:val="0"/>
      <w:divBdr>
        <w:top w:val="none" w:sz="0" w:space="0" w:color="auto"/>
        <w:left w:val="none" w:sz="0" w:space="0" w:color="auto"/>
        <w:bottom w:val="none" w:sz="0" w:space="0" w:color="auto"/>
        <w:right w:val="none" w:sz="0" w:space="0" w:color="auto"/>
      </w:divBdr>
    </w:div>
    <w:div w:id="758865377">
      <w:bodyDiv w:val="1"/>
      <w:marLeft w:val="0"/>
      <w:marRight w:val="0"/>
      <w:marTop w:val="0"/>
      <w:marBottom w:val="0"/>
      <w:divBdr>
        <w:top w:val="none" w:sz="0" w:space="0" w:color="auto"/>
        <w:left w:val="none" w:sz="0" w:space="0" w:color="auto"/>
        <w:bottom w:val="none" w:sz="0" w:space="0" w:color="auto"/>
        <w:right w:val="none" w:sz="0" w:space="0" w:color="auto"/>
      </w:divBdr>
    </w:div>
    <w:div w:id="781076674">
      <w:bodyDiv w:val="1"/>
      <w:marLeft w:val="0"/>
      <w:marRight w:val="0"/>
      <w:marTop w:val="0"/>
      <w:marBottom w:val="0"/>
      <w:divBdr>
        <w:top w:val="none" w:sz="0" w:space="0" w:color="auto"/>
        <w:left w:val="none" w:sz="0" w:space="0" w:color="auto"/>
        <w:bottom w:val="none" w:sz="0" w:space="0" w:color="auto"/>
        <w:right w:val="none" w:sz="0" w:space="0" w:color="auto"/>
      </w:divBdr>
    </w:div>
    <w:div w:id="804809418">
      <w:bodyDiv w:val="1"/>
      <w:marLeft w:val="0"/>
      <w:marRight w:val="0"/>
      <w:marTop w:val="0"/>
      <w:marBottom w:val="0"/>
      <w:divBdr>
        <w:top w:val="none" w:sz="0" w:space="0" w:color="auto"/>
        <w:left w:val="none" w:sz="0" w:space="0" w:color="auto"/>
        <w:bottom w:val="none" w:sz="0" w:space="0" w:color="auto"/>
        <w:right w:val="none" w:sz="0" w:space="0" w:color="auto"/>
      </w:divBdr>
    </w:div>
    <w:div w:id="850491027">
      <w:bodyDiv w:val="1"/>
      <w:marLeft w:val="0"/>
      <w:marRight w:val="0"/>
      <w:marTop w:val="0"/>
      <w:marBottom w:val="0"/>
      <w:divBdr>
        <w:top w:val="none" w:sz="0" w:space="0" w:color="auto"/>
        <w:left w:val="none" w:sz="0" w:space="0" w:color="auto"/>
        <w:bottom w:val="none" w:sz="0" w:space="0" w:color="auto"/>
        <w:right w:val="none" w:sz="0" w:space="0" w:color="auto"/>
      </w:divBdr>
    </w:div>
    <w:div w:id="851338361">
      <w:bodyDiv w:val="1"/>
      <w:marLeft w:val="0"/>
      <w:marRight w:val="0"/>
      <w:marTop w:val="0"/>
      <w:marBottom w:val="0"/>
      <w:divBdr>
        <w:top w:val="none" w:sz="0" w:space="0" w:color="auto"/>
        <w:left w:val="none" w:sz="0" w:space="0" w:color="auto"/>
        <w:bottom w:val="none" w:sz="0" w:space="0" w:color="auto"/>
        <w:right w:val="none" w:sz="0" w:space="0" w:color="auto"/>
      </w:divBdr>
    </w:div>
    <w:div w:id="854343904">
      <w:bodyDiv w:val="1"/>
      <w:marLeft w:val="0"/>
      <w:marRight w:val="0"/>
      <w:marTop w:val="0"/>
      <w:marBottom w:val="0"/>
      <w:divBdr>
        <w:top w:val="none" w:sz="0" w:space="0" w:color="auto"/>
        <w:left w:val="none" w:sz="0" w:space="0" w:color="auto"/>
        <w:bottom w:val="none" w:sz="0" w:space="0" w:color="auto"/>
        <w:right w:val="none" w:sz="0" w:space="0" w:color="auto"/>
      </w:divBdr>
    </w:div>
    <w:div w:id="858088162">
      <w:bodyDiv w:val="1"/>
      <w:marLeft w:val="0"/>
      <w:marRight w:val="0"/>
      <w:marTop w:val="0"/>
      <w:marBottom w:val="0"/>
      <w:divBdr>
        <w:top w:val="none" w:sz="0" w:space="0" w:color="auto"/>
        <w:left w:val="none" w:sz="0" w:space="0" w:color="auto"/>
        <w:bottom w:val="none" w:sz="0" w:space="0" w:color="auto"/>
        <w:right w:val="none" w:sz="0" w:space="0" w:color="auto"/>
      </w:divBdr>
    </w:div>
    <w:div w:id="870802028">
      <w:bodyDiv w:val="1"/>
      <w:marLeft w:val="0"/>
      <w:marRight w:val="0"/>
      <w:marTop w:val="0"/>
      <w:marBottom w:val="0"/>
      <w:divBdr>
        <w:top w:val="none" w:sz="0" w:space="0" w:color="auto"/>
        <w:left w:val="none" w:sz="0" w:space="0" w:color="auto"/>
        <w:bottom w:val="none" w:sz="0" w:space="0" w:color="auto"/>
        <w:right w:val="none" w:sz="0" w:space="0" w:color="auto"/>
      </w:divBdr>
      <w:divsChild>
        <w:div w:id="1744330843">
          <w:marLeft w:val="0"/>
          <w:marRight w:val="0"/>
          <w:marTop w:val="0"/>
          <w:marBottom w:val="0"/>
          <w:divBdr>
            <w:top w:val="none" w:sz="0" w:space="0" w:color="auto"/>
            <w:left w:val="none" w:sz="0" w:space="0" w:color="auto"/>
            <w:bottom w:val="none" w:sz="0" w:space="0" w:color="auto"/>
            <w:right w:val="none" w:sz="0" w:space="0" w:color="auto"/>
          </w:divBdr>
        </w:div>
      </w:divsChild>
    </w:div>
    <w:div w:id="955865938">
      <w:bodyDiv w:val="1"/>
      <w:marLeft w:val="0"/>
      <w:marRight w:val="0"/>
      <w:marTop w:val="0"/>
      <w:marBottom w:val="0"/>
      <w:divBdr>
        <w:top w:val="none" w:sz="0" w:space="0" w:color="auto"/>
        <w:left w:val="none" w:sz="0" w:space="0" w:color="auto"/>
        <w:bottom w:val="none" w:sz="0" w:space="0" w:color="auto"/>
        <w:right w:val="none" w:sz="0" w:space="0" w:color="auto"/>
      </w:divBdr>
    </w:div>
    <w:div w:id="1047607581">
      <w:bodyDiv w:val="1"/>
      <w:marLeft w:val="0"/>
      <w:marRight w:val="0"/>
      <w:marTop w:val="0"/>
      <w:marBottom w:val="0"/>
      <w:divBdr>
        <w:top w:val="none" w:sz="0" w:space="0" w:color="auto"/>
        <w:left w:val="none" w:sz="0" w:space="0" w:color="auto"/>
        <w:bottom w:val="none" w:sz="0" w:space="0" w:color="auto"/>
        <w:right w:val="none" w:sz="0" w:space="0" w:color="auto"/>
      </w:divBdr>
    </w:div>
    <w:div w:id="1114786402">
      <w:bodyDiv w:val="1"/>
      <w:marLeft w:val="0"/>
      <w:marRight w:val="0"/>
      <w:marTop w:val="0"/>
      <w:marBottom w:val="0"/>
      <w:divBdr>
        <w:top w:val="none" w:sz="0" w:space="0" w:color="auto"/>
        <w:left w:val="none" w:sz="0" w:space="0" w:color="auto"/>
        <w:bottom w:val="none" w:sz="0" w:space="0" w:color="auto"/>
        <w:right w:val="none" w:sz="0" w:space="0" w:color="auto"/>
      </w:divBdr>
    </w:div>
    <w:div w:id="1149975076">
      <w:bodyDiv w:val="1"/>
      <w:marLeft w:val="0"/>
      <w:marRight w:val="0"/>
      <w:marTop w:val="0"/>
      <w:marBottom w:val="0"/>
      <w:divBdr>
        <w:top w:val="none" w:sz="0" w:space="0" w:color="auto"/>
        <w:left w:val="none" w:sz="0" w:space="0" w:color="auto"/>
        <w:bottom w:val="none" w:sz="0" w:space="0" w:color="auto"/>
        <w:right w:val="none" w:sz="0" w:space="0" w:color="auto"/>
      </w:divBdr>
    </w:div>
    <w:div w:id="1214003932">
      <w:bodyDiv w:val="1"/>
      <w:marLeft w:val="0"/>
      <w:marRight w:val="0"/>
      <w:marTop w:val="0"/>
      <w:marBottom w:val="0"/>
      <w:divBdr>
        <w:top w:val="none" w:sz="0" w:space="0" w:color="auto"/>
        <w:left w:val="none" w:sz="0" w:space="0" w:color="auto"/>
        <w:bottom w:val="none" w:sz="0" w:space="0" w:color="auto"/>
        <w:right w:val="none" w:sz="0" w:space="0" w:color="auto"/>
      </w:divBdr>
    </w:div>
    <w:div w:id="1267423738">
      <w:bodyDiv w:val="1"/>
      <w:marLeft w:val="0"/>
      <w:marRight w:val="0"/>
      <w:marTop w:val="0"/>
      <w:marBottom w:val="0"/>
      <w:divBdr>
        <w:top w:val="none" w:sz="0" w:space="0" w:color="auto"/>
        <w:left w:val="none" w:sz="0" w:space="0" w:color="auto"/>
        <w:bottom w:val="none" w:sz="0" w:space="0" w:color="auto"/>
        <w:right w:val="none" w:sz="0" w:space="0" w:color="auto"/>
      </w:divBdr>
    </w:div>
    <w:div w:id="1320115694">
      <w:bodyDiv w:val="1"/>
      <w:marLeft w:val="0"/>
      <w:marRight w:val="0"/>
      <w:marTop w:val="0"/>
      <w:marBottom w:val="0"/>
      <w:divBdr>
        <w:top w:val="none" w:sz="0" w:space="0" w:color="auto"/>
        <w:left w:val="none" w:sz="0" w:space="0" w:color="auto"/>
        <w:bottom w:val="none" w:sz="0" w:space="0" w:color="auto"/>
        <w:right w:val="none" w:sz="0" w:space="0" w:color="auto"/>
      </w:divBdr>
      <w:divsChild>
        <w:div w:id="980816195">
          <w:marLeft w:val="0"/>
          <w:marRight w:val="0"/>
          <w:marTop w:val="0"/>
          <w:marBottom w:val="0"/>
          <w:divBdr>
            <w:top w:val="none" w:sz="0" w:space="0" w:color="auto"/>
            <w:left w:val="none" w:sz="0" w:space="0" w:color="auto"/>
            <w:bottom w:val="none" w:sz="0" w:space="0" w:color="auto"/>
            <w:right w:val="none" w:sz="0" w:space="0" w:color="auto"/>
          </w:divBdr>
        </w:div>
      </w:divsChild>
    </w:div>
    <w:div w:id="1325011484">
      <w:bodyDiv w:val="1"/>
      <w:marLeft w:val="0"/>
      <w:marRight w:val="0"/>
      <w:marTop w:val="0"/>
      <w:marBottom w:val="0"/>
      <w:divBdr>
        <w:top w:val="none" w:sz="0" w:space="0" w:color="auto"/>
        <w:left w:val="none" w:sz="0" w:space="0" w:color="auto"/>
        <w:bottom w:val="none" w:sz="0" w:space="0" w:color="auto"/>
        <w:right w:val="none" w:sz="0" w:space="0" w:color="auto"/>
      </w:divBdr>
    </w:div>
    <w:div w:id="1431270179">
      <w:bodyDiv w:val="1"/>
      <w:marLeft w:val="0"/>
      <w:marRight w:val="0"/>
      <w:marTop w:val="0"/>
      <w:marBottom w:val="0"/>
      <w:divBdr>
        <w:top w:val="none" w:sz="0" w:space="0" w:color="auto"/>
        <w:left w:val="none" w:sz="0" w:space="0" w:color="auto"/>
        <w:bottom w:val="none" w:sz="0" w:space="0" w:color="auto"/>
        <w:right w:val="none" w:sz="0" w:space="0" w:color="auto"/>
      </w:divBdr>
    </w:div>
    <w:div w:id="1450778675">
      <w:bodyDiv w:val="1"/>
      <w:marLeft w:val="0"/>
      <w:marRight w:val="0"/>
      <w:marTop w:val="0"/>
      <w:marBottom w:val="0"/>
      <w:divBdr>
        <w:top w:val="none" w:sz="0" w:space="0" w:color="auto"/>
        <w:left w:val="none" w:sz="0" w:space="0" w:color="auto"/>
        <w:bottom w:val="none" w:sz="0" w:space="0" w:color="auto"/>
        <w:right w:val="none" w:sz="0" w:space="0" w:color="auto"/>
      </w:divBdr>
    </w:div>
    <w:div w:id="1519462790">
      <w:bodyDiv w:val="1"/>
      <w:marLeft w:val="0"/>
      <w:marRight w:val="0"/>
      <w:marTop w:val="0"/>
      <w:marBottom w:val="0"/>
      <w:divBdr>
        <w:top w:val="none" w:sz="0" w:space="0" w:color="auto"/>
        <w:left w:val="none" w:sz="0" w:space="0" w:color="auto"/>
        <w:bottom w:val="none" w:sz="0" w:space="0" w:color="auto"/>
        <w:right w:val="none" w:sz="0" w:space="0" w:color="auto"/>
      </w:divBdr>
    </w:div>
    <w:div w:id="1623658649">
      <w:bodyDiv w:val="1"/>
      <w:marLeft w:val="0"/>
      <w:marRight w:val="0"/>
      <w:marTop w:val="0"/>
      <w:marBottom w:val="0"/>
      <w:divBdr>
        <w:top w:val="none" w:sz="0" w:space="0" w:color="auto"/>
        <w:left w:val="none" w:sz="0" w:space="0" w:color="auto"/>
        <w:bottom w:val="none" w:sz="0" w:space="0" w:color="auto"/>
        <w:right w:val="none" w:sz="0" w:space="0" w:color="auto"/>
      </w:divBdr>
    </w:div>
    <w:div w:id="1627468037">
      <w:bodyDiv w:val="1"/>
      <w:marLeft w:val="0"/>
      <w:marRight w:val="0"/>
      <w:marTop w:val="0"/>
      <w:marBottom w:val="0"/>
      <w:divBdr>
        <w:top w:val="none" w:sz="0" w:space="0" w:color="auto"/>
        <w:left w:val="none" w:sz="0" w:space="0" w:color="auto"/>
        <w:bottom w:val="none" w:sz="0" w:space="0" w:color="auto"/>
        <w:right w:val="none" w:sz="0" w:space="0" w:color="auto"/>
      </w:divBdr>
    </w:div>
    <w:div w:id="1667704571">
      <w:bodyDiv w:val="1"/>
      <w:marLeft w:val="0"/>
      <w:marRight w:val="0"/>
      <w:marTop w:val="0"/>
      <w:marBottom w:val="0"/>
      <w:divBdr>
        <w:top w:val="none" w:sz="0" w:space="0" w:color="auto"/>
        <w:left w:val="none" w:sz="0" w:space="0" w:color="auto"/>
        <w:bottom w:val="none" w:sz="0" w:space="0" w:color="auto"/>
        <w:right w:val="none" w:sz="0" w:space="0" w:color="auto"/>
      </w:divBdr>
    </w:div>
    <w:div w:id="1671761109">
      <w:bodyDiv w:val="1"/>
      <w:marLeft w:val="0"/>
      <w:marRight w:val="0"/>
      <w:marTop w:val="0"/>
      <w:marBottom w:val="0"/>
      <w:divBdr>
        <w:top w:val="none" w:sz="0" w:space="0" w:color="auto"/>
        <w:left w:val="none" w:sz="0" w:space="0" w:color="auto"/>
        <w:bottom w:val="none" w:sz="0" w:space="0" w:color="auto"/>
        <w:right w:val="none" w:sz="0" w:space="0" w:color="auto"/>
      </w:divBdr>
      <w:divsChild>
        <w:div w:id="1052147006">
          <w:marLeft w:val="0"/>
          <w:marRight w:val="0"/>
          <w:marTop w:val="0"/>
          <w:marBottom w:val="0"/>
          <w:divBdr>
            <w:top w:val="none" w:sz="0" w:space="0" w:color="auto"/>
            <w:left w:val="none" w:sz="0" w:space="0" w:color="auto"/>
            <w:bottom w:val="none" w:sz="0" w:space="0" w:color="auto"/>
            <w:right w:val="none" w:sz="0" w:space="0" w:color="auto"/>
          </w:divBdr>
        </w:div>
      </w:divsChild>
    </w:div>
    <w:div w:id="1698848910">
      <w:bodyDiv w:val="1"/>
      <w:marLeft w:val="0"/>
      <w:marRight w:val="0"/>
      <w:marTop w:val="0"/>
      <w:marBottom w:val="0"/>
      <w:divBdr>
        <w:top w:val="none" w:sz="0" w:space="0" w:color="auto"/>
        <w:left w:val="none" w:sz="0" w:space="0" w:color="auto"/>
        <w:bottom w:val="none" w:sz="0" w:space="0" w:color="auto"/>
        <w:right w:val="none" w:sz="0" w:space="0" w:color="auto"/>
      </w:divBdr>
    </w:div>
    <w:div w:id="1774982159">
      <w:bodyDiv w:val="1"/>
      <w:marLeft w:val="0"/>
      <w:marRight w:val="0"/>
      <w:marTop w:val="0"/>
      <w:marBottom w:val="0"/>
      <w:divBdr>
        <w:top w:val="none" w:sz="0" w:space="0" w:color="auto"/>
        <w:left w:val="none" w:sz="0" w:space="0" w:color="auto"/>
        <w:bottom w:val="none" w:sz="0" w:space="0" w:color="auto"/>
        <w:right w:val="none" w:sz="0" w:space="0" w:color="auto"/>
      </w:divBdr>
    </w:div>
    <w:div w:id="1785080212">
      <w:bodyDiv w:val="1"/>
      <w:marLeft w:val="0"/>
      <w:marRight w:val="0"/>
      <w:marTop w:val="0"/>
      <w:marBottom w:val="0"/>
      <w:divBdr>
        <w:top w:val="none" w:sz="0" w:space="0" w:color="auto"/>
        <w:left w:val="none" w:sz="0" w:space="0" w:color="auto"/>
        <w:bottom w:val="none" w:sz="0" w:space="0" w:color="auto"/>
        <w:right w:val="none" w:sz="0" w:space="0" w:color="auto"/>
      </w:divBdr>
    </w:div>
    <w:div w:id="1810781861">
      <w:bodyDiv w:val="1"/>
      <w:marLeft w:val="0"/>
      <w:marRight w:val="0"/>
      <w:marTop w:val="0"/>
      <w:marBottom w:val="0"/>
      <w:divBdr>
        <w:top w:val="none" w:sz="0" w:space="0" w:color="auto"/>
        <w:left w:val="none" w:sz="0" w:space="0" w:color="auto"/>
        <w:bottom w:val="none" w:sz="0" w:space="0" w:color="auto"/>
        <w:right w:val="none" w:sz="0" w:space="0" w:color="auto"/>
      </w:divBdr>
    </w:div>
    <w:div w:id="1819419438">
      <w:bodyDiv w:val="1"/>
      <w:marLeft w:val="0"/>
      <w:marRight w:val="0"/>
      <w:marTop w:val="0"/>
      <w:marBottom w:val="0"/>
      <w:divBdr>
        <w:top w:val="none" w:sz="0" w:space="0" w:color="auto"/>
        <w:left w:val="none" w:sz="0" w:space="0" w:color="auto"/>
        <w:bottom w:val="none" w:sz="0" w:space="0" w:color="auto"/>
        <w:right w:val="none" w:sz="0" w:space="0" w:color="auto"/>
      </w:divBdr>
      <w:divsChild>
        <w:div w:id="529727504">
          <w:marLeft w:val="0"/>
          <w:marRight w:val="0"/>
          <w:marTop w:val="0"/>
          <w:marBottom w:val="0"/>
          <w:divBdr>
            <w:top w:val="none" w:sz="0" w:space="0" w:color="auto"/>
            <w:left w:val="none" w:sz="0" w:space="0" w:color="auto"/>
            <w:bottom w:val="none" w:sz="0" w:space="0" w:color="auto"/>
            <w:right w:val="none" w:sz="0" w:space="0" w:color="auto"/>
          </w:divBdr>
        </w:div>
      </w:divsChild>
    </w:div>
    <w:div w:id="1938756398">
      <w:bodyDiv w:val="1"/>
      <w:marLeft w:val="0"/>
      <w:marRight w:val="0"/>
      <w:marTop w:val="0"/>
      <w:marBottom w:val="0"/>
      <w:divBdr>
        <w:top w:val="none" w:sz="0" w:space="0" w:color="auto"/>
        <w:left w:val="none" w:sz="0" w:space="0" w:color="auto"/>
        <w:bottom w:val="none" w:sz="0" w:space="0" w:color="auto"/>
        <w:right w:val="none" w:sz="0" w:space="0" w:color="auto"/>
      </w:divBdr>
    </w:div>
    <w:div w:id="2013529301">
      <w:bodyDiv w:val="1"/>
      <w:marLeft w:val="0"/>
      <w:marRight w:val="0"/>
      <w:marTop w:val="0"/>
      <w:marBottom w:val="0"/>
      <w:divBdr>
        <w:top w:val="none" w:sz="0" w:space="0" w:color="auto"/>
        <w:left w:val="none" w:sz="0" w:space="0" w:color="auto"/>
        <w:bottom w:val="none" w:sz="0" w:space="0" w:color="auto"/>
        <w:right w:val="none" w:sz="0" w:space="0" w:color="auto"/>
      </w:divBdr>
    </w:div>
    <w:div w:id="2071885079">
      <w:bodyDiv w:val="1"/>
      <w:marLeft w:val="0"/>
      <w:marRight w:val="0"/>
      <w:marTop w:val="0"/>
      <w:marBottom w:val="0"/>
      <w:divBdr>
        <w:top w:val="none" w:sz="0" w:space="0" w:color="auto"/>
        <w:left w:val="none" w:sz="0" w:space="0" w:color="auto"/>
        <w:bottom w:val="none" w:sz="0" w:space="0" w:color="auto"/>
        <w:right w:val="none" w:sz="0" w:space="0" w:color="auto"/>
      </w:divBdr>
    </w:div>
    <w:div w:id="2083796453">
      <w:bodyDiv w:val="1"/>
      <w:marLeft w:val="0"/>
      <w:marRight w:val="0"/>
      <w:marTop w:val="0"/>
      <w:marBottom w:val="0"/>
      <w:divBdr>
        <w:top w:val="none" w:sz="0" w:space="0" w:color="auto"/>
        <w:left w:val="none" w:sz="0" w:space="0" w:color="auto"/>
        <w:bottom w:val="none" w:sz="0" w:space="0" w:color="auto"/>
        <w:right w:val="none" w:sz="0" w:space="0" w:color="auto"/>
      </w:divBdr>
    </w:div>
    <w:div w:id="2115053089">
      <w:bodyDiv w:val="1"/>
      <w:marLeft w:val="0"/>
      <w:marRight w:val="0"/>
      <w:marTop w:val="0"/>
      <w:marBottom w:val="0"/>
      <w:divBdr>
        <w:top w:val="none" w:sz="0" w:space="0" w:color="auto"/>
        <w:left w:val="none" w:sz="0" w:space="0" w:color="auto"/>
        <w:bottom w:val="none" w:sz="0" w:space="0" w:color="auto"/>
        <w:right w:val="none" w:sz="0" w:space="0" w:color="auto"/>
      </w:divBdr>
    </w:div>
    <w:div w:id="2135127312">
      <w:bodyDiv w:val="1"/>
      <w:marLeft w:val="0"/>
      <w:marRight w:val="0"/>
      <w:marTop w:val="0"/>
      <w:marBottom w:val="0"/>
      <w:divBdr>
        <w:top w:val="none" w:sz="0" w:space="0" w:color="auto"/>
        <w:left w:val="none" w:sz="0" w:space="0" w:color="auto"/>
        <w:bottom w:val="none" w:sz="0" w:space="0" w:color="auto"/>
        <w:right w:val="none" w:sz="0" w:space="0" w:color="auto"/>
      </w:divBdr>
    </w:div>
    <w:div w:id="2139640189">
      <w:bodyDiv w:val="1"/>
      <w:marLeft w:val="0"/>
      <w:marRight w:val="0"/>
      <w:marTop w:val="0"/>
      <w:marBottom w:val="0"/>
      <w:divBdr>
        <w:top w:val="none" w:sz="0" w:space="0" w:color="auto"/>
        <w:left w:val="none" w:sz="0" w:space="0" w:color="auto"/>
        <w:bottom w:val="none" w:sz="0" w:space="0" w:color="auto"/>
        <w:right w:val="none" w:sz="0" w:space="0" w:color="auto"/>
      </w:divBdr>
      <w:divsChild>
        <w:div w:id="603810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researchgate.net/publication%20/228247190"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study explores the challenges and opportunities within Lesotho's Technical and Vocational Education and Training (TVET) sector. Key issues include outdated curricula, inadequate funding, and a lack of alignment between training programs and labor market needs. Recommendations emphasize policy reforms, increased investment, and stronger industry partnerships to modernize programs and infrastructure. The study highlights TVET's critical role in addressing unemployment and driving Lesotho's economic development.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8EB15E-CC38-4E68-990C-9A715036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16218</Words>
  <Characters>92445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STATE OF TECHNICAL AND VOCATIONAL EDUCATION AND TRAINING (TVET) IN LESOTHO</vt:lpstr>
    </vt:vector>
  </TitlesOfParts>
  <Company/>
  <LinksUpToDate>false</LinksUpToDate>
  <CharactersWithSpaces>108447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TECHNICAL AND VOCATIONAL EDUCATION AND TRAINING (TVET) IN LESOTHO</dc:title>
  <dc:subject>FINAL DRAFT</dc:subject>
  <dc:creator>Dira Khama</dc:creator>
  <cp:keywords/>
  <dc:description/>
  <cp:lastModifiedBy>Sebabatso  Ntlamelle</cp:lastModifiedBy>
  <cp:revision>2</cp:revision>
  <cp:lastPrinted>2024-11-12T15:48:00Z</cp:lastPrinted>
  <dcterms:created xsi:type="dcterms:W3CDTF">2025-07-14T13:39:00Z</dcterms:created>
  <dcterms:modified xsi:type="dcterms:W3CDTF">2025-07-14T13:39:00Z</dcterms:modified>
</cp:coreProperties>
</file>